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24.xml" ContentType="application/vnd.openxmlformats-officedocument.drawingml.chart+xml"/>
  <Override PartName="/word/theme/themeOverride15.xml" ContentType="application/vnd.openxmlformats-officedocument.themeOverride+xml"/>
  <Override PartName="/word/charts/chart25.xml" ContentType="application/vnd.openxmlformats-officedocument.drawingml.chart+xml"/>
  <Override PartName="/word/theme/themeOverride16.xml" ContentType="application/vnd.openxmlformats-officedocument.themeOverride+xml"/>
  <Override PartName="/word/charts/chart26.xml" ContentType="application/vnd.openxmlformats-officedocument.drawingml.chart+xml"/>
  <Override PartName="/word/theme/themeOverride17.xml" ContentType="application/vnd.openxmlformats-officedocument.themeOverride+xml"/>
  <Override PartName="/word/charts/chart27.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8.xml" ContentType="application/vnd.openxmlformats-officedocument.themeOverride+xml"/>
  <Override PartName="/word/charts/chart28.xml" ContentType="application/vnd.openxmlformats-officedocument.drawingml.chart+xml"/>
  <Override PartName="/word/theme/themeOverride19.xml" ContentType="application/vnd.openxmlformats-officedocument.themeOverride+xml"/>
  <Override PartName="/word/charts/chart29.xml" ContentType="application/vnd.openxmlformats-officedocument.drawingml.chart+xml"/>
  <Override PartName="/word/theme/themeOverride20.xml" ContentType="application/vnd.openxmlformats-officedocument.themeOverride+xml"/>
  <Override PartName="/word/charts/chart30.xml" ContentType="application/vnd.openxmlformats-officedocument.drawingml.chart+xml"/>
  <Override PartName="/word/theme/themeOverride21.xml" ContentType="application/vnd.openxmlformats-officedocument.themeOverride+xml"/>
  <Override PartName="/word/charts/chart31.xml" ContentType="application/vnd.openxmlformats-officedocument.drawingml.chart+xml"/>
  <Override PartName="/word/theme/themeOverride22.xml" ContentType="application/vnd.openxmlformats-officedocument.themeOverride+xml"/>
  <Override PartName="/word/charts/chart32.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33.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34.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35.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3.xml" ContentType="application/vnd.openxmlformats-officedocument.themeOverride+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2330" w:type="dxa"/>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50"/>
        <w:gridCol w:w="8190"/>
        <w:gridCol w:w="90"/>
      </w:tblGrid>
      <w:tr w:rsidR="00354E53" w:rsidRPr="00292658" w14:paraId="5D3B87DE" w14:textId="77777777" w:rsidTr="1C8946FA">
        <w:trPr>
          <w:trHeight w:val="432"/>
        </w:trPr>
        <w:tc>
          <w:tcPr>
            <w:tcW w:w="12330" w:type="dxa"/>
            <w:gridSpan w:val="3"/>
            <w:shd w:val="clear" w:color="auto" w:fill="48484A" w:themeFill="text1"/>
          </w:tcPr>
          <w:p w14:paraId="45014832" w14:textId="77777777" w:rsidR="00354E53" w:rsidRPr="00292658" w:rsidRDefault="00354E53" w:rsidP="003B5AA0">
            <w:pPr>
              <w:rPr>
                <w:rFonts w:cs="Arial"/>
              </w:rPr>
            </w:pPr>
            <w:bookmarkStart w:id="1" w:name="_Hlk480209385"/>
            <w:bookmarkStart w:id="2" w:name="_Toc364696477"/>
            <w:bookmarkEnd w:id="1"/>
          </w:p>
        </w:tc>
      </w:tr>
      <w:tr w:rsidR="00357C2B" w:rsidRPr="00292658" w14:paraId="0B7768EA" w14:textId="77777777" w:rsidTr="1C8946FA">
        <w:trPr>
          <w:gridAfter w:val="1"/>
          <w:wAfter w:w="90" w:type="dxa"/>
          <w:trHeight w:hRule="exact" w:val="4896"/>
        </w:trPr>
        <w:tc>
          <w:tcPr>
            <w:tcW w:w="4050" w:type="dxa"/>
          </w:tcPr>
          <w:p w14:paraId="4FD84A75" w14:textId="29648191" w:rsidR="00357C2B" w:rsidRPr="00292658" w:rsidRDefault="00870C87" w:rsidP="003028D2">
            <w:pPr>
              <w:ind w:left="-115"/>
            </w:pPr>
            <w:r>
              <w:rPr>
                <w:noProof/>
              </w:rPr>
              <w:drawing>
                <wp:inline distT="0" distB="0" distL="0" distR="0" wp14:anchorId="0FCB67A1" wp14:editId="1DBFD3AB">
                  <wp:extent cx="2676525" cy="315214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L_Jacksonville_Daymes Point Bridge_iStock_172288571.jpg"/>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2678932" cy="3154975"/>
                          </a:xfrm>
                          <a:prstGeom prst="rect">
                            <a:avLst/>
                          </a:prstGeom>
                          <a:ln>
                            <a:noFill/>
                          </a:ln>
                          <a:extLst>
                            <a:ext uri="{53640926-AAD7-44D8-BBD7-CCE9431645EC}">
                              <a14:shadowObscured xmlns:a14="http://schemas.microsoft.com/office/drawing/2010/main"/>
                            </a:ext>
                          </a:extLst>
                        </pic:spPr>
                      </pic:pic>
                    </a:graphicData>
                  </a:graphic>
                </wp:inline>
              </w:drawing>
            </w:r>
          </w:p>
        </w:tc>
        <w:tc>
          <w:tcPr>
            <w:tcW w:w="8190" w:type="dxa"/>
          </w:tcPr>
          <w:p w14:paraId="37AD392E" w14:textId="77777777" w:rsidR="00357C2B" w:rsidRPr="00292658" w:rsidRDefault="00357C2B" w:rsidP="003028D2">
            <w:pPr>
              <w:ind w:left="-115"/>
            </w:pPr>
            <w:r w:rsidRPr="00292658">
              <w:rPr>
                <w:noProof/>
              </w:rPr>
              <w:drawing>
                <wp:inline distT="0" distB="0" distL="0" distR="0" wp14:anchorId="59DC5267" wp14:editId="74522982">
                  <wp:extent cx="5215563" cy="3121660"/>
                  <wp:effectExtent l="0" t="0" r="444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raffic Shanghai Night_iStock_17823657_Small.jp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5239711" cy="3136113"/>
                          </a:xfrm>
                          <a:prstGeom prst="rect">
                            <a:avLst/>
                          </a:prstGeom>
                          <a:ln>
                            <a:noFill/>
                          </a:ln>
                          <a:extLst>
                            <a:ext uri="{53640926-AAD7-44D8-BBD7-CCE9431645EC}">
                              <a14:shadowObscured xmlns:a14="http://schemas.microsoft.com/office/drawing/2010/main"/>
                            </a:ext>
                          </a:extLst>
                        </pic:spPr>
                      </pic:pic>
                    </a:graphicData>
                  </a:graphic>
                </wp:inline>
              </w:drawing>
            </w:r>
          </w:p>
        </w:tc>
      </w:tr>
      <w:tr w:rsidR="00354E53" w:rsidRPr="00292658" w14:paraId="5311A31B" w14:textId="77777777" w:rsidTr="1C8946FA">
        <w:trPr>
          <w:trHeight w:hRule="exact" w:val="259"/>
        </w:trPr>
        <w:tc>
          <w:tcPr>
            <w:tcW w:w="12330" w:type="dxa"/>
            <w:gridSpan w:val="3"/>
            <w:shd w:val="clear" w:color="auto" w:fill="F68B1F" w:themeFill="background2"/>
          </w:tcPr>
          <w:p w14:paraId="7F008C41" w14:textId="77777777" w:rsidR="00354E53" w:rsidRPr="00292658" w:rsidRDefault="00354E53" w:rsidP="00354E53">
            <w:pPr>
              <w:rPr>
                <w:rFonts w:cs="Arial"/>
              </w:rPr>
            </w:pPr>
          </w:p>
        </w:tc>
      </w:tr>
    </w:tbl>
    <w:p w14:paraId="176FF49F" w14:textId="77777777" w:rsidR="002F3F60" w:rsidRDefault="002F3F60" w:rsidP="00E30696">
      <w:pPr>
        <w:rPr>
          <w:b/>
          <w:color w:val="F68B1F"/>
        </w:rPr>
      </w:pPr>
    </w:p>
    <w:tbl>
      <w:tblPr>
        <w:tblStyle w:val="TableGrid"/>
        <w:tblW w:w="12240" w:type="dxa"/>
        <w:tblInd w:w="-1440" w:type="dxa"/>
        <w:tblBorders>
          <w:top w:val="none" w:sz="0" w:space="0" w:color="auto"/>
          <w:left w:val="none" w:sz="0" w:space="0" w:color="auto"/>
          <w:bottom w:val="none" w:sz="0" w:space="0" w:color="auto"/>
          <w:right w:val="none" w:sz="0" w:space="0" w:color="auto"/>
          <w:insideH w:val="none" w:sz="0" w:space="0" w:color="auto"/>
          <w:insideV w:val="single" w:sz="4" w:space="0" w:color="F68B1F" w:themeColor="background2"/>
        </w:tblBorders>
        <w:tblLayout w:type="fixed"/>
        <w:tblCellMar>
          <w:left w:w="115" w:type="dxa"/>
          <w:right w:w="115" w:type="dxa"/>
        </w:tblCellMar>
        <w:tblLook w:val="04A0" w:firstRow="1" w:lastRow="0" w:firstColumn="1" w:lastColumn="0" w:noHBand="0" w:noVBand="1"/>
      </w:tblPr>
      <w:tblGrid>
        <w:gridCol w:w="4050"/>
        <w:gridCol w:w="8190"/>
      </w:tblGrid>
      <w:tr w:rsidR="008D3E3E" w:rsidRPr="00C70444" w14:paraId="37E54DAB" w14:textId="77777777" w:rsidTr="00DE25FD">
        <w:trPr>
          <w:trHeight w:val="288"/>
        </w:trPr>
        <w:sdt>
          <w:sdtPr>
            <w:rPr>
              <w:rFonts w:ascii="Arial" w:hAnsi="Arial"/>
            </w:rPr>
            <w:id w:val="465252568"/>
            <w:placeholder>
              <w:docPart w:val="4852AC4EA9AD4F028BCB05EB5604D619"/>
            </w:placeholder>
            <w:docPartList>
              <w:docPartGallery w:val="Quick Parts"/>
            </w:docPartList>
          </w:sdtPr>
          <w:sdtEndPr>
            <w:rPr>
              <w:color w:val="F68B1F" w:themeColor="background2"/>
            </w:rPr>
          </w:sdtEndPr>
          <w:sdtContent>
            <w:tc>
              <w:tcPr>
                <w:tcW w:w="4050" w:type="dxa"/>
                <w:vMerge w:val="restart"/>
                <w:vAlign w:val="bottom"/>
              </w:tcPr>
              <w:p w14:paraId="3960BD55" w14:textId="7BEDB33B" w:rsidR="008D3E3E" w:rsidRPr="00C70444" w:rsidRDefault="008D3E3E" w:rsidP="00DE25FD">
                <w:pPr>
                  <w:jc w:val="right"/>
                  <w:rPr>
                    <w:rFonts w:ascii="Arial" w:hAnsi="Arial"/>
                  </w:rPr>
                </w:pPr>
                <w:r w:rsidRPr="008D3E3E">
                  <w:rPr>
                    <w:rFonts w:ascii="Arial" w:hAnsi="Arial" w:cs="Arial"/>
                    <w:sz w:val="16"/>
                    <w:szCs w:val="16"/>
                  </w:rPr>
                  <w:t>1515 SW 5th Avenue, Suite 1030</w:t>
                </w:r>
                <w:r w:rsidRPr="008D3E3E">
                  <w:rPr>
                    <w:rFonts w:ascii="Arial" w:hAnsi="Arial" w:cs="Arial"/>
                    <w:sz w:val="16"/>
                    <w:szCs w:val="16"/>
                  </w:rPr>
                  <w:br/>
                  <w:t>Portland, OR 97201</w:t>
                </w:r>
                <w:r w:rsidRPr="008D3E3E">
                  <w:rPr>
                    <w:rFonts w:ascii="Arial" w:hAnsi="Arial" w:cs="Arial"/>
                    <w:sz w:val="16"/>
                    <w:szCs w:val="16"/>
                  </w:rPr>
                  <w:br/>
                  <w:t>503.200.6600</w:t>
                </w:r>
                <w:r w:rsidRPr="008D3E3E">
                  <w:rPr>
                    <w:rFonts w:ascii="Arial" w:hAnsi="Arial" w:cs="Arial"/>
                    <w:sz w:val="16"/>
                    <w:szCs w:val="16"/>
                  </w:rPr>
                  <w:br/>
                </w:r>
                <w:r w:rsidRPr="008D3E3E">
                  <w:rPr>
                    <w:rFonts w:ascii="Arial" w:hAnsi="Arial" w:cs="Arial"/>
                    <w:b/>
                    <w:color w:val="F68B1F" w:themeColor="background2"/>
                    <w:sz w:val="16"/>
                    <w:szCs w:val="16"/>
                  </w:rPr>
                  <w:t>www.rsginc.com</w:t>
                </w:r>
              </w:p>
            </w:tc>
          </w:sdtContent>
        </w:sdt>
        <w:tc>
          <w:tcPr>
            <w:tcW w:w="8190" w:type="dxa"/>
            <w:vAlign w:val="bottom"/>
          </w:tcPr>
          <w:p w14:paraId="4F4C299D" w14:textId="77777777" w:rsidR="008D3E3E" w:rsidRPr="00C70444" w:rsidRDefault="008D3E3E" w:rsidP="00DE25FD">
            <w:pPr>
              <w:ind w:right="1241"/>
              <w:rPr>
                <w:rFonts w:ascii="Arial" w:hAnsi="Arial"/>
                <w:color w:val="F68B1F" w:themeColor="background2"/>
              </w:rPr>
            </w:pPr>
            <w:r w:rsidRPr="00C70444">
              <w:rPr>
                <w:rFonts w:ascii="Arial" w:hAnsi="Arial" w:cs="Arial"/>
                <w:b/>
                <w:caps/>
                <w:color w:val="F68B1F" w:themeColor="background2"/>
                <w:sz w:val="16"/>
                <w:szCs w:val="16"/>
              </w:rPr>
              <w:t>prepared for:</w:t>
            </w:r>
          </w:p>
        </w:tc>
      </w:tr>
      <w:tr w:rsidR="008D3E3E" w:rsidRPr="00C70444" w14:paraId="7ADF2E22" w14:textId="77777777" w:rsidTr="00DE25FD">
        <w:trPr>
          <w:trHeight w:val="376"/>
        </w:trPr>
        <w:tc>
          <w:tcPr>
            <w:tcW w:w="4050" w:type="dxa"/>
            <w:vMerge/>
          </w:tcPr>
          <w:p w14:paraId="72E16698" w14:textId="77777777" w:rsidR="008D3E3E" w:rsidRPr="00C70444" w:rsidRDefault="008D3E3E" w:rsidP="00DE25FD">
            <w:pPr>
              <w:spacing w:after="120" w:line="300" w:lineRule="atLeast"/>
              <w:rPr>
                <w:rFonts w:ascii="Arial" w:hAnsi="Arial"/>
              </w:rPr>
            </w:pPr>
          </w:p>
        </w:tc>
        <w:tc>
          <w:tcPr>
            <w:tcW w:w="8190" w:type="dxa"/>
          </w:tcPr>
          <w:sdt>
            <w:sdtPr>
              <w:rPr>
                <w:rFonts w:ascii="Arial" w:hAnsi="Arial" w:cs="Arial"/>
                <w:caps/>
                <w:sz w:val="20"/>
                <w:szCs w:val="20"/>
              </w:rPr>
              <w:alias w:val="Company"/>
              <w:tag w:val=""/>
              <w:id w:val="1231418275"/>
              <w:placeholder>
                <w:docPart w:val="FCF837978F2F4850800E586DCAC092F9"/>
              </w:placeholder>
              <w:dataBinding w:prefixMappings="xmlns:ns0='http://schemas.openxmlformats.org/officeDocument/2006/extended-properties' " w:xpath="/ns0:Properties[1]/ns0:Company[1]" w:storeItemID="{6668398D-A668-4E3E-A5EB-62B293D839F1}"/>
              <w:text/>
            </w:sdtPr>
            <w:sdtEndPr/>
            <w:sdtContent>
              <w:p w14:paraId="4C29CE61" w14:textId="6C4BDD52" w:rsidR="008D3E3E" w:rsidRPr="00C70444" w:rsidRDefault="008D3E3E" w:rsidP="00DE25FD">
                <w:pPr>
                  <w:ind w:right="1241"/>
                  <w:rPr>
                    <w:rFonts w:ascii="Arial" w:hAnsi="Arial" w:cs="Arial"/>
                    <w:caps/>
                    <w:sz w:val="20"/>
                    <w:szCs w:val="20"/>
                  </w:rPr>
                </w:pPr>
                <w:r>
                  <w:rPr>
                    <w:rFonts w:ascii="Arial" w:hAnsi="Arial" w:cs="Arial"/>
                    <w:caps/>
                    <w:sz w:val="20"/>
                    <w:szCs w:val="20"/>
                  </w:rPr>
                  <w:t>North Florida Transportation Planning Organization</w:t>
                </w:r>
              </w:p>
            </w:sdtContent>
          </w:sdt>
        </w:tc>
      </w:tr>
      <w:tr w:rsidR="008D3E3E" w:rsidRPr="00C70444" w14:paraId="3B173B63" w14:textId="77777777" w:rsidTr="00DE25FD">
        <w:trPr>
          <w:trHeight w:val="376"/>
        </w:trPr>
        <w:tc>
          <w:tcPr>
            <w:tcW w:w="4050" w:type="dxa"/>
            <w:vMerge/>
          </w:tcPr>
          <w:p w14:paraId="5EF9D8D1" w14:textId="77777777" w:rsidR="008D3E3E" w:rsidRPr="00C70444" w:rsidRDefault="008D3E3E" w:rsidP="00DE25FD">
            <w:pPr>
              <w:spacing w:after="120" w:line="300" w:lineRule="atLeast"/>
              <w:rPr>
                <w:rFonts w:ascii="Arial" w:hAnsi="Arial"/>
              </w:rPr>
            </w:pPr>
          </w:p>
        </w:tc>
        <w:tc>
          <w:tcPr>
            <w:tcW w:w="8190" w:type="dxa"/>
            <w:vAlign w:val="bottom"/>
          </w:tcPr>
          <w:p w14:paraId="31FFBD8B" w14:textId="77777777" w:rsidR="008D3E3E" w:rsidRPr="00C70444" w:rsidRDefault="008D3E3E" w:rsidP="00DE25FD">
            <w:pPr>
              <w:ind w:right="1241"/>
              <w:rPr>
                <w:rFonts w:ascii="Arial" w:hAnsi="Arial" w:cs="Arial"/>
                <w:b/>
                <w:caps/>
                <w:color w:val="F68B1F" w:themeColor="background2"/>
                <w:sz w:val="16"/>
                <w:szCs w:val="16"/>
              </w:rPr>
            </w:pPr>
            <w:r w:rsidRPr="00C70444">
              <w:rPr>
                <w:rFonts w:ascii="Arial" w:hAnsi="Arial" w:cs="Arial"/>
                <w:b/>
                <w:caps/>
                <w:color w:val="F68B1F" w:themeColor="background2"/>
                <w:sz w:val="16"/>
                <w:szCs w:val="16"/>
              </w:rPr>
              <w:t>Submitted By:</w:t>
            </w:r>
          </w:p>
        </w:tc>
      </w:tr>
      <w:tr w:rsidR="008D3E3E" w:rsidRPr="00C70444" w14:paraId="6F8E44A5" w14:textId="77777777" w:rsidTr="00DE25FD">
        <w:trPr>
          <w:trHeight w:val="376"/>
        </w:trPr>
        <w:tc>
          <w:tcPr>
            <w:tcW w:w="4050" w:type="dxa"/>
            <w:vMerge/>
          </w:tcPr>
          <w:p w14:paraId="054E2028" w14:textId="77777777" w:rsidR="008D3E3E" w:rsidRPr="00C70444" w:rsidRDefault="008D3E3E" w:rsidP="00DE25FD">
            <w:pPr>
              <w:spacing w:after="120" w:line="300" w:lineRule="atLeast"/>
              <w:rPr>
                <w:rFonts w:ascii="Arial" w:hAnsi="Arial"/>
              </w:rPr>
            </w:pPr>
          </w:p>
        </w:tc>
        <w:tc>
          <w:tcPr>
            <w:tcW w:w="8190" w:type="dxa"/>
          </w:tcPr>
          <w:p w14:paraId="2134542F" w14:textId="77777777" w:rsidR="008D3E3E" w:rsidRPr="00C70444" w:rsidRDefault="008D3E3E" w:rsidP="00DE25FD">
            <w:pPr>
              <w:ind w:right="1241"/>
              <w:rPr>
                <w:rFonts w:ascii="Arial" w:hAnsi="Arial" w:cs="Arial"/>
                <w:caps/>
                <w:sz w:val="20"/>
                <w:szCs w:val="20"/>
              </w:rPr>
            </w:pPr>
            <w:r w:rsidRPr="00C70444">
              <w:rPr>
                <w:rFonts w:ascii="Arial" w:hAnsi="Arial" w:cs="Arial"/>
                <w:caps/>
                <w:sz w:val="20"/>
                <w:szCs w:val="20"/>
              </w:rPr>
              <w:t>rsg</w:t>
            </w:r>
          </w:p>
        </w:tc>
      </w:tr>
      <w:tr w:rsidR="008D3E3E" w:rsidRPr="00C70444" w14:paraId="7A8835C5" w14:textId="77777777" w:rsidTr="00DE25FD">
        <w:trPr>
          <w:trHeight w:val="109"/>
        </w:trPr>
        <w:tc>
          <w:tcPr>
            <w:tcW w:w="4050" w:type="dxa"/>
            <w:vMerge/>
          </w:tcPr>
          <w:p w14:paraId="3FEC6946" w14:textId="77777777" w:rsidR="008D3E3E" w:rsidRPr="00C70444" w:rsidRDefault="008D3E3E" w:rsidP="00DE25FD">
            <w:pPr>
              <w:spacing w:after="120" w:line="300" w:lineRule="atLeast"/>
              <w:rPr>
                <w:rFonts w:ascii="Arial" w:hAnsi="Arial"/>
              </w:rPr>
            </w:pPr>
          </w:p>
        </w:tc>
        <w:tc>
          <w:tcPr>
            <w:tcW w:w="8190" w:type="dxa"/>
          </w:tcPr>
          <w:p w14:paraId="6B8F7BAB" w14:textId="1D40F341" w:rsidR="008D3E3E" w:rsidRPr="00C70444" w:rsidRDefault="008D3E3E" w:rsidP="00DE25FD">
            <w:pPr>
              <w:ind w:right="1241"/>
              <w:rPr>
                <w:rFonts w:ascii="Arial" w:hAnsi="Arial" w:cs="Arial"/>
                <w:b/>
                <w:caps/>
                <w:color w:val="F68B1F" w:themeColor="background2"/>
                <w:sz w:val="16"/>
                <w:szCs w:val="16"/>
              </w:rPr>
            </w:pPr>
          </w:p>
        </w:tc>
      </w:tr>
      <w:tr w:rsidR="008D3E3E" w:rsidRPr="00C70444" w14:paraId="76217EBA" w14:textId="77777777" w:rsidTr="00DE25FD">
        <w:trPr>
          <w:trHeight w:val="109"/>
        </w:trPr>
        <w:tc>
          <w:tcPr>
            <w:tcW w:w="4050" w:type="dxa"/>
            <w:vMerge/>
          </w:tcPr>
          <w:p w14:paraId="5683C113" w14:textId="77777777" w:rsidR="008D3E3E" w:rsidRPr="00C70444" w:rsidRDefault="008D3E3E" w:rsidP="00DE25FD">
            <w:pPr>
              <w:spacing w:after="120" w:line="300" w:lineRule="atLeast"/>
              <w:rPr>
                <w:rFonts w:ascii="Arial" w:hAnsi="Arial"/>
              </w:rPr>
            </w:pPr>
          </w:p>
        </w:tc>
        <w:tc>
          <w:tcPr>
            <w:tcW w:w="8190" w:type="dxa"/>
          </w:tcPr>
          <w:p w14:paraId="1792CF25" w14:textId="5FC0D59C" w:rsidR="008D3E3E" w:rsidRPr="00C70444" w:rsidRDefault="008D3E3E" w:rsidP="00DE25FD">
            <w:pPr>
              <w:ind w:right="1241"/>
              <w:rPr>
                <w:rFonts w:ascii="Arial" w:hAnsi="Arial" w:cs="Arial"/>
                <w:caps/>
                <w:sz w:val="16"/>
                <w:szCs w:val="16"/>
              </w:rPr>
            </w:pPr>
          </w:p>
        </w:tc>
      </w:tr>
    </w:tbl>
    <w:p w14:paraId="00CB0E2B" w14:textId="77777777" w:rsidR="008D3E3E" w:rsidRDefault="008D3E3E" w:rsidP="00E30696">
      <w:pPr>
        <w:rPr>
          <w:b/>
          <w:color w:val="F68B1F"/>
        </w:rPr>
      </w:pPr>
    </w:p>
    <w:p w14:paraId="4286686C" w14:textId="77777777" w:rsidR="008D3E3E" w:rsidRDefault="008D3E3E" w:rsidP="00E30696">
      <w:pPr>
        <w:rPr>
          <w:b/>
          <w:color w:val="F68B1F"/>
        </w:rPr>
      </w:pPr>
    </w:p>
    <w:p w14:paraId="48BD3F8B" w14:textId="08EB3615" w:rsidR="008D3E3E" w:rsidRPr="002F3F60" w:rsidRDefault="008D3E3E" w:rsidP="00E30696">
      <w:pPr>
        <w:rPr>
          <w:b/>
          <w:color w:val="F68B1F"/>
        </w:rPr>
        <w:sectPr w:rsidR="008D3E3E" w:rsidRPr="002F3F60" w:rsidSect="00E22E40">
          <w:headerReference w:type="first" r:id="rId14"/>
          <w:type w:val="oddPage"/>
          <w:pgSz w:w="12240" w:h="15840" w:code="1"/>
          <w:pgMar w:top="6163" w:right="3600" w:bottom="1440" w:left="1440" w:header="1080" w:footer="144" w:gutter="0"/>
          <w:pgBorders w:offsetFrom="page">
            <w:top w:val="none" w:sz="0" w:space="6" w:color="000000"/>
            <w:left w:val="none" w:sz="0" w:space="6" w:color="000000"/>
            <w:bottom w:val="none" w:sz="0" w:space="14" w:color="000000"/>
            <w:right w:val="none" w:sz="0" w:space="0" w:color="000000"/>
          </w:pgBorders>
          <w:pgNumType w:fmt="lowerRoman" w:start="0"/>
          <w:cols w:space="720"/>
          <w:titlePg/>
          <w:docGrid w:linePitch="360"/>
        </w:sectPr>
      </w:pPr>
    </w:p>
    <w:p w14:paraId="1EE8A7D9" w14:textId="2310A3B9" w:rsidR="00A1769F" w:rsidRDefault="00AC2211">
      <w:pPr>
        <w:pStyle w:val="TOC1"/>
        <w:rPr>
          <w:rFonts w:eastAsiaTheme="minorEastAsia"/>
          <w:b w:val="0"/>
          <w:caps w:val="0"/>
          <w:noProof/>
          <w:color w:val="auto"/>
          <w:sz w:val="22"/>
        </w:rPr>
      </w:pPr>
      <w:r w:rsidRPr="00292658">
        <w:lastRenderedPageBreak/>
        <w:fldChar w:fldCharType="begin"/>
      </w:r>
      <w:r w:rsidRPr="00292658">
        <w:instrText xml:space="preserve"> TOC \o "1-3" \h \z \t "Heading 9,1,Tasks,3,Items,3" </w:instrText>
      </w:r>
      <w:r w:rsidRPr="00292658">
        <w:fldChar w:fldCharType="separate"/>
      </w:r>
      <w:hyperlink w:anchor="_Toc55814314" w:history="1">
        <w:r w:rsidR="00A1769F" w:rsidRPr="00F47FA6">
          <w:rPr>
            <w:rStyle w:val="Hyperlink"/>
            <w:rFonts w:ascii="Arial" w:hAnsi="Arial"/>
            <w:noProof/>
          </w:rPr>
          <w:t>1.0</w:t>
        </w:r>
        <w:r w:rsidR="00A1769F" w:rsidRPr="00F47FA6">
          <w:rPr>
            <w:rStyle w:val="Hyperlink"/>
            <w:noProof/>
          </w:rPr>
          <w:t xml:space="preserve"> Introduction</w:t>
        </w:r>
        <w:r w:rsidR="00A1769F">
          <w:rPr>
            <w:noProof/>
            <w:webHidden/>
          </w:rPr>
          <w:tab/>
        </w:r>
        <w:r w:rsidR="00A1769F">
          <w:rPr>
            <w:noProof/>
            <w:webHidden/>
          </w:rPr>
          <w:fldChar w:fldCharType="begin"/>
        </w:r>
        <w:r w:rsidR="00A1769F">
          <w:rPr>
            <w:noProof/>
            <w:webHidden/>
          </w:rPr>
          <w:instrText xml:space="preserve"> PAGEREF _Toc55814314 \h </w:instrText>
        </w:r>
        <w:r w:rsidR="00A1769F">
          <w:rPr>
            <w:noProof/>
            <w:webHidden/>
          </w:rPr>
        </w:r>
        <w:r w:rsidR="00A1769F">
          <w:rPr>
            <w:noProof/>
            <w:webHidden/>
          </w:rPr>
          <w:fldChar w:fldCharType="separate"/>
        </w:r>
        <w:r w:rsidR="00A1769F">
          <w:rPr>
            <w:noProof/>
            <w:webHidden/>
          </w:rPr>
          <w:t>1</w:t>
        </w:r>
        <w:r w:rsidR="00A1769F">
          <w:rPr>
            <w:noProof/>
            <w:webHidden/>
          </w:rPr>
          <w:fldChar w:fldCharType="end"/>
        </w:r>
      </w:hyperlink>
    </w:p>
    <w:p w14:paraId="5E7BEA46" w14:textId="309DAD15" w:rsidR="00A1769F" w:rsidRDefault="00F87DFD">
      <w:pPr>
        <w:pStyle w:val="TOC2"/>
        <w:rPr>
          <w:rFonts w:eastAsiaTheme="minorEastAsia"/>
          <w:caps w:val="0"/>
          <w:noProof/>
          <w:color w:val="auto"/>
          <w:sz w:val="22"/>
        </w:rPr>
      </w:pPr>
      <w:hyperlink w:anchor="_Toc55814315" w:history="1">
        <w:r w:rsidR="00A1769F" w:rsidRPr="00F47FA6">
          <w:rPr>
            <w:rStyle w:val="Hyperlink"/>
            <w:rFonts w:ascii="Arial" w:hAnsi="Arial"/>
            <w:noProof/>
          </w:rPr>
          <w:t>1.1</w:t>
        </w:r>
        <w:r w:rsidR="00A1769F" w:rsidRPr="00F47FA6">
          <w:rPr>
            <w:rStyle w:val="Hyperlink"/>
            <w:noProof/>
          </w:rPr>
          <w:t xml:space="preserve"> Disclaimer</w:t>
        </w:r>
        <w:r w:rsidR="00A1769F">
          <w:rPr>
            <w:noProof/>
            <w:webHidden/>
          </w:rPr>
          <w:tab/>
        </w:r>
        <w:r w:rsidR="00A1769F">
          <w:rPr>
            <w:noProof/>
            <w:webHidden/>
          </w:rPr>
          <w:fldChar w:fldCharType="begin"/>
        </w:r>
        <w:r w:rsidR="00A1769F">
          <w:rPr>
            <w:noProof/>
            <w:webHidden/>
          </w:rPr>
          <w:instrText xml:space="preserve"> PAGEREF _Toc55814315 \h </w:instrText>
        </w:r>
        <w:r w:rsidR="00A1769F">
          <w:rPr>
            <w:noProof/>
            <w:webHidden/>
          </w:rPr>
        </w:r>
        <w:r w:rsidR="00A1769F">
          <w:rPr>
            <w:noProof/>
            <w:webHidden/>
          </w:rPr>
          <w:fldChar w:fldCharType="separate"/>
        </w:r>
        <w:r w:rsidR="00A1769F">
          <w:rPr>
            <w:noProof/>
            <w:webHidden/>
          </w:rPr>
          <w:t>1</w:t>
        </w:r>
        <w:r w:rsidR="00A1769F">
          <w:rPr>
            <w:noProof/>
            <w:webHidden/>
          </w:rPr>
          <w:fldChar w:fldCharType="end"/>
        </w:r>
      </w:hyperlink>
    </w:p>
    <w:p w14:paraId="52D77358" w14:textId="337BFB72" w:rsidR="00A1769F" w:rsidRDefault="00F87DFD">
      <w:pPr>
        <w:pStyle w:val="TOC2"/>
        <w:rPr>
          <w:rFonts w:eastAsiaTheme="minorEastAsia"/>
          <w:caps w:val="0"/>
          <w:noProof/>
          <w:color w:val="auto"/>
          <w:sz w:val="22"/>
        </w:rPr>
      </w:pPr>
      <w:hyperlink w:anchor="_Toc55814316" w:history="1">
        <w:r w:rsidR="00A1769F" w:rsidRPr="00F47FA6">
          <w:rPr>
            <w:rStyle w:val="Hyperlink"/>
            <w:rFonts w:ascii="Arial" w:hAnsi="Arial"/>
            <w:noProof/>
          </w:rPr>
          <w:t>1.2</w:t>
        </w:r>
        <w:r w:rsidR="00A1769F" w:rsidRPr="00F47FA6">
          <w:rPr>
            <w:rStyle w:val="Hyperlink"/>
            <w:noProof/>
          </w:rPr>
          <w:t xml:space="preserve"> Overview</w:t>
        </w:r>
        <w:r w:rsidR="00A1769F">
          <w:rPr>
            <w:noProof/>
            <w:webHidden/>
          </w:rPr>
          <w:tab/>
        </w:r>
        <w:r w:rsidR="00A1769F">
          <w:rPr>
            <w:noProof/>
            <w:webHidden/>
          </w:rPr>
          <w:fldChar w:fldCharType="begin"/>
        </w:r>
        <w:r w:rsidR="00A1769F">
          <w:rPr>
            <w:noProof/>
            <w:webHidden/>
          </w:rPr>
          <w:instrText xml:space="preserve"> PAGEREF _Toc55814316 \h </w:instrText>
        </w:r>
        <w:r w:rsidR="00A1769F">
          <w:rPr>
            <w:noProof/>
            <w:webHidden/>
          </w:rPr>
        </w:r>
        <w:r w:rsidR="00A1769F">
          <w:rPr>
            <w:noProof/>
            <w:webHidden/>
          </w:rPr>
          <w:fldChar w:fldCharType="separate"/>
        </w:r>
        <w:r w:rsidR="00A1769F">
          <w:rPr>
            <w:noProof/>
            <w:webHidden/>
          </w:rPr>
          <w:t>1</w:t>
        </w:r>
        <w:r w:rsidR="00A1769F">
          <w:rPr>
            <w:noProof/>
            <w:webHidden/>
          </w:rPr>
          <w:fldChar w:fldCharType="end"/>
        </w:r>
      </w:hyperlink>
    </w:p>
    <w:p w14:paraId="2E70D0BC" w14:textId="795AB718" w:rsidR="00A1769F" w:rsidRDefault="00F87DFD">
      <w:pPr>
        <w:pStyle w:val="TOC1"/>
        <w:rPr>
          <w:rFonts w:eastAsiaTheme="minorEastAsia"/>
          <w:b w:val="0"/>
          <w:caps w:val="0"/>
          <w:noProof/>
          <w:color w:val="auto"/>
          <w:sz w:val="22"/>
        </w:rPr>
      </w:pPr>
      <w:hyperlink w:anchor="_Toc55814317" w:history="1">
        <w:r w:rsidR="00A1769F" w:rsidRPr="00F47FA6">
          <w:rPr>
            <w:rStyle w:val="Hyperlink"/>
            <w:rFonts w:ascii="Arial" w:hAnsi="Arial"/>
            <w:noProof/>
          </w:rPr>
          <w:t>2.0</w:t>
        </w:r>
        <w:r w:rsidR="00A1769F" w:rsidRPr="00F47FA6">
          <w:rPr>
            <w:rStyle w:val="Hyperlink"/>
            <w:noProof/>
          </w:rPr>
          <w:t xml:space="preserve"> Development of microzones and 2015 Land-Use data</w:t>
        </w:r>
        <w:r w:rsidR="00A1769F">
          <w:rPr>
            <w:noProof/>
            <w:webHidden/>
          </w:rPr>
          <w:tab/>
        </w:r>
        <w:r w:rsidR="00A1769F">
          <w:rPr>
            <w:noProof/>
            <w:webHidden/>
          </w:rPr>
          <w:fldChar w:fldCharType="begin"/>
        </w:r>
        <w:r w:rsidR="00A1769F">
          <w:rPr>
            <w:noProof/>
            <w:webHidden/>
          </w:rPr>
          <w:instrText xml:space="preserve"> PAGEREF _Toc55814317 \h </w:instrText>
        </w:r>
        <w:r w:rsidR="00A1769F">
          <w:rPr>
            <w:noProof/>
            <w:webHidden/>
          </w:rPr>
        </w:r>
        <w:r w:rsidR="00A1769F">
          <w:rPr>
            <w:noProof/>
            <w:webHidden/>
          </w:rPr>
          <w:fldChar w:fldCharType="separate"/>
        </w:r>
        <w:r w:rsidR="00A1769F">
          <w:rPr>
            <w:noProof/>
            <w:webHidden/>
          </w:rPr>
          <w:t>3</w:t>
        </w:r>
        <w:r w:rsidR="00A1769F">
          <w:rPr>
            <w:noProof/>
            <w:webHidden/>
          </w:rPr>
          <w:fldChar w:fldCharType="end"/>
        </w:r>
      </w:hyperlink>
    </w:p>
    <w:p w14:paraId="39048700" w14:textId="2B13B022" w:rsidR="00A1769F" w:rsidRDefault="00F87DFD">
      <w:pPr>
        <w:pStyle w:val="TOC2"/>
        <w:rPr>
          <w:rFonts w:eastAsiaTheme="minorEastAsia"/>
          <w:caps w:val="0"/>
          <w:noProof/>
          <w:color w:val="auto"/>
          <w:sz w:val="22"/>
        </w:rPr>
      </w:pPr>
      <w:hyperlink w:anchor="_Toc55814318" w:history="1">
        <w:r w:rsidR="00A1769F" w:rsidRPr="00F47FA6">
          <w:rPr>
            <w:rStyle w:val="Hyperlink"/>
            <w:rFonts w:ascii="Arial" w:hAnsi="Arial"/>
            <w:noProof/>
          </w:rPr>
          <w:t>2.1</w:t>
        </w:r>
        <w:r w:rsidR="00A1769F" w:rsidRPr="00F47FA6">
          <w:rPr>
            <w:rStyle w:val="Hyperlink"/>
            <w:noProof/>
          </w:rPr>
          <w:t xml:space="preserve"> Data processing steps/Methodology</w:t>
        </w:r>
        <w:r w:rsidR="00A1769F">
          <w:rPr>
            <w:noProof/>
            <w:webHidden/>
          </w:rPr>
          <w:tab/>
        </w:r>
        <w:r w:rsidR="00A1769F">
          <w:rPr>
            <w:noProof/>
            <w:webHidden/>
          </w:rPr>
          <w:fldChar w:fldCharType="begin"/>
        </w:r>
        <w:r w:rsidR="00A1769F">
          <w:rPr>
            <w:noProof/>
            <w:webHidden/>
          </w:rPr>
          <w:instrText xml:space="preserve"> PAGEREF _Toc55814318 \h </w:instrText>
        </w:r>
        <w:r w:rsidR="00A1769F">
          <w:rPr>
            <w:noProof/>
            <w:webHidden/>
          </w:rPr>
        </w:r>
        <w:r w:rsidR="00A1769F">
          <w:rPr>
            <w:noProof/>
            <w:webHidden/>
          </w:rPr>
          <w:fldChar w:fldCharType="separate"/>
        </w:r>
        <w:r w:rsidR="00A1769F">
          <w:rPr>
            <w:noProof/>
            <w:webHidden/>
          </w:rPr>
          <w:t>3</w:t>
        </w:r>
        <w:r w:rsidR="00A1769F">
          <w:rPr>
            <w:noProof/>
            <w:webHidden/>
          </w:rPr>
          <w:fldChar w:fldCharType="end"/>
        </w:r>
      </w:hyperlink>
    </w:p>
    <w:p w14:paraId="7DBBE882" w14:textId="12CA3D0D" w:rsidR="00A1769F" w:rsidRDefault="00F87DFD">
      <w:pPr>
        <w:pStyle w:val="TOC2"/>
        <w:rPr>
          <w:rFonts w:eastAsiaTheme="minorEastAsia"/>
          <w:caps w:val="0"/>
          <w:noProof/>
          <w:color w:val="auto"/>
          <w:sz w:val="22"/>
        </w:rPr>
      </w:pPr>
      <w:hyperlink w:anchor="_Toc55814319" w:history="1">
        <w:r w:rsidR="00A1769F" w:rsidRPr="00F47FA6">
          <w:rPr>
            <w:rStyle w:val="Hyperlink"/>
            <w:rFonts w:ascii="Arial" w:hAnsi="Arial"/>
            <w:noProof/>
          </w:rPr>
          <w:t>2.2</w:t>
        </w:r>
        <w:r w:rsidR="00A1769F" w:rsidRPr="00F47FA6">
          <w:rPr>
            <w:rStyle w:val="Hyperlink"/>
            <w:noProof/>
          </w:rPr>
          <w:t xml:space="preserve"> Microzone summaries</w:t>
        </w:r>
        <w:r w:rsidR="00A1769F">
          <w:rPr>
            <w:noProof/>
            <w:webHidden/>
          </w:rPr>
          <w:tab/>
        </w:r>
        <w:r w:rsidR="00A1769F">
          <w:rPr>
            <w:noProof/>
            <w:webHidden/>
          </w:rPr>
          <w:fldChar w:fldCharType="begin"/>
        </w:r>
        <w:r w:rsidR="00A1769F">
          <w:rPr>
            <w:noProof/>
            <w:webHidden/>
          </w:rPr>
          <w:instrText xml:space="preserve"> PAGEREF _Toc55814319 \h </w:instrText>
        </w:r>
        <w:r w:rsidR="00A1769F">
          <w:rPr>
            <w:noProof/>
            <w:webHidden/>
          </w:rPr>
        </w:r>
        <w:r w:rsidR="00A1769F">
          <w:rPr>
            <w:noProof/>
            <w:webHidden/>
          </w:rPr>
          <w:fldChar w:fldCharType="separate"/>
        </w:r>
        <w:r w:rsidR="00A1769F">
          <w:rPr>
            <w:noProof/>
            <w:webHidden/>
          </w:rPr>
          <w:t>11</w:t>
        </w:r>
        <w:r w:rsidR="00A1769F">
          <w:rPr>
            <w:noProof/>
            <w:webHidden/>
          </w:rPr>
          <w:fldChar w:fldCharType="end"/>
        </w:r>
      </w:hyperlink>
    </w:p>
    <w:p w14:paraId="2CD3B771" w14:textId="5E05AA12" w:rsidR="00A1769F" w:rsidRDefault="00F87DFD">
      <w:pPr>
        <w:pStyle w:val="TOC2"/>
        <w:rPr>
          <w:rFonts w:eastAsiaTheme="minorEastAsia"/>
          <w:caps w:val="0"/>
          <w:noProof/>
          <w:color w:val="auto"/>
          <w:sz w:val="22"/>
        </w:rPr>
      </w:pPr>
      <w:hyperlink w:anchor="_Toc55814320" w:history="1">
        <w:r w:rsidR="00A1769F" w:rsidRPr="00F47FA6">
          <w:rPr>
            <w:rStyle w:val="Hyperlink"/>
            <w:rFonts w:ascii="Arial" w:hAnsi="Arial"/>
            <w:noProof/>
          </w:rPr>
          <w:t>2.3</w:t>
        </w:r>
        <w:r w:rsidR="00A1769F" w:rsidRPr="00F47FA6">
          <w:rPr>
            <w:rStyle w:val="Hyperlink"/>
            <w:noProof/>
          </w:rPr>
          <w:t xml:space="preserve"> Employment Data</w:t>
        </w:r>
        <w:r w:rsidR="00A1769F">
          <w:rPr>
            <w:noProof/>
            <w:webHidden/>
          </w:rPr>
          <w:tab/>
        </w:r>
        <w:r w:rsidR="00A1769F">
          <w:rPr>
            <w:noProof/>
            <w:webHidden/>
          </w:rPr>
          <w:fldChar w:fldCharType="begin"/>
        </w:r>
        <w:r w:rsidR="00A1769F">
          <w:rPr>
            <w:noProof/>
            <w:webHidden/>
          </w:rPr>
          <w:instrText xml:space="preserve"> PAGEREF _Toc55814320 \h </w:instrText>
        </w:r>
        <w:r w:rsidR="00A1769F">
          <w:rPr>
            <w:noProof/>
            <w:webHidden/>
          </w:rPr>
        </w:r>
        <w:r w:rsidR="00A1769F">
          <w:rPr>
            <w:noProof/>
            <w:webHidden/>
          </w:rPr>
          <w:fldChar w:fldCharType="separate"/>
        </w:r>
        <w:r w:rsidR="00A1769F">
          <w:rPr>
            <w:noProof/>
            <w:webHidden/>
          </w:rPr>
          <w:t>12</w:t>
        </w:r>
        <w:r w:rsidR="00A1769F">
          <w:rPr>
            <w:noProof/>
            <w:webHidden/>
          </w:rPr>
          <w:fldChar w:fldCharType="end"/>
        </w:r>
      </w:hyperlink>
    </w:p>
    <w:p w14:paraId="51313966" w14:textId="6D131E0B" w:rsidR="00A1769F" w:rsidRDefault="00F87DFD">
      <w:pPr>
        <w:pStyle w:val="TOC2"/>
        <w:rPr>
          <w:rFonts w:eastAsiaTheme="minorEastAsia"/>
          <w:caps w:val="0"/>
          <w:noProof/>
          <w:color w:val="auto"/>
          <w:sz w:val="22"/>
        </w:rPr>
      </w:pPr>
      <w:hyperlink w:anchor="_Toc55814321" w:history="1">
        <w:r w:rsidR="00A1769F" w:rsidRPr="00F47FA6">
          <w:rPr>
            <w:rStyle w:val="Hyperlink"/>
            <w:rFonts w:ascii="Arial" w:hAnsi="Arial"/>
            <w:noProof/>
          </w:rPr>
          <w:t>2.4</w:t>
        </w:r>
        <w:r w:rsidR="00A1769F" w:rsidRPr="00F47FA6">
          <w:rPr>
            <w:rStyle w:val="Hyperlink"/>
            <w:noProof/>
          </w:rPr>
          <w:t xml:space="preserve"> school Enrollment Data</w:t>
        </w:r>
        <w:r w:rsidR="00A1769F">
          <w:rPr>
            <w:noProof/>
            <w:webHidden/>
          </w:rPr>
          <w:tab/>
        </w:r>
        <w:r w:rsidR="00A1769F">
          <w:rPr>
            <w:noProof/>
            <w:webHidden/>
          </w:rPr>
          <w:fldChar w:fldCharType="begin"/>
        </w:r>
        <w:r w:rsidR="00A1769F">
          <w:rPr>
            <w:noProof/>
            <w:webHidden/>
          </w:rPr>
          <w:instrText xml:space="preserve"> PAGEREF _Toc55814321 \h </w:instrText>
        </w:r>
        <w:r w:rsidR="00A1769F">
          <w:rPr>
            <w:noProof/>
            <w:webHidden/>
          </w:rPr>
        </w:r>
        <w:r w:rsidR="00A1769F">
          <w:rPr>
            <w:noProof/>
            <w:webHidden/>
          </w:rPr>
          <w:fldChar w:fldCharType="separate"/>
        </w:r>
        <w:r w:rsidR="00A1769F">
          <w:rPr>
            <w:noProof/>
            <w:webHidden/>
          </w:rPr>
          <w:t>15</w:t>
        </w:r>
        <w:r w:rsidR="00A1769F">
          <w:rPr>
            <w:noProof/>
            <w:webHidden/>
          </w:rPr>
          <w:fldChar w:fldCharType="end"/>
        </w:r>
      </w:hyperlink>
    </w:p>
    <w:p w14:paraId="6873E59A" w14:textId="47EE329B" w:rsidR="00A1769F" w:rsidRDefault="00F87DFD">
      <w:pPr>
        <w:pStyle w:val="TOC2"/>
        <w:rPr>
          <w:rFonts w:eastAsiaTheme="minorEastAsia"/>
          <w:caps w:val="0"/>
          <w:noProof/>
          <w:color w:val="auto"/>
          <w:sz w:val="22"/>
        </w:rPr>
      </w:pPr>
      <w:hyperlink w:anchor="_Toc55814322" w:history="1">
        <w:r w:rsidR="00A1769F" w:rsidRPr="00F47FA6">
          <w:rPr>
            <w:rStyle w:val="Hyperlink"/>
            <w:rFonts w:ascii="Arial" w:hAnsi="Arial"/>
            <w:noProof/>
          </w:rPr>
          <w:t>2.5</w:t>
        </w:r>
        <w:r w:rsidR="00A1769F" w:rsidRPr="00F47FA6">
          <w:rPr>
            <w:rStyle w:val="Hyperlink"/>
            <w:noProof/>
          </w:rPr>
          <w:t xml:space="preserve"> Parking</w:t>
        </w:r>
        <w:r w:rsidR="00A1769F">
          <w:rPr>
            <w:noProof/>
            <w:webHidden/>
          </w:rPr>
          <w:tab/>
        </w:r>
        <w:r w:rsidR="00A1769F">
          <w:rPr>
            <w:noProof/>
            <w:webHidden/>
          </w:rPr>
          <w:fldChar w:fldCharType="begin"/>
        </w:r>
        <w:r w:rsidR="00A1769F">
          <w:rPr>
            <w:noProof/>
            <w:webHidden/>
          </w:rPr>
          <w:instrText xml:space="preserve"> PAGEREF _Toc55814322 \h </w:instrText>
        </w:r>
        <w:r w:rsidR="00A1769F">
          <w:rPr>
            <w:noProof/>
            <w:webHidden/>
          </w:rPr>
        </w:r>
        <w:r w:rsidR="00A1769F">
          <w:rPr>
            <w:noProof/>
            <w:webHidden/>
          </w:rPr>
          <w:fldChar w:fldCharType="separate"/>
        </w:r>
        <w:r w:rsidR="00A1769F">
          <w:rPr>
            <w:noProof/>
            <w:webHidden/>
          </w:rPr>
          <w:t>15</w:t>
        </w:r>
        <w:r w:rsidR="00A1769F">
          <w:rPr>
            <w:noProof/>
            <w:webHidden/>
          </w:rPr>
          <w:fldChar w:fldCharType="end"/>
        </w:r>
      </w:hyperlink>
    </w:p>
    <w:p w14:paraId="413C4632" w14:textId="505C9A8D" w:rsidR="00A1769F" w:rsidRDefault="00F87DFD">
      <w:pPr>
        <w:pStyle w:val="TOC2"/>
        <w:rPr>
          <w:rFonts w:eastAsiaTheme="minorEastAsia"/>
          <w:caps w:val="0"/>
          <w:noProof/>
          <w:color w:val="auto"/>
          <w:sz w:val="22"/>
        </w:rPr>
      </w:pPr>
      <w:hyperlink w:anchor="_Toc55814323" w:history="1">
        <w:r w:rsidR="00A1769F" w:rsidRPr="00F47FA6">
          <w:rPr>
            <w:rStyle w:val="Hyperlink"/>
            <w:rFonts w:ascii="Arial" w:hAnsi="Arial"/>
            <w:noProof/>
          </w:rPr>
          <w:t>2.6</w:t>
        </w:r>
        <w:r w:rsidR="00A1769F" w:rsidRPr="00F47FA6">
          <w:rPr>
            <w:rStyle w:val="Hyperlink"/>
            <w:noProof/>
          </w:rPr>
          <w:t xml:space="preserve"> Lodging</w:t>
        </w:r>
        <w:r w:rsidR="00A1769F">
          <w:rPr>
            <w:noProof/>
            <w:webHidden/>
          </w:rPr>
          <w:tab/>
        </w:r>
        <w:r w:rsidR="00A1769F">
          <w:rPr>
            <w:noProof/>
            <w:webHidden/>
          </w:rPr>
          <w:fldChar w:fldCharType="begin"/>
        </w:r>
        <w:r w:rsidR="00A1769F">
          <w:rPr>
            <w:noProof/>
            <w:webHidden/>
          </w:rPr>
          <w:instrText xml:space="preserve"> PAGEREF _Toc55814323 \h </w:instrText>
        </w:r>
        <w:r w:rsidR="00A1769F">
          <w:rPr>
            <w:noProof/>
            <w:webHidden/>
          </w:rPr>
        </w:r>
        <w:r w:rsidR="00A1769F">
          <w:rPr>
            <w:noProof/>
            <w:webHidden/>
          </w:rPr>
          <w:fldChar w:fldCharType="separate"/>
        </w:r>
        <w:r w:rsidR="00A1769F">
          <w:rPr>
            <w:noProof/>
            <w:webHidden/>
          </w:rPr>
          <w:t>16</w:t>
        </w:r>
        <w:r w:rsidR="00A1769F">
          <w:rPr>
            <w:noProof/>
            <w:webHidden/>
          </w:rPr>
          <w:fldChar w:fldCharType="end"/>
        </w:r>
      </w:hyperlink>
    </w:p>
    <w:p w14:paraId="405DD2AB" w14:textId="26B23152" w:rsidR="00A1769F" w:rsidRDefault="00F87DFD">
      <w:pPr>
        <w:pStyle w:val="TOC2"/>
        <w:rPr>
          <w:rFonts w:eastAsiaTheme="minorEastAsia"/>
          <w:caps w:val="0"/>
          <w:noProof/>
          <w:color w:val="auto"/>
          <w:sz w:val="22"/>
        </w:rPr>
      </w:pPr>
      <w:hyperlink w:anchor="_Toc55814324" w:history="1">
        <w:r w:rsidR="00A1769F" w:rsidRPr="00F47FA6">
          <w:rPr>
            <w:rStyle w:val="Hyperlink"/>
            <w:rFonts w:ascii="Arial" w:hAnsi="Arial"/>
            <w:noProof/>
          </w:rPr>
          <w:t>2.7</w:t>
        </w:r>
        <w:r w:rsidR="00A1769F" w:rsidRPr="00F47FA6">
          <w:rPr>
            <w:rStyle w:val="Hyperlink"/>
            <w:noProof/>
          </w:rPr>
          <w:t xml:space="preserve"> Special Generators</w:t>
        </w:r>
        <w:r w:rsidR="00A1769F">
          <w:rPr>
            <w:noProof/>
            <w:webHidden/>
          </w:rPr>
          <w:tab/>
        </w:r>
        <w:r w:rsidR="00A1769F">
          <w:rPr>
            <w:noProof/>
            <w:webHidden/>
          </w:rPr>
          <w:fldChar w:fldCharType="begin"/>
        </w:r>
        <w:r w:rsidR="00A1769F">
          <w:rPr>
            <w:noProof/>
            <w:webHidden/>
          </w:rPr>
          <w:instrText xml:space="preserve"> PAGEREF _Toc55814324 \h </w:instrText>
        </w:r>
        <w:r w:rsidR="00A1769F">
          <w:rPr>
            <w:noProof/>
            <w:webHidden/>
          </w:rPr>
        </w:r>
        <w:r w:rsidR="00A1769F">
          <w:rPr>
            <w:noProof/>
            <w:webHidden/>
          </w:rPr>
          <w:fldChar w:fldCharType="separate"/>
        </w:r>
        <w:r w:rsidR="00A1769F">
          <w:rPr>
            <w:noProof/>
            <w:webHidden/>
          </w:rPr>
          <w:t>16</w:t>
        </w:r>
        <w:r w:rsidR="00A1769F">
          <w:rPr>
            <w:noProof/>
            <w:webHidden/>
          </w:rPr>
          <w:fldChar w:fldCharType="end"/>
        </w:r>
      </w:hyperlink>
    </w:p>
    <w:p w14:paraId="6A67B02D" w14:textId="2AB04797" w:rsidR="00A1769F" w:rsidRDefault="00F87DFD">
      <w:pPr>
        <w:pStyle w:val="TOC1"/>
        <w:rPr>
          <w:rFonts w:eastAsiaTheme="minorEastAsia"/>
          <w:b w:val="0"/>
          <w:caps w:val="0"/>
          <w:noProof/>
          <w:color w:val="auto"/>
          <w:sz w:val="22"/>
        </w:rPr>
      </w:pPr>
      <w:hyperlink w:anchor="_Toc55814325" w:history="1">
        <w:r w:rsidR="00A1769F" w:rsidRPr="00F47FA6">
          <w:rPr>
            <w:rStyle w:val="Hyperlink"/>
            <w:rFonts w:ascii="Arial" w:hAnsi="Arial"/>
            <w:noProof/>
          </w:rPr>
          <w:t>3.0</w:t>
        </w:r>
        <w:r w:rsidR="00A1769F" w:rsidRPr="00F47FA6">
          <w:rPr>
            <w:rStyle w:val="Hyperlink"/>
            <w:noProof/>
          </w:rPr>
          <w:t xml:space="preserve"> Development of population synthesis for 2015</w:t>
        </w:r>
        <w:r w:rsidR="00A1769F">
          <w:rPr>
            <w:noProof/>
            <w:webHidden/>
          </w:rPr>
          <w:tab/>
        </w:r>
        <w:r w:rsidR="00A1769F">
          <w:rPr>
            <w:noProof/>
            <w:webHidden/>
          </w:rPr>
          <w:fldChar w:fldCharType="begin"/>
        </w:r>
        <w:r w:rsidR="00A1769F">
          <w:rPr>
            <w:noProof/>
            <w:webHidden/>
          </w:rPr>
          <w:instrText xml:space="preserve"> PAGEREF _Toc55814325 \h </w:instrText>
        </w:r>
        <w:r w:rsidR="00A1769F">
          <w:rPr>
            <w:noProof/>
            <w:webHidden/>
          </w:rPr>
        </w:r>
        <w:r w:rsidR="00A1769F">
          <w:rPr>
            <w:noProof/>
            <w:webHidden/>
          </w:rPr>
          <w:fldChar w:fldCharType="separate"/>
        </w:r>
        <w:r w:rsidR="00A1769F">
          <w:rPr>
            <w:noProof/>
            <w:webHidden/>
          </w:rPr>
          <w:t>18</w:t>
        </w:r>
        <w:r w:rsidR="00A1769F">
          <w:rPr>
            <w:noProof/>
            <w:webHidden/>
          </w:rPr>
          <w:fldChar w:fldCharType="end"/>
        </w:r>
      </w:hyperlink>
    </w:p>
    <w:p w14:paraId="26DEA82F" w14:textId="5B2FFE4E" w:rsidR="00A1769F" w:rsidRDefault="00F87DFD">
      <w:pPr>
        <w:pStyle w:val="TOC2"/>
        <w:rPr>
          <w:rFonts w:eastAsiaTheme="minorEastAsia"/>
          <w:caps w:val="0"/>
          <w:noProof/>
          <w:color w:val="auto"/>
          <w:sz w:val="22"/>
        </w:rPr>
      </w:pPr>
      <w:hyperlink w:anchor="_Toc55814326" w:history="1">
        <w:r w:rsidR="00A1769F" w:rsidRPr="00F47FA6">
          <w:rPr>
            <w:rStyle w:val="Hyperlink"/>
            <w:rFonts w:ascii="Arial" w:hAnsi="Arial"/>
            <w:noProof/>
          </w:rPr>
          <w:t>3.1</w:t>
        </w:r>
        <w:r w:rsidR="00A1769F" w:rsidRPr="00F47FA6">
          <w:rPr>
            <w:rStyle w:val="Hyperlink"/>
            <w:noProof/>
          </w:rPr>
          <w:t xml:space="preserve"> Input Data for population synthesis</w:t>
        </w:r>
        <w:r w:rsidR="00A1769F">
          <w:rPr>
            <w:noProof/>
            <w:webHidden/>
          </w:rPr>
          <w:tab/>
        </w:r>
        <w:r w:rsidR="00A1769F">
          <w:rPr>
            <w:noProof/>
            <w:webHidden/>
          </w:rPr>
          <w:fldChar w:fldCharType="begin"/>
        </w:r>
        <w:r w:rsidR="00A1769F">
          <w:rPr>
            <w:noProof/>
            <w:webHidden/>
          </w:rPr>
          <w:instrText xml:space="preserve"> PAGEREF _Toc55814326 \h </w:instrText>
        </w:r>
        <w:r w:rsidR="00A1769F">
          <w:rPr>
            <w:noProof/>
            <w:webHidden/>
          </w:rPr>
        </w:r>
        <w:r w:rsidR="00A1769F">
          <w:rPr>
            <w:noProof/>
            <w:webHidden/>
          </w:rPr>
          <w:fldChar w:fldCharType="separate"/>
        </w:r>
        <w:r w:rsidR="00A1769F">
          <w:rPr>
            <w:noProof/>
            <w:webHidden/>
          </w:rPr>
          <w:t>18</w:t>
        </w:r>
        <w:r w:rsidR="00A1769F">
          <w:rPr>
            <w:noProof/>
            <w:webHidden/>
          </w:rPr>
          <w:fldChar w:fldCharType="end"/>
        </w:r>
      </w:hyperlink>
    </w:p>
    <w:p w14:paraId="46E6D3E3" w14:textId="3B37AD44" w:rsidR="00A1769F" w:rsidRDefault="00F87DFD">
      <w:pPr>
        <w:pStyle w:val="TOC3"/>
        <w:rPr>
          <w:rFonts w:eastAsiaTheme="minorEastAsia"/>
          <w:caps w:val="0"/>
          <w:noProof/>
          <w:color w:val="auto"/>
          <w:sz w:val="22"/>
        </w:rPr>
      </w:pPr>
      <w:hyperlink w:anchor="_Toc55814327" w:history="1">
        <w:r w:rsidR="00A1769F" w:rsidRPr="00F47FA6">
          <w:rPr>
            <w:rStyle w:val="Hyperlink"/>
            <w:noProof/>
          </w:rPr>
          <w:t>Preparing Geographic Cross-walk</w:t>
        </w:r>
        <w:r w:rsidR="00A1769F">
          <w:rPr>
            <w:noProof/>
            <w:webHidden/>
          </w:rPr>
          <w:tab/>
        </w:r>
        <w:r w:rsidR="00A1769F">
          <w:rPr>
            <w:noProof/>
            <w:webHidden/>
          </w:rPr>
          <w:fldChar w:fldCharType="begin"/>
        </w:r>
        <w:r w:rsidR="00A1769F">
          <w:rPr>
            <w:noProof/>
            <w:webHidden/>
          </w:rPr>
          <w:instrText xml:space="preserve"> PAGEREF _Toc55814327 \h </w:instrText>
        </w:r>
        <w:r w:rsidR="00A1769F">
          <w:rPr>
            <w:noProof/>
            <w:webHidden/>
          </w:rPr>
        </w:r>
        <w:r w:rsidR="00A1769F">
          <w:rPr>
            <w:noProof/>
            <w:webHidden/>
          </w:rPr>
          <w:fldChar w:fldCharType="separate"/>
        </w:r>
        <w:r w:rsidR="00A1769F">
          <w:rPr>
            <w:noProof/>
            <w:webHidden/>
          </w:rPr>
          <w:t>19</w:t>
        </w:r>
        <w:r w:rsidR="00A1769F">
          <w:rPr>
            <w:noProof/>
            <w:webHidden/>
          </w:rPr>
          <w:fldChar w:fldCharType="end"/>
        </w:r>
      </w:hyperlink>
    </w:p>
    <w:p w14:paraId="205B89E0" w14:textId="7327756A" w:rsidR="00A1769F" w:rsidRDefault="00F87DFD">
      <w:pPr>
        <w:pStyle w:val="TOC3"/>
        <w:rPr>
          <w:rFonts w:eastAsiaTheme="minorEastAsia"/>
          <w:caps w:val="0"/>
          <w:noProof/>
          <w:color w:val="auto"/>
          <w:sz w:val="22"/>
        </w:rPr>
      </w:pPr>
      <w:hyperlink w:anchor="_Toc55814328" w:history="1">
        <w:r w:rsidR="00A1769F" w:rsidRPr="00F47FA6">
          <w:rPr>
            <w:rStyle w:val="Hyperlink"/>
            <w:noProof/>
          </w:rPr>
          <w:t>Preparing Seed Sample</w:t>
        </w:r>
        <w:r w:rsidR="00A1769F">
          <w:rPr>
            <w:noProof/>
            <w:webHidden/>
          </w:rPr>
          <w:tab/>
        </w:r>
        <w:r w:rsidR="00A1769F">
          <w:rPr>
            <w:noProof/>
            <w:webHidden/>
          </w:rPr>
          <w:fldChar w:fldCharType="begin"/>
        </w:r>
        <w:r w:rsidR="00A1769F">
          <w:rPr>
            <w:noProof/>
            <w:webHidden/>
          </w:rPr>
          <w:instrText xml:space="preserve"> PAGEREF _Toc55814328 \h </w:instrText>
        </w:r>
        <w:r w:rsidR="00A1769F">
          <w:rPr>
            <w:noProof/>
            <w:webHidden/>
          </w:rPr>
        </w:r>
        <w:r w:rsidR="00A1769F">
          <w:rPr>
            <w:noProof/>
            <w:webHidden/>
          </w:rPr>
          <w:fldChar w:fldCharType="separate"/>
        </w:r>
        <w:r w:rsidR="00A1769F">
          <w:rPr>
            <w:noProof/>
            <w:webHidden/>
          </w:rPr>
          <w:t>19</w:t>
        </w:r>
        <w:r w:rsidR="00A1769F">
          <w:rPr>
            <w:noProof/>
            <w:webHidden/>
          </w:rPr>
          <w:fldChar w:fldCharType="end"/>
        </w:r>
      </w:hyperlink>
    </w:p>
    <w:p w14:paraId="72C52B1E" w14:textId="545CAC9D" w:rsidR="00A1769F" w:rsidRDefault="00F87DFD">
      <w:pPr>
        <w:pStyle w:val="TOC3"/>
        <w:rPr>
          <w:rFonts w:eastAsiaTheme="minorEastAsia"/>
          <w:caps w:val="0"/>
          <w:noProof/>
          <w:color w:val="auto"/>
          <w:sz w:val="22"/>
        </w:rPr>
      </w:pPr>
      <w:hyperlink w:anchor="_Toc55814329" w:history="1">
        <w:r w:rsidR="00A1769F" w:rsidRPr="00F47FA6">
          <w:rPr>
            <w:rStyle w:val="Hyperlink"/>
            <w:noProof/>
          </w:rPr>
          <w:t>Preparing Control Data</w:t>
        </w:r>
        <w:r w:rsidR="00A1769F">
          <w:rPr>
            <w:noProof/>
            <w:webHidden/>
          </w:rPr>
          <w:tab/>
        </w:r>
        <w:r w:rsidR="00A1769F">
          <w:rPr>
            <w:noProof/>
            <w:webHidden/>
          </w:rPr>
          <w:fldChar w:fldCharType="begin"/>
        </w:r>
        <w:r w:rsidR="00A1769F">
          <w:rPr>
            <w:noProof/>
            <w:webHidden/>
          </w:rPr>
          <w:instrText xml:space="preserve"> PAGEREF _Toc55814329 \h </w:instrText>
        </w:r>
        <w:r w:rsidR="00A1769F">
          <w:rPr>
            <w:noProof/>
            <w:webHidden/>
          </w:rPr>
        </w:r>
        <w:r w:rsidR="00A1769F">
          <w:rPr>
            <w:noProof/>
            <w:webHidden/>
          </w:rPr>
          <w:fldChar w:fldCharType="separate"/>
        </w:r>
        <w:r w:rsidR="00A1769F">
          <w:rPr>
            <w:noProof/>
            <w:webHidden/>
          </w:rPr>
          <w:t>20</w:t>
        </w:r>
        <w:r w:rsidR="00A1769F">
          <w:rPr>
            <w:noProof/>
            <w:webHidden/>
          </w:rPr>
          <w:fldChar w:fldCharType="end"/>
        </w:r>
      </w:hyperlink>
    </w:p>
    <w:p w14:paraId="11140873" w14:textId="18601D35" w:rsidR="00A1769F" w:rsidRDefault="00F87DFD">
      <w:pPr>
        <w:pStyle w:val="TOC2"/>
        <w:rPr>
          <w:rFonts w:eastAsiaTheme="minorEastAsia"/>
          <w:caps w:val="0"/>
          <w:noProof/>
          <w:color w:val="auto"/>
          <w:sz w:val="22"/>
        </w:rPr>
      </w:pPr>
      <w:hyperlink w:anchor="_Toc55814330" w:history="1">
        <w:r w:rsidR="00A1769F" w:rsidRPr="00F47FA6">
          <w:rPr>
            <w:rStyle w:val="Hyperlink"/>
            <w:rFonts w:ascii="Arial" w:hAnsi="Arial"/>
            <w:noProof/>
          </w:rPr>
          <w:t>3.2</w:t>
        </w:r>
        <w:r w:rsidR="00A1769F" w:rsidRPr="00F47FA6">
          <w:rPr>
            <w:rStyle w:val="Hyperlink"/>
            <w:noProof/>
          </w:rPr>
          <w:t xml:space="preserve"> PopulationSim Validation</w:t>
        </w:r>
        <w:r w:rsidR="00A1769F">
          <w:rPr>
            <w:noProof/>
            <w:webHidden/>
          </w:rPr>
          <w:tab/>
        </w:r>
        <w:r w:rsidR="00A1769F">
          <w:rPr>
            <w:noProof/>
            <w:webHidden/>
          </w:rPr>
          <w:fldChar w:fldCharType="begin"/>
        </w:r>
        <w:r w:rsidR="00A1769F">
          <w:rPr>
            <w:noProof/>
            <w:webHidden/>
          </w:rPr>
          <w:instrText xml:space="preserve"> PAGEREF _Toc55814330 \h </w:instrText>
        </w:r>
        <w:r w:rsidR="00A1769F">
          <w:rPr>
            <w:noProof/>
            <w:webHidden/>
          </w:rPr>
        </w:r>
        <w:r w:rsidR="00A1769F">
          <w:rPr>
            <w:noProof/>
            <w:webHidden/>
          </w:rPr>
          <w:fldChar w:fldCharType="separate"/>
        </w:r>
        <w:r w:rsidR="00A1769F">
          <w:rPr>
            <w:noProof/>
            <w:webHidden/>
          </w:rPr>
          <w:t>22</w:t>
        </w:r>
        <w:r w:rsidR="00A1769F">
          <w:rPr>
            <w:noProof/>
            <w:webHidden/>
          </w:rPr>
          <w:fldChar w:fldCharType="end"/>
        </w:r>
      </w:hyperlink>
    </w:p>
    <w:p w14:paraId="4894E2A4" w14:textId="2D1AE2D9" w:rsidR="00A1769F" w:rsidRDefault="00F87DFD">
      <w:pPr>
        <w:pStyle w:val="TOC1"/>
        <w:rPr>
          <w:rFonts w:eastAsiaTheme="minorEastAsia"/>
          <w:b w:val="0"/>
          <w:caps w:val="0"/>
          <w:noProof/>
          <w:color w:val="auto"/>
          <w:sz w:val="22"/>
        </w:rPr>
      </w:pPr>
      <w:hyperlink w:anchor="_Toc55814331" w:history="1">
        <w:r w:rsidR="00A1769F" w:rsidRPr="00F47FA6">
          <w:rPr>
            <w:rStyle w:val="Hyperlink"/>
            <w:rFonts w:ascii="Arial" w:hAnsi="Arial"/>
            <w:noProof/>
          </w:rPr>
          <w:t>4.0</w:t>
        </w:r>
        <w:r w:rsidR="00A1769F" w:rsidRPr="00F47FA6">
          <w:rPr>
            <w:rStyle w:val="Hyperlink"/>
            <w:noProof/>
          </w:rPr>
          <w:t xml:space="preserve"> Development of 2045 Land-Use Data</w:t>
        </w:r>
        <w:r w:rsidR="00A1769F">
          <w:rPr>
            <w:noProof/>
            <w:webHidden/>
          </w:rPr>
          <w:tab/>
        </w:r>
        <w:r w:rsidR="00A1769F">
          <w:rPr>
            <w:noProof/>
            <w:webHidden/>
          </w:rPr>
          <w:fldChar w:fldCharType="begin"/>
        </w:r>
        <w:r w:rsidR="00A1769F">
          <w:rPr>
            <w:noProof/>
            <w:webHidden/>
          </w:rPr>
          <w:instrText xml:space="preserve"> PAGEREF _Toc55814331 \h </w:instrText>
        </w:r>
        <w:r w:rsidR="00A1769F">
          <w:rPr>
            <w:noProof/>
            <w:webHidden/>
          </w:rPr>
        </w:r>
        <w:r w:rsidR="00A1769F">
          <w:rPr>
            <w:noProof/>
            <w:webHidden/>
          </w:rPr>
          <w:fldChar w:fldCharType="separate"/>
        </w:r>
        <w:r w:rsidR="00A1769F">
          <w:rPr>
            <w:noProof/>
            <w:webHidden/>
          </w:rPr>
          <w:t>26</w:t>
        </w:r>
        <w:r w:rsidR="00A1769F">
          <w:rPr>
            <w:noProof/>
            <w:webHidden/>
          </w:rPr>
          <w:fldChar w:fldCharType="end"/>
        </w:r>
      </w:hyperlink>
    </w:p>
    <w:p w14:paraId="12C796A1" w14:textId="40100695" w:rsidR="00A1769F" w:rsidRDefault="00F87DFD">
      <w:pPr>
        <w:pStyle w:val="TOC2"/>
        <w:rPr>
          <w:rFonts w:eastAsiaTheme="minorEastAsia"/>
          <w:caps w:val="0"/>
          <w:noProof/>
          <w:color w:val="auto"/>
          <w:sz w:val="22"/>
        </w:rPr>
      </w:pPr>
      <w:hyperlink w:anchor="_Toc55814332" w:history="1">
        <w:r w:rsidR="00A1769F" w:rsidRPr="00F47FA6">
          <w:rPr>
            <w:rStyle w:val="Hyperlink"/>
            <w:rFonts w:ascii="Arial" w:hAnsi="Arial"/>
            <w:noProof/>
          </w:rPr>
          <w:t>4.1</w:t>
        </w:r>
        <w:r w:rsidR="00A1769F" w:rsidRPr="00F47FA6">
          <w:rPr>
            <w:rStyle w:val="Hyperlink"/>
            <w:noProof/>
          </w:rPr>
          <w:t xml:space="preserve"> Population Synthesis for 2045</w:t>
        </w:r>
        <w:r w:rsidR="00A1769F">
          <w:rPr>
            <w:noProof/>
            <w:webHidden/>
          </w:rPr>
          <w:tab/>
        </w:r>
        <w:r w:rsidR="00A1769F">
          <w:rPr>
            <w:noProof/>
            <w:webHidden/>
          </w:rPr>
          <w:fldChar w:fldCharType="begin"/>
        </w:r>
        <w:r w:rsidR="00A1769F">
          <w:rPr>
            <w:noProof/>
            <w:webHidden/>
          </w:rPr>
          <w:instrText xml:space="preserve"> PAGEREF _Toc55814332 \h </w:instrText>
        </w:r>
        <w:r w:rsidR="00A1769F">
          <w:rPr>
            <w:noProof/>
            <w:webHidden/>
          </w:rPr>
        </w:r>
        <w:r w:rsidR="00A1769F">
          <w:rPr>
            <w:noProof/>
            <w:webHidden/>
          </w:rPr>
          <w:fldChar w:fldCharType="separate"/>
        </w:r>
        <w:r w:rsidR="00A1769F">
          <w:rPr>
            <w:noProof/>
            <w:webHidden/>
          </w:rPr>
          <w:t>30</w:t>
        </w:r>
        <w:r w:rsidR="00A1769F">
          <w:rPr>
            <w:noProof/>
            <w:webHidden/>
          </w:rPr>
          <w:fldChar w:fldCharType="end"/>
        </w:r>
      </w:hyperlink>
    </w:p>
    <w:p w14:paraId="0DEA6B4B" w14:textId="61A01AFA" w:rsidR="00A1769F" w:rsidRDefault="00F87DFD">
      <w:pPr>
        <w:pStyle w:val="TOC1"/>
        <w:rPr>
          <w:rFonts w:eastAsiaTheme="minorEastAsia"/>
          <w:b w:val="0"/>
          <w:caps w:val="0"/>
          <w:noProof/>
          <w:color w:val="auto"/>
          <w:sz w:val="22"/>
        </w:rPr>
      </w:pPr>
      <w:hyperlink w:anchor="_Toc55814333" w:history="1">
        <w:r w:rsidR="00A1769F" w:rsidRPr="00F47FA6">
          <w:rPr>
            <w:rStyle w:val="Hyperlink"/>
            <w:rFonts w:ascii="Arial" w:hAnsi="Arial"/>
            <w:noProof/>
          </w:rPr>
          <w:t>5.0</w:t>
        </w:r>
        <w:r w:rsidR="00A1769F" w:rsidRPr="00F47FA6">
          <w:rPr>
            <w:rStyle w:val="Hyperlink"/>
            <w:noProof/>
          </w:rPr>
          <w:t xml:space="preserve"> Development of 2030 Land-Use Data</w:t>
        </w:r>
        <w:r w:rsidR="00A1769F">
          <w:rPr>
            <w:noProof/>
            <w:webHidden/>
          </w:rPr>
          <w:tab/>
        </w:r>
        <w:r w:rsidR="00A1769F">
          <w:rPr>
            <w:noProof/>
            <w:webHidden/>
          </w:rPr>
          <w:fldChar w:fldCharType="begin"/>
        </w:r>
        <w:r w:rsidR="00A1769F">
          <w:rPr>
            <w:noProof/>
            <w:webHidden/>
          </w:rPr>
          <w:instrText xml:space="preserve"> PAGEREF _Toc55814333 \h </w:instrText>
        </w:r>
        <w:r w:rsidR="00A1769F">
          <w:rPr>
            <w:noProof/>
            <w:webHidden/>
          </w:rPr>
        </w:r>
        <w:r w:rsidR="00A1769F">
          <w:rPr>
            <w:noProof/>
            <w:webHidden/>
          </w:rPr>
          <w:fldChar w:fldCharType="separate"/>
        </w:r>
        <w:r w:rsidR="00A1769F">
          <w:rPr>
            <w:noProof/>
            <w:webHidden/>
          </w:rPr>
          <w:t>36</w:t>
        </w:r>
        <w:r w:rsidR="00A1769F">
          <w:rPr>
            <w:noProof/>
            <w:webHidden/>
          </w:rPr>
          <w:fldChar w:fldCharType="end"/>
        </w:r>
      </w:hyperlink>
    </w:p>
    <w:p w14:paraId="7522D6B0" w14:textId="0F4F9726" w:rsidR="00A1769F" w:rsidRDefault="00F87DFD">
      <w:pPr>
        <w:pStyle w:val="TOC2"/>
        <w:rPr>
          <w:rFonts w:eastAsiaTheme="minorEastAsia"/>
          <w:caps w:val="0"/>
          <w:noProof/>
          <w:color w:val="auto"/>
          <w:sz w:val="22"/>
        </w:rPr>
      </w:pPr>
      <w:hyperlink w:anchor="_Toc55814334" w:history="1">
        <w:r w:rsidR="00A1769F" w:rsidRPr="00F47FA6">
          <w:rPr>
            <w:rStyle w:val="Hyperlink"/>
            <w:rFonts w:ascii="Arial" w:hAnsi="Arial"/>
            <w:noProof/>
          </w:rPr>
          <w:t>5.1</w:t>
        </w:r>
        <w:r w:rsidR="00A1769F" w:rsidRPr="00F47FA6">
          <w:rPr>
            <w:rStyle w:val="Hyperlink"/>
            <w:noProof/>
          </w:rPr>
          <w:t xml:space="preserve"> Population Synthesis for 2030</w:t>
        </w:r>
        <w:r w:rsidR="00A1769F">
          <w:rPr>
            <w:noProof/>
            <w:webHidden/>
          </w:rPr>
          <w:tab/>
        </w:r>
        <w:r w:rsidR="00A1769F">
          <w:rPr>
            <w:noProof/>
            <w:webHidden/>
          </w:rPr>
          <w:fldChar w:fldCharType="begin"/>
        </w:r>
        <w:r w:rsidR="00A1769F">
          <w:rPr>
            <w:noProof/>
            <w:webHidden/>
          </w:rPr>
          <w:instrText xml:space="preserve"> PAGEREF _Toc55814334 \h </w:instrText>
        </w:r>
        <w:r w:rsidR="00A1769F">
          <w:rPr>
            <w:noProof/>
            <w:webHidden/>
          </w:rPr>
        </w:r>
        <w:r w:rsidR="00A1769F">
          <w:rPr>
            <w:noProof/>
            <w:webHidden/>
          </w:rPr>
          <w:fldChar w:fldCharType="separate"/>
        </w:r>
        <w:r w:rsidR="00A1769F">
          <w:rPr>
            <w:noProof/>
            <w:webHidden/>
          </w:rPr>
          <w:t>38</w:t>
        </w:r>
        <w:r w:rsidR="00A1769F">
          <w:rPr>
            <w:noProof/>
            <w:webHidden/>
          </w:rPr>
          <w:fldChar w:fldCharType="end"/>
        </w:r>
      </w:hyperlink>
    </w:p>
    <w:p w14:paraId="549311DA" w14:textId="528C963F" w:rsidR="00A1769F" w:rsidRDefault="00F87DFD">
      <w:pPr>
        <w:pStyle w:val="TOC1"/>
        <w:rPr>
          <w:rFonts w:eastAsiaTheme="minorEastAsia"/>
          <w:b w:val="0"/>
          <w:caps w:val="0"/>
          <w:noProof/>
          <w:color w:val="auto"/>
          <w:sz w:val="22"/>
        </w:rPr>
      </w:pPr>
      <w:hyperlink w:anchor="_Toc55814335" w:history="1">
        <w:r w:rsidR="00A1769F" w:rsidRPr="00F47FA6">
          <w:rPr>
            <w:rStyle w:val="Hyperlink"/>
            <w:rFonts w:ascii="Arial" w:hAnsi="Arial"/>
            <w:noProof/>
          </w:rPr>
          <w:t>6.0</w:t>
        </w:r>
        <w:r w:rsidR="00A1769F" w:rsidRPr="00F47FA6">
          <w:rPr>
            <w:rStyle w:val="Hyperlink"/>
            <w:noProof/>
          </w:rPr>
          <w:t xml:space="preserve"> DaySim ABM Model Update</w:t>
        </w:r>
        <w:r w:rsidR="00A1769F">
          <w:rPr>
            <w:noProof/>
            <w:webHidden/>
          </w:rPr>
          <w:tab/>
        </w:r>
        <w:r w:rsidR="00A1769F">
          <w:rPr>
            <w:noProof/>
            <w:webHidden/>
          </w:rPr>
          <w:fldChar w:fldCharType="begin"/>
        </w:r>
        <w:r w:rsidR="00A1769F">
          <w:rPr>
            <w:noProof/>
            <w:webHidden/>
          </w:rPr>
          <w:instrText xml:space="preserve"> PAGEREF _Toc55814335 \h </w:instrText>
        </w:r>
        <w:r w:rsidR="00A1769F">
          <w:rPr>
            <w:noProof/>
            <w:webHidden/>
          </w:rPr>
        </w:r>
        <w:r w:rsidR="00A1769F">
          <w:rPr>
            <w:noProof/>
            <w:webHidden/>
          </w:rPr>
          <w:fldChar w:fldCharType="separate"/>
        </w:r>
        <w:r w:rsidR="00A1769F">
          <w:rPr>
            <w:noProof/>
            <w:webHidden/>
          </w:rPr>
          <w:t>42</w:t>
        </w:r>
        <w:r w:rsidR="00A1769F">
          <w:rPr>
            <w:noProof/>
            <w:webHidden/>
          </w:rPr>
          <w:fldChar w:fldCharType="end"/>
        </w:r>
      </w:hyperlink>
    </w:p>
    <w:p w14:paraId="2920B209" w14:textId="7711835F" w:rsidR="00A1769F" w:rsidRDefault="00F87DFD">
      <w:pPr>
        <w:pStyle w:val="TOC2"/>
        <w:rPr>
          <w:rFonts w:eastAsiaTheme="minorEastAsia"/>
          <w:caps w:val="0"/>
          <w:noProof/>
          <w:color w:val="auto"/>
          <w:sz w:val="22"/>
        </w:rPr>
      </w:pPr>
      <w:hyperlink w:anchor="_Toc55814336" w:history="1">
        <w:r w:rsidR="00A1769F" w:rsidRPr="00F47FA6">
          <w:rPr>
            <w:rStyle w:val="Hyperlink"/>
            <w:rFonts w:ascii="Arial" w:hAnsi="Arial"/>
            <w:noProof/>
          </w:rPr>
          <w:t>6.1</w:t>
        </w:r>
        <w:r w:rsidR="00A1769F" w:rsidRPr="00F47FA6">
          <w:rPr>
            <w:rStyle w:val="Hyperlink"/>
            <w:noProof/>
          </w:rPr>
          <w:t xml:space="preserve"> DaySim Summary Comparison</w:t>
        </w:r>
        <w:r w:rsidR="00A1769F">
          <w:rPr>
            <w:noProof/>
            <w:webHidden/>
          </w:rPr>
          <w:tab/>
        </w:r>
        <w:r w:rsidR="00A1769F">
          <w:rPr>
            <w:noProof/>
            <w:webHidden/>
          </w:rPr>
          <w:fldChar w:fldCharType="begin"/>
        </w:r>
        <w:r w:rsidR="00A1769F">
          <w:rPr>
            <w:noProof/>
            <w:webHidden/>
          </w:rPr>
          <w:instrText xml:space="preserve"> PAGEREF _Toc55814336 \h </w:instrText>
        </w:r>
        <w:r w:rsidR="00A1769F">
          <w:rPr>
            <w:noProof/>
            <w:webHidden/>
          </w:rPr>
        </w:r>
        <w:r w:rsidR="00A1769F">
          <w:rPr>
            <w:noProof/>
            <w:webHidden/>
          </w:rPr>
          <w:fldChar w:fldCharType="separate"/>
        </w:r>
        <w:r w:rsidR="00A1769F">
          <w:rPr>
            <w:noProof/>
            <w:webHidden/>
          </w:rPr>
          <w:t>42</w:t>
        </w:r>
        <w:r w:rsidR="00A1769F">
          <w:rPr>
            <w:noProof/>
            <w:webHidden/>
          </w:rPr>
          <w:fldChar w:fldCharType="end"/>
        </w:r>
      </w:hyperlink>
    </w:p>
    <w:p w14:paraId="665AD4F0" w14:textId="650B44F3" w:rsidR="00A1769F" w:rsidRDefault="00F87DFD">
      <w:pPr>
        <w:pStyle w:val="TOC1"/>
        <w:rPr>
          <w:rFonts w:eastAsiaTheme="minorEastAsia"/>
          <w:b w:val="0"/>
          <w:caps w:val="0"/>
          <w:noProof/>
          <w:color w:val="auto"/>
          <w:sz w:val="22"/>
        </w:rPr>
      </w:pPr>
      <w:hyperlink w:anchor="_Toc55814337" w:history="1">
        <w:r w:rsidR="00A1769F" w:rsidRPr="00F47FA6">
          <w:rPr>
            <w:rStyle w:val="Hyperlink"/>
            <w:rFonts w:ascii="Arial" w:hAnsi="Arial"/>
            <w:noProof/>
          </w:rPr>
          <w:t>7.0</w:t>
        </w:r>
        <w:r w:rsidR="00A1769F" w:rsidRPr="00F47FA6">
          <w:rPr>
            <w:rStyle w:val="Hyperlink"/>
            <w:noProof/>
          </w:rPr>
          <w:t xml:space="preserve"> Development of External Model Inputs</w:t>
        </w:r>
        <w:r w:rsidR="00A1769F">
          <w:rPr>
            <w:noProof/>
            <w:webHidden/>
          </w:rPr>
          <w:tab/>
        </w:r>
        <w:r w:rsidR="00A1769F">
          <w:rPr>
            <w:noProof/>
            <w:webHidden/>
          </w:rPr>
          <w:fldChar w:fldCharType="begin"/>
        </w:r>
        <w:r w:rsidR="00A1769F">
          <w:rPr>
            <w:noProof/>
            <w:webHidden/>
          </w:rPr>
          <w:instrText xml:space="preserve"> PAGEREF _Toc55814337 \h </w:instrText>
        </w:r>
        <w:r w:rsidR="00A1769F">
          <w:rPr>
            <w:noProof/>
            <w:webHidden/>
          </w:rPr>
        </w:r>
        <w:r w:rsidR="00A1769F">
          <w:rPr>
            <w:noProof/>
            <w:webHidden/>
          </w:rPr>
          <w:fldChar w:fldCharType="separate"/>
        </w:r>
        <w:r w:rsidR="00A1769F">
          <w:rPr>
            <w:noProof/>
            <w:webHidden/>
          </w:rPr>
          <w:t>56</w:t>
        </w:r>
        <w:r w:rsidR="00A1769F">
          <w:rPr>
            <w:noProof/>
            <w:webHidden/>
          </w:rPr>
          <w:fldChar w:fldCharType="end"/>
        </w:r>
      </w:hyperlink>
    </w:p>
    <w:p w14:paraId="45A7FAF1" w14:textId="6EDEB85A" w:rsidR="00A1769F" w:rsidRDefault="00F87DFD">
      <w:pPr>
        <w:pStyle w:val="TOC2"/>
        <w:rPr>
          <w:rFonts w:eastAsiaTheme="minorEastAsia"/>
          <w:caps w:val="0"/>
          <w:noProof/>
          <w:color w:val="auto"/>
          <w:sz w:val="22"/>
        </w:rPr>
      </w:pPr>
      <w:hyperlink w:anchor="_Toc55814338" w:history="1">
        <w:r w:rsidR="00A1769F" w:rsidRPr="00F47FA6">
          <w:rPr>
            <w:rStyle w:val="Hyperlink"/>
            <w:rFonts w:ascii="Arial" w:hAnsi="Arial"/>
            <w:noProof/>
          </w:rPr>
          <w:t>7.1</w:t>
        </w:r>
        <w:r w:rsidR="00A1769F" w:rsidRPr="00F47FA6">
          <w:rPr>
            <w:rStyle w:val="Hyperlink"/>
            <w:noProof/>
          </w:rPr>
          <w:t xml:space="preserve"> Data Sources</w:t>
        </w:r>
        <w:r w:rsidR="00A1769F">
          <w:rPr>
            <w:noProof/>
            <w:webHidden/>
          </w:rPr>
          <w:tab/>
        </w:r>
        <w:r w:rsidR="00A1769F">
          <w:rPr>
            <w:noProof/>
            <w:webHidden/>
          </w:rPr>
          <w:fldChar w:fldCharType="begin"/>
        </w:r>
        <w:r w:rsidR="00A1769F">
          <w:rPr>
            <w:noProof/>
            <w:webHidden/>
          </w:rPr>
          <w:instrText xml:space="preserve"> PAGEREF _Toc55814338 \h </w:instrText>
        </w:r>
        <w:r w:rsidR="00A1769F">
          <w:rPr>
            <w:noProof/>
            <w:webHidden/>
          </w:rPr>
        </w:r>
        <w:r w:rsidR="00A1769F">
          <w:rPr>
            <w:noProof/>
            <w:webHidden/>
          </w:rPr>
          <w:fldChar w:fldCharType="separate"/>
        </w:r>
        <w:r w:rsidR="00A1769F">
          <w:rPr>
            <w:noProof/>
            <w:webHidden/>
          </w:rPr>
          <w:t>56</w:t>
        </w:r>
        <w:r w:rsidR="00A1769F">
          <w:rPr>
            <w:noProof/>
            <w:webHidden/>
          </w:rPr>
          <w:fldChar w:fldCharType="end"/>
        </w:r>
      </w:hyperlink>
    </w:p>
    <w:p w14:paraId="5852BDC6" w14:textId="4EDEE405" w:rsidR="00A1769F" w:rsidRDefault="00F87DFD">
      <w:pPr>
        <w:pStyle w:val="TOC2"/>
        <w:rPr>
          <w:rFonts w:eastAsiaTheme="minorEastAsia"/>
          <w:caps w:val="0"/>
          <w:noProof/>
          <w:color w:val="auto"/>
          <w:sz w:val="22"/>
        </w:rPr>
      </w:pPr>
      <w:hyperlink w:anchor="_Toc55814339" w:history="1">
        <w:r w:rsidR="00A1769F" w:rsidRPr="00F47FA6">
          <w:rPr>
            <w:rStyle w:val="Hyperlink"/>
            <w:rFonts w:ascii="Arial" w:hAnsi="Arial"/>
            <w:noProof/>
          </w:rPr>
          <w:t>7.2</w:t>
        </w:r>
        <w:r w:rsidR="00A1769F" w:rsidRPr="00F47FA6">
          <w:rPr>
            <w:rStyle w:val="Hyperlink"/>
            <w:noProof/>
          </w:rPr>
          <w:t xml:space="preserve"> Estimating The BT Expansion Factor</w:t>
        </w:r>
        <w:r w:rsidR="00A1769F">
          <w:rPr>
            <w:noProof/>
            <w:webHidden/>
          </w:rPr>
          <w:tab/>
        </w:r>
        <w:r w:rsidR="00A1769F">
          <w:rPr>
            <w:noProof/>
            <w:webHidden/>
          </w:rPr>
          <w:fldChar w:fldCharType="begin"/>
        </w:r>
        <w:r w:rsidR="00A1769F">
          <w:rPr>
            <w:noProof/>
            <w:webHidden/>
          </w:rPr>
          <w:instrText xml:space="preserve"> PAGEREF _Toc55814339 \h </w:instrText>
        </w:r>
        <w:r w:rsidR="00A1769F">
          <w:rPr>
            <w:noProof/>
            <w:webHidden/>
          </w:rPr>
        </w:r>
        <w:r w:rsidR="00A1769F">
          <w:rPr>
            <w:noProof/>
            <w:webHidden/>
          </w:rPr>
          <w:fldChar w:fldCharType="separate"/>
        </w:r>
        <w:r w:rsidR="00A1769F">
          <w:rPr>
            <w:noProof/>
            <w:webHidden/>
          </w:rPr>
          <w:t>56</w:t>
        </w:r>
        <w:r w:rsidR="00A1769F">
          <w:rPr>
            <w:noProof/>
            <w:webHidden/>
          </w:rPr>
          <w:fldChar w:fldCharType="end"/>
        </w:r>
      </w:hyperlink>
    </w:p>
    <w:p w14:paraId="7947470B" w14:textId="6DD544B7" w:rsidR="00A1769F" w:rsidRDefault="00F87DFD">
      <w:pPr>
        <w:pStyle w:val="TOC2"/>
        <w:rPr>
          <w:rFonts w:eastAsiaTheme="minorEastAsia"/>
          <w:caps w:val="0"/>
          <w:noProof/>
          <w:color w:val="auto"/>
          <w:sz w:val="22"/>
        </w:rPr>
      </w:pPr>
      <w:hyperlink w:anchor="_Toc55814340" w:history="1">
        <w:r w:rsidR="00A1769F" w:rsidRPr="00F47FA6">
          <w:rPr>
            <w:rStyle w:val="Hyperlink"/>
            <w:rFonts w:ascii="Arial" w:hAnsi="Arial"/>
            <w:noProof/>
          </w:rPr>
          <w:t>7.3</w:t>
        </w:r>
        <w:r w:rsidR="00A1769F" w:rsidRPr="00F47FA6">
          <w:rPr>
            <w:rStyle w:val="Hyperlink"/>
            <w:noProof/>
          </w:rPr>
          <w:t xml:space="preserve"> Estimating External-External Trips</w:t>
        </w:r>
        <w:r w:rsidR="00A1769F">
          <w:rPr>
            <w:noProof/>
            <w:webHidden/>
          </w:rPr>
          <w:tab/>
        </w:r>
        <w:r w:rsidR="00A1769F">
          <w:rPr>
            <w:noProof/>
            <w:webHidden/>
          </w:rPr>
          <w:fldChar w:fldCharType="begin"/>
        </w:r>
        <w:r w:rsidR="00A1769F">
          <w:rPr>
            <w:noProof/>
            <w:webHidden/>
          </w:rPr>
          <w:instrText xml:space="preserve"> PAGEREF _Toc55814340 \h </w:instrText>
        </w:r>
        <w:r w:rsidR="00A1769F">
          <w:rPr>
            <w:noProof/>
            <w:webHidden/>
          </w:rPr>
        </w:r>
        <w:r w:rsidR="00A1769F">
          <w:rPr>
            <w:noProof/>
            <w:webHidden/>
          </w:rPr>
          <w:fldChar w:fldCharType="separate"/>
        </w:r>
        <w:r w:rsidR="00A1769F">
          <w:rPr>
            <w:noProof/>
            <w:webHidden/>
          </w:rPr>
          <w:t>58</w:t>
        </w:r>
        <w:r w:rsidR="00A1769F">
          <w:rPr>
            <w:noProof/>
            <w:webHidden/>
          </w:rPr>
          <w:fldChar w:fldCharType="end"/>
        </w:r>
      </w:hyperlink>
    </w:p>
    <w:p w14:paraId="3E7D6356" w14:textId="50646049" w:rsidR="00A1769F" w:rsidRDefault="00F87DFD">
      <w:pPr>
        <w:pStyle w:val="TOC2"/>
        <w:rPr>
          <w:rFonts w:eastAsiaTheme="minorEastAsia"/>
          <w:caps w:val="0"/>
          <w:noProof/>
          <w:color w:val="auto"/>
          <w:sz w:val="22"/>
        </w:rPr>
      </w:pPr>
      <w:hyperlink w:anchor="_Toc55814341" w:history="1">
        <w:r w:rsidR="00A1769F" w:rsidRPr="00F47FA6">
          <w:rPr>
            <w:rStyle w:val="Hyperlink"/>
            <w:rFonts w:ascii="Arial" w:hAnsi="Arial"/>
            <w:noProof/>
          </w:rPr>
          <w:t>7.4</w:t>
        </w:r>
        <w:r w:rsidR="00A1769F" w:rsidRPr="00F47FA6">
          <w:rPr>
            <w:rStyle w:val="Hyperlink"/>
            <w:noProof/>
          </w:rPr>
          <w:t xml:space="preserve"> QA/QC</w:t>
        </w:r>
        <w:r w:rsidR="00A1769F">
          <w:rPr>
            <w:noProof/>
            <w:webHidden/>
          </w:rPr>
          <w:tab/>
        </w:r>
        <w:r w:rsidR="00A1769F">
          <w:rPr>
            <w:noProof/>
            <w:webHidden/>
          </w:rPr>
          <w:fldChar w:fldCharType="begin"/>
        </w:r>
        <w:r w:rsidR="00A1769F">
          <w:rPr>
            <w:noProof/>
            <w:webHidden/>
          </w:rPr>
          <w:instrText xml:space="preserve"> PAGEREF _Toc55814341 \h </w:instrText>
        </w:r>
        <w:r w:rsidR="00A1769F">
          <w:rPr>
            <w:noProof/>
            <w:webHidden/>
          </w:rPr>
        </w:r>
        <w:r w:rsidR="00A1769F">
          <w:rPr>
            <w:noProof/>
            <w:webHidden/>
          </w:rPr>
          <w:fldChar w:fldCharType="separate"/>
        </w:r>
        <w:r w:rsidR="00A1769F">
          <w:rPr>
            <w:noProof/>
            <w:webHidden/>
          </w:rPr>
          <w:t>58</w:t>
        </w:r>
        <w:r w:rsidR="00A1769F">
          <w:rPr>
            <w:noProof/>
            <w:webHidden/>
          </w:rPr>
          <w:fldChar w:fldCharType="end"/>
        </w:r>
      </w:hyperlink>
    </w:p>
    <w:p w14:paraId="6B58BB46" w14:textId="5D1D4427" w:rsidR="00A1769F" w:rsidRDefault="00F87DFD">
      <w:pPr>
        <w:pStyle w:val="TOC2"/>
        <w:rPr>
          <w:rFonts w:eastAsiaTheme="minorEastAsia"/>
          <w:caps w:val="0"/>
          <w:noProof/>
          <w:color w:val="auto"/>
          <w:sz w:val="22"/>
        </w:rPr>
      </w:pPr>
      <w:hyperlink w:anchor="_Toc55814342" w:history="1">
        <w:r w:rsidR="00A1769F" w:rsidRPr="00F47FA6">
          <w:rPr>
            <w:rStyle w:val="Hyperlink"/>
            <w:rFonts w:ascii="Arial" w:hAnsi="Arial"/>
            <w:noProof/>
          </w:rPr>
          <w:t>7.5</w:t>
        </w:r>
        <w:r w:rsidR="00A1769F" w:rsidRPr="00F47FA6">
          <w:rPr>
            <w:rStyle w:val="Hyperlink"/>
            <w:noProof/>
          </w:rPr>
          <w:t xml:space="preserve"> Conclusion</w:t>
        </w:r>
        <w:r w:rsidR="00A1769F">
          <w:rPr>
            <w:noProof/>
            <w:webHidden/>
          </w:rPr>
          <w:tab/>
        </w:r>
        <w:r w:rsidR="00A1769F">
          <w:rPr>
            <w:noProof/>
            <w:webHidden/>
          </w:rPr>
          <w:fldChar w:fldCharType="begin"/>
        </w:r>
        <w:r w:rsidR="00A1769F">
          <w:rPr>
            <w:noProof/>
            <w:webHidden/>
          </w:rPr>
          <w:instrText xml:space="preserve"> PAGEREF _Toc55814342 \h </w:instrText>
        </w:r>
        <w:r w:rsidR="00A1769F">
          <w:rPr>
            <w:noProof/>
            <w:webHidden/>
          </w:rPr>
        </w:r>
        <w:r w:rsidR="00A1769F">
          <w:rPr>
            <w:noProof/>
            <w:webHidden/>
          </w:rPr>
          <w:fldChar w:fldCharType="separate"/>
        </w:r>
        <w:r w:rsidR="00A1769F">
          <w:rPr>
            <w:noProof/>
            <w:webHidden/>
          </w:rPr>
          <w:t>80</w:t>
        </w:r>
        <w:r w:rsidR="00A1769F">
          <w:rPr>
            <w:noProof/>
            <w:webHidden/>
          </w:rPr>
          <w:fldChar w:fldCharType="end"/>
        </w:r>
      </w:hyperlink>
    </w:p>
    <w:p w14:paraId="46154EE3" w14:textId="030B0AD9" w:rsidR="00A1769F" w:rsidRDefault="00F87DFD">
      <w:pPr>
        <w:pStyle w:val="TOC1"/>
        <w:rPr>
          <w:rFonts w:eastAsiaTheme="minorEastAsia"/>
          <w:b w:val="0"/>
          <w:caps w:val="0"/>
          <w:noProof/>
          <w:color w:val="auto"/>
          <w:sz w:val="22"/>
        </w:rPr>
      </w:pPr>
      <w:hyperlink w:anchor="_Toc55814343" w:history="1">
        <w:r w:rsidR="00A1769F" w:rsidRPr="00F47FA6">
          <w:rPr>
            <w:rStyle w:val="Hyperlink"/>
            <w:rFonts w:ascii="Arial" w:hAnsi="Arial"/>
            <w:noProof/>
          </w:rPr>
          <w:t>8.0</w:t>
        </w:r>
        <w:r w:rsidR="00A1769F" w:rsidRPr="00F47FA6">
          <w:rPr>
            <w:rStyle w:val="Hyperlink"/>
            <w:noProof/>
          </w:rPr>
          <w:t xml:space="preserve"> Network Updates</w:t>
        </w:r>
        <w:r w:rsidR="00A1769F">
          <w:rPr>
            <w:noProof/>
            <w:webHidden/>
          </w:rPr>
          <w:tab/>
        </w:r>
        <w:r w:rsidR="00A1769F">
          <w:rPr>
            <w:noProof/>
            <w:webHidden/>
          </w:rPr>
          <w:fldChar w:fldCharType="begin"/>
        </w:r>
        <w:r w:rsidR="00A1769F">
          <w:rPr>
            <w:noProof/>
            <w:webHidden/>
          </w:rPr>
          <w:instrText xml:space="preserve"> PAGEREF _Toc55814343 \h </w:instrText>
        </w:r>
        <w:r w:rsidR="00A1769F">
          <w:rPr>
            <w:noProof/>
            <w:webHidden/>
          </w:rPr>
        </w:r>
        <w:r w:rsidR="00A1769F">
          <w:rPr>
            <w:noProof/>
            <w:webHidden/>
          </w:rPr>
          <w:fldChar w:fldCharType="separate"/>
        </w:r>
        <w:r w:rsidR="00A1769F">
          <w:rPr>
            <w:noProof/>
            <w:webHidden/>
          </w:rPr>
          <w:t>81</w:t>
        </w:r>
        <w:r w:rsidR="00A1769F">
          <w:rPr>
            <w:noProof/>
            <w:webHidden/>
          </w:rPr>
          <w:fldChar w:fldCharType="end"/>
        </w:r>
      </w:hyperlink>
    </w:p>
    <w:p w14:paraId="3A802804" w14:textId="77C4F126" w:rsidR="00A1769F" w:rsidRDefault="00F87DFD">
      <w:pPr>
        <w:pStyle w:val="TOC2"/>
        <w:rPr>
          <w:rFonts w:eastAsiaTheme="minorEastAsia"/>
          <w:caps w:val="0"/>
          <w:noProof/>
          <w:color w:val="auto"/>
          <w:sz w:val="22"/>
        </w:rPr>
      </w:pPr>
      <w:hyperlink w:anchor="_Toc55814344" w:history="1">
        <w:r w:rsidR="00A1769F" w:rsidRPr="00F47FA6">
          <w:rPr>
            <w:rStyle w:val="Hyperlink"/>
            <w:rFonts w:ascii="Arial" w:hAnsi="Arial"/>
            <w:noProof/>
          </w:rPr>
          <w:t>8.1</w:t>
        </w:r>
        <w:r w:rsidR="00A1769F" w:rsidRPr="00F47FA6">
          <w:rPr>
            <w:rStyle w:val="Hyperlink"/>
            <w:noProof/>
          </w:rPr>
          <w:t xml:space="preserve"> Network Link Updates</w:t>
        </w:r>
        <w:r w:rsidR="00A1769F">
          <w:rPr>
            <w:noProof/>
            <w:webHidden/>
          </w:rPr>
          <w:tab/>
        </w:r>
        <w:r w:rsidR="00A1769F">
          <w:rPr>
            <w:noProof/>
            <w:webHidden/>
          </w:rPr>
          <w:fldChar w:fldCharType="begin"/>
        </w:r>
        <w:r w:rsidR="00A1769F">
          <w:rPr>
            <w:noProof/>
            <w:webHidden/>
          </w:rPr>
          <w:instrText xml:space="preserve"> PAGEREF _Toc55814344 \h </w:instrText>
        </w:r>
        <w:r w:rsidR="00A1769F">
          <w:rPr>
            <w:noProof/>
            <w:webHidden/>
          </w:rPr>
        </w:r>
        <w:r w:rsidR="00A1769F">
          <w:rPr>
            <w:noProof/>
            <w:webHidden/>
          </w:rPr>
          <w:fldChar w:fldCharType="separate"/>
        </w:r>
        <w:r w:rsidR="00A1769F">
          <w:rPr>
            <w:noProof/>
            <w:webHidden/>
          </w:rPr>
          <w:t>81</w:t>
        </w:r>
        <w:r w:rsidR="00A1769F">
          <w:rPr>
            <w:noProof/>
            <w:webHidden/>
          </w:rPr>
          <w:fldChar w:fldCharType="end"/>
        </w:r>
      </w:hyperlink>
    </w:p>
    <w:p w14:paraId="618BFB37" w14:textId="393CC16D" w:rsidR="00A1769F" w:rsidRDefault="00F87DFD">
      <w:pPr>
        <w:pStyle w:val="TOC2"/>
        <w:rPr>
          <w:rFonts w:eastAsiaTheme="minorEastAsia"/>
          <w:caps w:val="0"/>
          <w:noProof/>
          <w:color w:val="auto"/>
          <w:sz w:val="22"/>
        </w:rPr>
      </w:pPr>
      <w:hyperlink w:anchor="_Toc55814345" w:history="1">
        <w:r w:rsidR="00A1769F" w:rsidRPr="00F47FA6">
          <w:rPr>
            <w:rStyle w:val="Hyperlink"/>
            <w:rFonts w:ascii="Arial" w:hAnsi="Arial"/>
            <w:noProof/>
          </w:rPr>
          <w:t>8.2</w:t>
        </w:r>
        <w:r w:rsidR="00A1769F" w:rsidRPr="00F47FA6">
          <w:rPr>
            <w:rStyle w:val="Hyperlink"/>
            <w:noProof/>
          </w:rPr>
          <w:t xml:space="preserve"> Transit Network Updates</w:t>
        </w:r>
        <w:r w:rsidR="00A1769F">
          <w:rPr>
            <w:noProof/>
            <w:webHidden/>
          </w:rPr>
          <w:tab/>
        </w:r>
        <w:r w:rsidR="00A1769F">
          <w:rPr>
            <w:noProof/>
            <w:webHidden/>
          </w:rPr>
          <w:fldChar w:fldCharType="begin"/>
        </w:r>
        <w:r w:rsidR="00A1769F">
          <w:rPr>
            <w:noProof/>
            <w:webHidden/>
          </w:rPr>
          <w:instrText xml:space="preserve"> PAGEREF _Toc55814345 \h </w:instrText>
        </w:r>
        <w:r w:rsidR="00A1769F">
          <w:rPr>
            <w:noProof/>
            <w:webHidden/>
          </w:rPr>
        </w:r>
        <w:r w:rsidR="00A1769F">
          <w:rPr>
            <w:noProof/>
            <w:webHidden/>
          </w:rPr>
          <w:fldChar w:fldCharType="separate"/>
        </w:r>
        <w:r w:rsidR="00A1769F">
          <w:rPr>
            <w:noProof/>
            <w:webHidden/>
          </w:rPr>
          <w:t>82</w:t>
        </w:r>
        <w:r w:rsidR="00A1769F">
          <w:rPr>
            <w:noProof/>
            <w:webHidden/>
          </w:rPr>
          <w:fldChar w:fldCharType="end"/>
        </w:r>
      </w:hyperlink>
    </w:p>
    <w:p w14:paraId="52315E0C" w14:textId="19AAEDF0" w:rsidR="00A1769F" w:rsidRDefault="00F87DFD">
      <w:pPr>
        <w:pStyle w:val="TOC2"/>
        <w:rPr>
          <w:rFonts w:eastAsiaTheme="minorEastAsia"/>
          <w:caps w:val="0"/>
          <w:noProof/>
          <w:color w:val="auto"/>
          <w:sz w:val="22"/>
        </w:rPr>
      </w:pPr>
      <w:hyperlink w:anchor="_Toc55814346" w:history="1">
        <w:r w:rsidR="00A1769F" w:rsidRPr="00F47FA6">
          <w:rPr>
            <w:rStyle w:val="Hyperlink"/>
            <w:rFonts w:ascii="Arial" w:hAnsi="Arial"/>
            <w:noProof/>
          </w:rPr>
          <w:t>8.3</w:t>
        </w:r>
        <w:r w:rsidR="00A1769F" w:rsidRPr="00F47FA6">
          <w:rPr>
            <w:rStyle w:val="Hyperlink"/>
            <w:noProof/>
          </w:rPr>
          <w:t xml:space="preserve"> Volume Count Updates</w:t>
        </w:r>
        <w:r w:rsidR="00A1769F">
          <w:rPr>
            <w:noProof/>
            <w:webHidden/>
          </w:rPr>
          <w:tab/>
        </w:r>
        <w:r w:rsidR="00A1769F">
          <w:rPr>
            <w:noProof/>
            <w:webHidden/>
          </w:rPr>
          <w:fldChar w:fldCharType="begin"/>
        </w:r>
        <w:r w:rsidR="00A1769F">
          <w:rPr>
            <w:noProof/>
            <w:webHidden/>
          </w:rPr>
          <w:instrText xml:space="preserve"> PAGEREF _Toc55814346 \h </w:instrText>
        </w:r>
        <w:r w:rsidR="00A1769F">
          <w:rPr>
            <w:noProof/>
            <w:webHidden/>
          </w:rPr>
        </w:r>
        <w:r w:rsidR="00A1769F">
          <w:rPr>
            <w:noProof/>
            <w:webHidden/>
          </w:rPr>
          <w:fldChar w:fldCharType="separate"/>
        </w:r>
        <w:r w:rsidR="00A1769F">
          <w:rPr>
            <w:noProof/>
            <w:webHidden/>
          </w:rPr>
          <w:t>82</w:t>
        </w:r>
        <w:r w:rsidR="00A1769F">
          <w:rPr>
            <w:noProof/>
            <w:webHidden/>
          </w:rPr>
          <w:fldChar w:fldCharType="end"/>
        </w:r>
      </w:hyperlink>
    </w:p>
    <w:p w14:paraId="4AF1CFDF" w14:textId="16BAF8D8" w:rsidR="00A1769F" w:rsidRDefault="00F87DFD">
      <w:pPr>
        <w:pStyle w:val="TOC1"/>
        <w:rPr>
          <w:rFonts w:eastAsiaTheme="minorEastAsia"/>
          <w:b w:val="0"/>
          <w:caps w:val="0"/>
          <w:noProof/>
          <w:color w:val="auto"/>
          <w:sz w:val="22"/>
        </w:rPr>
      </w:pPr>
      <w:hyperlink w:anchor="_Toc55814347" w:history="1">
        <w:r w:rsidR="00A1769F" w:rsidRPr="00F47FA6">
          <w:rPr>
            <w:rStyle w:val="Hyperlink"/>
            <w:rFonts w:ascii="Arial" w:hAnsi="Arial"/>
            <w:noProof/>
          </w:rPr>
          <w:t>9.0</w:t>
        </w:r>
        <w:r w:rsidR="00A1769F" w:rsidRPr="00F47FA6">
          <w:rPr>
            <w:rStyle w:val="Hyperlink"/>
            <w:noProof/>
          </w:rPr>
          <w:t xml:space="preserve"> Cube Model update</w:t>
        </w:r>
        <w:r w:rsidR="00A1769F">
          <w:rPr>
            <w:noProof/>
            <w:webHidden/>
          </w:rPr>
          <w:tab/>
        </w:r>
        <w:r w:rsidR="00A1769F">
          <w:rPr>
            <w:noProof/>
            <w:webHidden/>
          </w:rPr>
          <w:fldChar w:fldCharType="begin"/>
        </w:r>
        <w:r w:rsidR="00A1769F">
          <w:rPr>
            <w:noProof/>
            <w:webHidden/>
          </w:rPr>
          <w:instrText xml:space="preserve"> PAGEREF _Toc55814347 \h </w:instrText>
        </w:r>
        <w:r w:rsidR="00A1769F">
          <w:rPr>
            <w:noProof/>
            <w:webHidden/>
          </w:rPr>
        </w:r>
        <w:r w:rsidR="00A1769F">
          <w:rPr>
            <w:noProof/>
            <w:webHidden/>
          </w:rPr>
          <w:fldChar w:fldCharType="separate"/>
        </w:r>
        <w:r w:rsidR="00A1769F">
          <w:rPr>
            <w:noProof/>
            <w:webHidden/>
          </w:rPr>
          <w:t>83</w:t>
        </w:r>
        <w:r w:rsidR="00A1769F">
          <w:rPr>
            <w:noProof/>
            <w:webHidden/>
          </w:rPr>
          <w:fldChar w:fldCharType="end"/>
        </w:r>
      </w:hyperlink>
    </w:p>
    <w:p w14:paraId="39C06BDD" w14:textId="45C18610" w:rsidR="00A1769F" w:rsidRDefault="00F87DFD">
      <w:pPr>
        <w:pStyle w:val="TOC2"/>
        <w:rPr>
          <w:rFonts w:eastAsiaTheme="minorEastAsia"/>
          <w:caps w:val="0"/>
          <w:noProof/>
          <w:color w:val="auto"/>
          <w:sz w:val="22"/>
        </w:rPr>
      </w:pPr>
      <w:hyperlink w:anchor="_Toc55814348" w:history="1">
        <w:r w:rsidR="00A1769F" w:rsidRPr="00F47FA6">
          <w:rPr>
            <w:rStyle w:val="Hyperlink"/>
            <w:rFonts w:ascii="Arial" w:hAnsi="Arial"/>
            <w:noProof/>
          </w:rPr>
          <w:t>9.1</w:t>
        </w:r>
        <w:r w:rsidR="00A1769F" w:rsidRPr="00F47FA6">
          <w:rPr>
            <w:rStyle w:val="Hyperlink"/>
            <w:noProof/>
          </w:rPr>
          <w:t xml:space="preserve"> External-Internal Trips Calibration</w:t>
        </w:r>
        <w:r w:rsidR="00A1769F">
          <w:rPr>
            <w:noProof/>
            <w:webHidden/>
          </w:rPr>
          <w:tab/>
        </w:r>
        <w:r w:rsidR="00A1769F">
          <w:rPr>
            <w:noProof/>
            <w:webHidden/>
          </w:rPr>
          <w:fldChar w:fldCharType="begin"/>
        </w:r>
        <w:r w:rsidR="00A1769F">
          <w:rPr>
            <w:noProof/>
            <w:webHidden/>
          </w:rPr>
          <w:instrText xml:space="preserve"> PAGEREF _Toc55814348 \h </w:instrText>
        </w:r>
        <w:r w:rsidR="00A1769F">
          <w:rPr>
            <w:noProof/>
            <w:webHidden/>
          </w:rPr>
        </w:r>
        <w:r w:rsidR="00A1769F">
          <w:rPr>
            <w:noProof/>
            <w:webHidden/>
          </w:rPr>
          <w:fldChar w:fldCharType="separate"/>
        </w:r>
        <w:r w:rsidR="00A1769F">
          <w:rPr>
            <w:noProof/>
            <w:webHidden/>
          </w:rPr>
          <w:t>83</w:t>
        </w:r>
        <w:r w:rsidR="00A1769F">
          <w:rPr>
            <w:noProof/>
            <w:webHidden/>
          </w:rPr>
          <w:fldChar w:fldCharType="end"/>
        </w:r>
      </w:hyperlink>
    </w:p>
    <w:p w14:paraId="25F6CC90" w14:textId="750DF9F4" w:rsidR="00A1769F" w:rsidRDefault="00F87DFD">
      <w:pPr>
        <w:pStyle w:val="TOC2"/>
        <w:rPr>
          <w:rFonts w:eastAsiaTheme="minorEastAsia"/>
          <w:caps w:val="0"/>
          <w:noProof/>
          <w:color w:val="auto"/>
          <w:sz w:val="22"/>
        </w:rPr>
      </w:pPr>
      <w:hyperlink w:anchor="_Toc55814349" w:history="1">
        <w:r w:rsidR="00A1769F" w:rsidRPr="00F47FA6">
          <w:rPr>
            <w:rStyle w:val="Hyperlink"/>
            <w:rFonts w:ascii="Arial" w:hAnsi="Arial"/>
            <w:noProof/>
          </w:rPr>
          <w:t>9.2</w:t>
        </w:r>
        <w:r w:rsidR="00A1769F" w:rsidRPr="00F47FA6">
          <w:rPr>
            <w:rStyle w:val="Hyperlink"/>
            <w:noProof/>
          </w:rPr>
          <w:t xml:space="preserve"> transit skimming Updates</w:t>
        </w:r>
        <w:r w:rsidR="00A1769F">
          <w:rPr>
            <w:noProof/>
            <w:webHidden/>
          </w:rPr>
          <w:tab/>
        </w:r>
        <w:r w:rsidR="00A1769F">
          <w:rPr>
            <w:noProof/>
            <w:webHidden/>
          </w:rPr>
          <w:fldChar w:fldCharType="begin"/>
        </w:r>
        <w:r w:rsidR="00A1769F">
          <w:rPr>
            <w:noProof/>
            <w:webHidden/>
          </w:rPr>
          <w:instrText xml:space="preserve"> PAGEREF _Toc55814349 \h </w:instrText>
        </w:r>
        <w:r w:rsidR="00A1769F">
          <w:rPr>
            <w:noProof/>
            <w:webHidden/>
          </w:rPr>
        </w:r>
        <w:r w:rsidR="00A1769F">
          <w:rPr>
            <w:noProof/>
            <w:webHidden/>
          </w:rPr>
          <w:fldChar w:fldCharType="separate"/>
        </w:r>
        <w:r w:rsidR="00A1769F">
          <w:rPr>
            <w:noProof/>
            <w:webHidden/>
          </w:rPr>
          <w:t>85</w:t>
        </w:r>
        <w:r w:rsidR="00A1769F">
          <w:rPr>
            <w:noProof/>
            <w:webHidden/>
          </w:rPr>
          <w:fldChar w:fldCharType="end"/>
        </w:r>
      </w:hyperlink>
    </w:p>
    <w:p w14:paraId="08126A89" w14:textId="7152A76D" w:rsidR="00A1769F" w:rsidRDefault="00F87DFD">
      <w:pPr>
        <w:pStyle w:val="TOC2"/>
        <w:rPr>
          <w:rFonts w:eastAsiaTheme="minorEastAsia"/>
          <w:caps w:val="0"/>
          <w:noProof/>
          <w:color w:val="auto"/>
          <w:sz w:val="22"/>
        </w:rPr>
      </w:pPr>
      <w:hyperlink w:anchor="_Toc55814350" w:history="1">
        <w:r w:rsidR="00A1769F" w:rsidRPr="00F47FA6">
          <w:rPr>
            <w:rStyle w:val="Hyperlink"/>
            <w:rFonts w:ascii="Arial" w:hAnsi="Arial"/>
            <w:noProof/>
          </w:rPr>
          <w:t>9.3</w:t>
        </w:r>
        <w:r w:rsidR="00A1769F" w:rsidRPr="00F47FA6">
          <w:rPr>
            <w:rStyle w:val="Hyperlink"/>
            <w:noProof/>
          </w:rPr>
          <w:t xml:space="preserve"> highway skimming for tolls</w:t>
        </w:r>
        <w:r w:rsidR="00A1769F">
          <w:rPr>
            <w:noProof/>
            <w:webHidden/>
          </w:rPr>
          <w:tab/>
        </w:r>
        <w:r w:rsidR="00A1769F">
          <w:rPr>
            <w:noProof/>
            <w:webHidden/>
          </w:rPr>
          <w:fldChar w:fldCharType="begin"/>
        </w:r>
        <w:r w:rsidR="00A1769F">
          <w:rPr>
            <w:noProof/>
            <w:webHidden/>
          </w:rPr>
          <w:instrText xml:space="preserve"> PAGEREF _Toc55814350 \h </w:instrText>
        </w:r>
        <w:r w:rsidR="00A1769F">
          <w:rPr>
            <w:noProof/>
            <w:webHidden/>
          </w:rPr>
        </w:r>
        <w:r w:rsidR="00A1769F">
          <w:rPr>
            <w:noProof/>
            <w:webHidden/>
          </w:rPr>
          <w:fldChar w:fldCharType="separate"/>
        </w:r>
        <w:r w:rsidR="00A1769F">
          <w:rPr>
            <w:noProof/>
            <w:webHidden/>
          </w:rPr>
          <w:t>86</w:t>
        </w:r>
        <w:r w:rsidR="00A1769F">
          <w:rPr>
            <w:noProof/>
            <w:webHidden/>
          </w:rPr>
          <w:fldChar w:fldCharType="end"/>
        </w:r>
      </w:hyperlink>
    </w:p>
    <w:p w14:paraId="458DC26A" w14:textId="6068BC0A" w:rsidR="00A1769F" w:rsidRDefault="00F87DFD">
      <w:pPr>
        <w:pStyle w:val="TOC1"/>
        <w:rPr>
          <w:rFonts w:eastAsiaTheme="minorEastAsia"/>
          <w:b w:val="0"/>
          <w:caps w:val="0"/>
          <w:noProof/>
          <w:color w:val="auto"/>
          <w:sz w:val="22"/>
        </w:rPr>
      </w:pPr>
      <w:hyperlink w:anchor="_Toc55814351" w:history="1">
        <w:r w:rsidR="00A1769F" w:rsidRPr="00F47FA6">
          <w:rPr>
            <w:rStyle w:val="Hyperlink"/>
            <w:rFonts w:ascii="Arial" w:hAnsi="Arial"/>
            <w:noProof/>
          </w:rPr>
          <w:t>10.0</w:t>
        </w:r>
        <w:r w:rsidR="00A1769F" w:rsidRPr="00F47FA6">
          <w:rPr>
            <w:rStyle w:val="Hyperlink"/>
            <w:noProof/>
          </w:rPr>
          <w:t xml:space="preserve"> daysim model calibration &amp; Validation</w:t>
        </w:r>
        <w:r w:rsidR="00A1769F">
          <w:rPr>
            <w:noProof/>
            <w:webHidden/>
          </w:rPr>
          <w:tab/>
        </w:r>
        <w:r w:rsidR="00A1769F">
          <w:rPr>
            <w:noProof/>
            <w:webHidden/>
          </w:rPr>
          <w:fldChar w:fldCharType="begin"/>
        </w:r>
        <w:r w:rsidR="00A1769F">
          <w:rPr>
            <w:noProof/>
            <w:webHidden/>
          </w:rPr>
          <w:instrText xml:space="preserve"> PAGEREF _Toc55814351 \h </w:instrText>
        </w:r>
        <w:r w:rsidR="00A1769F">
          <w:rPr>
            <w:noProof/>
            <w:webHidden/>
          </w:rPr>
        </w:r>
        <w:r w:rsidR="00A1769F">
          <w:rPr>
            <w:noProof/>
            <w:webHidden/>
          </w:rPr>
          <w:fldChar w:fldCharType="separate"/>
        </w:r>
        <w:r w:rsidR="00A1769F">
          <w:rPr>
            <w:noProof/>
            <w:webHidden/>
          </w:rPr>
          <w:t>87</w:t>
        </w:r>
        <w:r w:rsidR="00A1769F">
          <w:rPr>
            <w:noProof/>
            <w:webHidden/>
          </w:rPr>
          <w:fldChar w:fldCharType="end"/>
        </w:r>
      </w:hyperlink>
    </w:p>
    <w:p w14:paraId="6A6842A2" w14:textId="3E95E9DA" w:rsidR="00A1769F" w:rsidRDefault="00F87DFD">
      <w:pPr>
        <w:pStyle w:val="TOC2"/>
        <w:rPr>
          <w:rFonts w:eastAsiaTheme="minorEastAsia"/>
          <w:caps w:val="0"/>
          <w:noProof/>
          <w:color w:val="auto"/>
          <w:sz w:val="22"/>
        </w:rPr>
      </w:pPr>
      <w:hyperlink w:anchor="_Toc55814352" w:history="1">
        <w:r w:rsidR="00A1769F" w:rsidRPr="00F47FA6">
          <w:rPr>
            <w:rStyle w:val="Hyperlink"/>
            <w:rFonts w:ascii="Arial" w:hAnsi="Arial"/>
            <w:noProof/>
          </w:rPr>
          <w:t>10.1</w:t>
        </w:r>
        <w:r w:rsidR="00A1769F" w:rsidRPr="00F47FA6">
          <w:rPr>
            <w:rStyle w:val="Hyperlink"/>
            <w:noProof/>
          </w:rPr>
          <w:t xml:space="preserve"> Calibration Summaries</w:t>
        </w:r>
        <w:r w:rsidR="00A1769F">
          <w:rPr>
            <w:noProof/>
            <w:webHidden/>
          </w:rPr>
          <w:tab/>
        </w:r>
        <w:r w:rsidR="00A1769F">
          <w:rPr>
            <w:noProof/>
            <w:webHidden/>
          </w:rPr>
          <w:fldChar w:fldCharType="begin"/>
        </w:r>
        <w:r w:rsidR="00A1769F">
          <w:rPr>
            <w:noProof/>
            <w:webHidden/>
          </w:rPr>
          <w:instrText xml:space="preserve"> PAGEREF _Toc55814352 \h </w:instrText>
        </w:r>
        <w:r w:rsidR="00A1769F">
          <w:rPr>
            <w:noProof/>
            <w:webHidden/>
          </w:rPr>
        </w:r>
        <w:r w:rsidR="00A1769F">
          <w:rPr>
            <w:noProof/>
            <w:webHidden/>
          </w:rPr>
          <w:fldChar w:fldCharType="separate"/>
        </w:r>
        <w:r w:rsidR="00A1769F">
          <w:rPr>
            <w:noProof/>
            <w:webHidden/>
          </w:rPr>
          <w:t>89</w:t>
        </w:r>
        <w:r w:rsidR="00A1769F">
          <w:rPr>
            <w:noProof/>
            <w:webHidden/>
          </w:rPr>
          <w:fldChar w:fldCharType="end"/>
        </w:r>
      </w:hyperlink>
    </w:p>
    <w:p w14:paraId="3CD130CC" w14:textId="7C253A11" w:rsidR="00A1769F" w:rsidRDefault="00F87DFD">
      <w:pPr>
        <w:pStyle w:val="TOC2"/>
        <w:rPr>
          <w:rFonts w:eastAsiaTheme="minorEastAsia"/>
          <w:caps w:val="0"/>
          <w:noProof/>
          <w:color w:val="auto"/>
          <w:sz w:val="22"/>
        </w:rPr>
      </w:pPr>
      <w:hyperlink w:anchor="_Toc55814353" w:history="1">
        <w:r w:rsidR="00A1769F" w:rsidRPr="00F47FA6">
          <w:rPr>
            <w:rStyle w:val="Hyperlink"/>
            <w:rFonts w:ascii="Arial" w:hAnsi="Arial"/>
            <w:noProof/>
          </w:rPr>
          <w:t>10.2</w:t>
        </w:r>
        <w:r w:rsidR="00A1769F" w:rsidRPr="00F47FA6">
          <w:rPr>
            <w:rStyle w:val="Hyperlink"/>
            <w:noProof/>
          </w:rPr>
          <w:t xml:space="preserve"> model summaries</w:t>
        </w:r>
        <w:r w:rsidR="00A1769F">
          <w:rPr>
            <w:noProof/>
            <w:webHidden/>
          </w:rPr>
          <w:tab/>
        </w:r>
        <w:r w:rsidR="00A1769F">
          <w:rPr>
            <w:noProof/>
            <w:webHidden/>
          </w:rPr>
          <w:fldChar w:fldCharType="begin"/>
        </w:r>
        <w:r w:rsidR="00A1769F">
          <w:rPr>
            <w:noProof/>
            <w:webHidden/>
          </w:rPr>
          <w:instrText xml:space="preserve"> PAGEREF _Toc55814353 \h </w:instrText>
        </w:r>
        <w:r w:rsidR="00A1769F">
          <w:rPr>
            <w:noProof/>
            <w:webHidden/>
          </w:rPr>
        </w:r>
        <w:r w:rsidR="00A1769F">
          <w:rPr>
            <w:noProof/>
            <w:webHidden/>
          </w:rPr>
          <w:fldChar w:fldCharType="separate"/>
        </w:r>
        <w:r w:rsidR="00A1769F">
          <w:rPr>
            <w:noProof/>
            <w:webHidden/>
          </w:rPr>
          <w:t>116</w:t>
        </w:r>
        <w:r w:rsidR="00A1769F">
          <w:rPr>
            <w:noProof/>
            <w:webHidden/>
          </w:rPr>
          <w:fldChar w:fldCharType="end"/>
        </w:r>
      </w:hyperlink>
    </w:p>
    <w:p w14:paraId="4049C3D2" w14:textId="295F6881" w:rsidR="00A1769F" w:rsidRDefault="00F87DFD">
      <w:pPr>
        <w:pStyle w:val="TOC3"/>
        <w:rPr>
          <w:rFonts w:eastAsiaTheme="minorEastAsia"/>
          <w:caps w:val="0"/>
          <w:noProof/>
          <w:color w:val="auto"/>
          <w:sz w:val="22"/>
        </w:rPr>
      </w:pPr>
      <w:hyperlink w:anchor="_Toc55814354" w:history="1">
        <w:r w:rsidR="00A1769F" w:rsidRPr="00F47FA6">
          <w:rPr>
            <w:rStyle w:val="Hyperlink"/>
            <w:noProof/>
          </w:rPr>
          <w:t>VMT by VC Ratio</w:t>
        </w:r>
        <w:r w:rsidR="00A1769F">
          <w:rPr>
            <w:noProof/>
            <w:webHidden/>
          </w:rPr>
          <w:tab/>
        </w:r>
        <w:r w:rsidR="00A1769F">
          <w:rPr>
            <w:noProof/>
            <w:webHidden/>
          </w:rPr>
          <w:fldChar w:fldCharType="begin"/>
        </w:r>
        <w:r w:rsidR="00A1769F">
          <w:rPr>
            <w:noProof/>
            <w:webHidden/>
          </w:rPr>
          <w:instrText xml:space="preserve"> PAGEREF _Toc55814354 \h </w:instrText>
        </w:r>
        <w:r w:rsidR="00A1769F">
          <w:rPr>
            <w:noProof/>
            <w:webHidden/>
          </w:rPr>
        </w:r>
        <w:r w:rsidR="00A1769F">
          <w:rPr>
            <w:noProof/>
            <w:webHidden/>
          </w:rPr>
          <w:fldChar w:fldCharType="separate"/>
        </w:r>
        <w:r w:rsidR="00A1769F">
          <w:rPr>
            <w:noProof/>
            <w:webHidden/>
          </w:rPr>
          <w:t>116</w:t>
        </w:r>
        <w:r w:rsidR="00A1769F">
          <w:rPr>
            <w:noProof/>
            <w:webHidden/>
          </w:rPr>
          <w:fldChar w:fldCharType="end"/>
        </w:r>
      </w:hyperlink>
    </w:p>
    <w:p w14:paraId="68EA3497" w14:textId="6B384BB0" w:rsidR="00A1769F" w:rsidRDefault="00F87DFD">
      <w:pPr>
        <w:pStyle w:val="TOC3"/>
        <w:rPr>
          <w:rFonts w:eastAsiaTheme="minorEastAsia"/>
          <w:caps w:val="0"/>
          <w:noProof/>
          <w:color w:val="auto"/>
          <w:sz w:val="22"/>
        </w:rPr>
      </w:pPr>
      <w:hyperlink w:anchor="_Toc55814355" w:history="1">
        <w:r w:rsidR="00A1769F" w:rsidRPr="00F47FA6">
          <w:rPr>
            <w:rStyle w:val="Hyperlink"/>
            <w:noProof/>
          </w:rPr>
          <w:t>Trips by Mode and Income</w:t>
        </w:r>
        <w:r w:rsidR="00A1769F">
          <w:rPr>
            <w:noProof/>
            <w:webHidden/>
          </w:rPr>
          <w:tab/>
        </w:r>
        <w:r w:rsidR="00A1769F">
          <w:rPr>
            <w:noProof/>
            <w:webHidden/>
          </w:rPr>
          <w:fldChar w:fldCharType="begin"/>
        </w:r>
        <w:r w:rsidR="00A1769F">
          <w:rPr>
            <w:noProof/>
            <w:webHidden/>
          </w:rPr>
          <w:instrText xml:space="preserve"> PAGEREF _Toc55814355 \h </w:instrText>
        </w:r>
        <w:r w:rsidR="00A1769F">
          <w:rPr>
            <w:noProof/>
            <w:webHidden/>
          </w:rPr>
        </w:r>
        <w:r w:rsidR="00A1769F">
          <w:rPr>
            <w:noProof/>
            <w:webHidden/>
          </w:rPr>
          <w:fldChar w:fldCharType="separate"/>
        </w:r>
        <w:r w:rsidR="00A1769F">
          <w:rPr>
            <w:noProof/>
            <w:webHidden/>
          </w:rPr>
          <w:t>116</w:t>
        </w:r>
        <w:r w:rsidR="00A1769F">
          <w:rPr>
            <w:noProof/>
            <w:webHidden/>
          </w:rPr>
          <w:fldChar w:fldCharType="end"/>
        </w:r>
      </w:hyperlink>
    </w:p>
    <w:p w14:paraId="7BF074DF" w14:textId="67690E74" w:rsidR="00A1769F" w:rsidRDefault="00F87DFD">
      <w:pPr>
        <w:pStyle w:val="TOC3"/>
        <w:rPr>
          <w:rFonts w:eastAsiaTheme="minorEastAsia"/>
          <w:caps w:val="0"/>
          <w:noProof/>
          <w:color w:val="auto"/>
          <w:sz w:val="22"/>
        </w:rPr>
      </w:pPr>
      <w:hyperlink w:anchor="_Toc55814356" w:history="1">
        <w:r w:rsidR="00A1769F" w:rsidRPr="00F47FA6">
          <w:rPr>
            <w:rStyle w:val="Hyperlink"/>
            <w:noProof/>
          </w:rPr>
          <w:t>County-County Flows</w:t>
        </w:r>
        <w:r w:rsidR="00A1769F">
          <w:rPr>
            <w:noProof/>
            <w:webHidden/>
          </w:rPr>
          <w:tab/>
        </w:r>
        <w:r w:rsidR="00A1769F">
          <w:rPr>
            <w:noProof/>
            <w:webHidden/>
          </w:rPr>
          <w:fldChar w:fldCharType="begin"/>
        </w:r>
        <w:r w:rsidR="00A1769F">
          <w:rPr>
            <w:noProof/>
            <w:webHidden/>
          </w:rPr>
          <w:instrText xml:space="preserve"> PAGEREF _Toc55814356 \h </w:instrText>
        </w:r>
        <w:r w:rsidR="00A1769F">
          <w:rPr>
            <w:noProof/>
            <w:webHidden/>
          </w:rPr>
        </w:r>
        <w:r w:rsidR="00A1769F">
          <w:rPr>
            <w:noProof/>
            <w:webHidden/>
          </w:rPr>
          <w:fldChar w:fldCharType="separate"/>
        </w:r>
        <w:r w:rsidR="00A1769F">
          <w:rPr>
            <w:noProof/>
            <w:webHidden/>
          </w:rPr>
          <w:t>118</w:t>
        </w:r>
        <w:r w:rsidR="00A1769F">
          <w:rPr>
            <w:noProof/>
            <w:webHidden/>
          </w:rPr>
          <w:fldChar w:fldCharType="end"/>
        </w:r>
      </w:hyperlink>
    </w:p>
    <w:p w14:paraId="52C07E0E" w14:textId="7C29C5AF" w:rsidR="00A1769F" w:rsidRDefault="00F87DFD">
      <w:pPr>
        <w:pStyle w:val="TOC2"/>
        <w:rPr>
          <w:rFonts w:eastAsiaTheme="minorEastAsia"/>
          <w:caps w:val="0"/>
          <w:noProof/>
          <w:color w:val="auto"/>
          <w:sz w:val="22"/>
        </w:rPr>
      </w:pPr>
      <w:hyperlink w:anchor="_Toc55814357" w:history="1">
        <w:r w:rsidR="00A1769F" w:rsidRPr="00F47FA6">
          <w:rPr>
            <w:rStyle w:val="Hyperlink"/>
            <w:rFonts w:ascii="Arial" w:hAnsi="Arial"/>
            <w:noProof/>
          </w:rPr>
          <w:t>10.3</w:t>
        </w:r>
        <w:r w:rsidR="00A1769F" w:rsidRPr="00F47FA6">
          <w:rPr>
            <w:rStyle w:val="Hyperlink"/>
            <w:noProof/>
          </w:rPr>
          <w:t xml:space="preserve"> Model Validation</w:t>
        </w:r>
        <w:r w:rsidR="00A1769F">
          <w:rPr>
            <w:noProof/>
            <w:webHidden/>
          </w:rPr>
          <w:tab/>
        </w:r>
        <w:r w:rsidR="00A1769F">
          <w:rPr>
            <w:noProof/>
            <w:webHidden/>
          </w:rPr>
          <w:fldChar w:fldCharType="begin"/>
        </w:r>
        <w:r w:rsidR="00A1769F">
          <w:rPr>
            <w:noProof/>
            <w:webHidden/>
          </w:rPr>
          <w:instrText xml:space="preserve"> PAGEREF _Toc55814357 \h </w:instrText>
        </w:r>
        <w:r w:rsidR="00A1769F">
          <w:rPr>
            <w:noProof/>
            <w:webHidden/>
          </w:rPr>
        </w:r>
        <w:r w:rsidR="00A1769F">
          <w:rPr>
            <w:noProof/>
            <w:webHidden/>
          </w:rPr>
          <w:fldChar w:fldCharType="separate"/>
        </w:r>
        <w:r w:rsidR="00A1769F">
          <w:rPr>
            <w:noProof/>
            <w:webHidden/>
          </w:rPr>
          <w:t>120</w:t>
        </w:r>
        <w:r w:rsidR="00A1769F">
          <w:rPr>
            <w:noProof/>
            <w:webHidden/>
          </w:rPr>
          <w:fldChar w:fldCharType="end"/>
        </w:r>
      </w:hyperlink>
    </w:p>
    <w:p w14:paraId="3DB0C06B" w14:textId="29D353CF" w:rsidR="00A1769F" w:rsidRDefault="00F87DFD">
      <w:pPr>
        <w:pStyle w:val="TOC3"/>
        <w:rPr>
          <w:rFonts w:eastAsiaTheme="minorEastAsia"/>
          <w:caps w:val="0"/>
          <w:noProof/>
          <w:color w:val="auto"/>
          <w:sz w:val="22"/>
        </w:rPr>
      </w:pPr>
      <w:hyperlink w:anchor="_Toc55814358" w:history="1">
        <w:r w:rsidR="00A1769F" w:rsidRPr="00F47FA6">
          <w:rPr>
            <w:rStyle w:val="Hyperlink"/>
            <w:noProof/>
          </w:rPr>
          <w:t>Validation Data</w:t>
        </w:r>
        <w:r w:rsidR="00A1769F">
          <w:rPr>
            <w:noProof/>
            <w:webHidden/>
          </w:rPr>
          <w:tab/>
        </w:r>
        <w:r w:rsidR="00A1769F">
          <w:rPr>
            <w:noProof/>
            <w:webHidden/>
          </w:rPr>
          <w:fldChar w:fldCharType="begin"/>
        </w:r>
        <w:r w:rsidR="00A1769F">
          <w:rPr>
            <w:noProof/>
            <w:webHidden/>
          </w:rPr>
          <w:instrText xml:space="preserve"> PAGEREF _Toc55814358 \h </w:instrText>
        </w:r>
        <w:r w:rsidR="00A1769F">
          <w:rPr>
            <w:noProof/>
            <w:webHidden/>
          </w:rPr>
        </w:r>
        <w:r w:rsidR="00A1769F">
          <w:rPr>
            <w:noProof/>
            <w:webHidden/>
          </w:rPr>
          <w:fldChar w:fldCharType="separate"/>
        </w:r>
        <w:r w:rsidR="00A1769F">
          <w:rPr>
            <w:noProof/>
            <w:webHidden/>
          </w:rPr>
          <w:t>120</w:t>
        </w:r>
        <w:r w:rsidR="00A1769F">
          <w:rPr>
            <w:noProof/>
            <w:webHidden/>
          </w:rPr>
          <w:fldChar w:fldCharType="end"/>
        </w:r>
      </w:hyperlink>
    </w:p>
    <w:p w14:paraId="40D2A0D6" w14:textId="5FCEB38B" w:rsidR="00A1769F" w:rsidRDefault="00F87DFD">
      <w:pPr>
        <w:pStyle w:val="TOC3"/>
        <w:rPr>
          <w:rFonts w:eastAsiaTheme="minorEastAsia"/>
          <w:caps w:val="0"/>
          <w:noProof/>
          <w:color w:val="auto"/>
          <w:sz w:val="22"/>
        </w:rPr>
      </w:pPr>
      <w:hyperlink w:anchor="_Toc55814359" w:history="1">
        <w:r w:rsidR="00A1769F" w:rsidRPr="00F47FA6">
          <w:rPr>
            <w:rStyle w:val="Hyperlink"/>
            <w:noProof/>
          </w:rPr>
          <w:t>Highway Validation</w:t>
        </w:r>
        <w:r w:rsidR="00A1769F">
          <w:rPr>
            <w:noProof/>
            <w:webHidden/>
          </w:rPr>
          <w:tab/>
        </w:r>
        <w:r w:rsidR="00A1769F">
          <w:rPr>
            <w:noProof/>
            <w:webHidden/>
          </w:rPr>
          <w:fldChar w:fldCharType="begin"/>
        </w:r>
        <w:r w:rsidR="00A1769F">
          <w:rPr>
            <w:noProof/>
            <w:webHidden/>
          </w:rPr>
          <w:instrText xml:space="preserve"> PAGEREF _Toc55814359 \h </w:instrText>
        </w:r>
        <w:r w:rsidR="00A1769F">
          <w:rPr>
            <w:noProof/>
            <w:webHidden/>
          </w:rPr>
        </w:r>
        <w:r w:rsidR="00A1769F">
          <w:rPr>
            <w:noProof/>
            <w:webHidden/>
          </w:rPr>
          <w:fldChar w:fldCharType="separate"/>
        </w:r>
        <w:r w:rsidR="00A1769F">
          <w:rPr>
            <w:noProof/>
            <w:webHidden/>
          </w:rPr>
          <w:t>121</w:t>
        </w:r>
        <w:r w:rsidR="00A1769F">
          <w:rPr>
            <w:noProof/>
            <w:webHidden/>
          </w:rPr>
          <w:fldChar w:fldCharType="end"/>
        </w:r>
      </w:hyperlink>
    </w:p>
    <w:p w14:paraId="6B711505" w14:textId="64F49271" w:rsidR="00A1769F" w:rsidRDefault="00F87DFD">
      <w:pPr>
        <w:pStyle w:val="TOC3"/>
        <w:rPr>
          <w:rFonts w:eastAsiaTheme="minorEastAsia"/>
          <w:caps w:val="0"/>
          <w:noProof/>
          <w:color w:val="auto"/>
          <w:sz w:val="22"/>
        </w:rPr>
      </w:pPr>
      <w:hyperlink w:anchor="_Toc55814360" w:history="1">
        <w:r w:rsidR="00A1769F" w:rsidRPr="00F47FA6">
          <w:rPr>
            <w:rStyle w:val="Hyperlink"/>
            <w:noProof/>
          </w:rPr>
          <w:t>Transit Validation</w:t>
        </w:r>
        <w:r w:rsidR="00A1769F">
          <w:rPr>
            <w:noProof/>
            <w:webHidden/>
          </w:rPr>
          <w:tab/>
        </w:r>
        <w:r w:rsidR="00A1769F">
          <w:rPr>
            <w:noProof/>
            <w:webHidden/>
          </w:rPr>
          <w:fldChar w:fldCharType="begin"/>
        </w:r>
        <w:r w:rsidR="00A1769F">
          <w:rPr>
            <w:noProof/>
            <w:webHidden/>
          </w:rPr>
          <w:instrText xml:space="preserve"> PAGEREF _Toc55814360 \h </w:instrText>
        </w:r>
        <w:r w:rsidR="00A1769F">
          <w:rPr>
            <w:noProof/>
            <w:webHidden/>
          </w:rPr>
        </w:r>
        <w:r w:rsidR="00A1769F">
          <w:rPr>
            <w:noProof/>
            <w:webHidden/>
          </w:rPr>
          <w:fldChar w:fldCharType="separate"/>
        </w:r>
        <w:r w:rsidR="00A1769F">
          <w:rPr>
            <w:noProof/>
            <w:webHidden/>
          </w:rPr>
          <w:t>123</w:t>
        </w:r>
        <w:r w:rsidR="00A1769F">
          <w:rPr>
            <w:noProof/>
            <w:webHidden/>
          </w:rPr>
          <w:fldChar w:fldCharType="end"/>
        </w:r>
      </w:hyperlink>
    </w:p>
    <w:p w14:paraId="6C405481" w14:textId="32D6EACD" w:rsidR="00A1769F" w:rsidRDefault="00F87DFD">
      <w:pPr>
        <w:pStyle w:val="TOC1"/>
        <w:rPr>
          <w:rFonts w:eastAsiaTheme="minorEastAsia"/>
          <w:b w:val="0"/>
          <w:caps w:val="0"/>
          <w:noProof/>
          <w:color w:val="auto"/>
          <w:sz w:val="22"/>
        </w:rPr>
      </w:pPr>
      <w:hyperlink w:anchor="_Toc55814361" w:history="1">
        <w:r w:rsidR="00A1769F" w:rsidRPr="00F47FA6">
          <w:rPr>
            <w:rStyle w:val="Hyperlink"/>
            <w:rFonts w:ascii="Arial Bold" w:hAnsi="Arial Bold"/>
            <w:noProof/>
          </w:rPr>
          <w:t>Appendix A.</w:t>
        </w:r>
        <w:r w:rsidR="00A1769F" w:rsidRPr="00F47FA6">
          <w:rPr>
            <w:rStyle w:val="Hyperlink"/>
            <w:noProof/>
          </w:rPr>
          <w:t xml:space="preserve"> Synthetic Population</w:t>
        </w:r>
        <w:r w:rsidR="00A1769F">
          <w:rPr>
            <w:noProof/>
            <w:webHidden/>
          </w:rPr>
          <w:tab/>
        </w:r>
        <w:r w:rsidR="00A1769F">
          <w:rPr>
            <w:noProof/>
            <w:webHidden/>
          </w:rPr>
          <w:fldChar w:fldCharType="begin"/>
        </w:r>
        <w:r w:rsidR="00A1769F">
          <w:rPr>
            <w:noProof/>
            <w:webHidden/>
          </w:rPr>
          <w:instrText xml:space="preserve"> PAGEREF _Toc55814361 \h </w:instrText>
        </w:r>
        <w:r w:rsidR="00A1769F">
          <w:rPr>
            <w:noProof/>
            <w:webHidden/>
          </w:rPr>
        </w:r>
        <w:r w:rsidR="00A1769F">
          <w:rPr>
            <w:noProof/>
            <w:webHidden/>
          </w:rPr>
          <w:fldChar w:fldCharType="separate"/>
        </w:r>
        <w:r w:rsidR="00A1769F">
          <w:rPr>
            <w:noProof/>
            <w:webHidden/>
          </w:rPr>
          <w:t>A-1</w:t>
        </w:r>
        <w:r w:rsidR="00A1769F">
          <w:rPr>
            <w:noProof/>
            <w:webHidden/>
          </w:rPr>
          <w:fldChar w:fldCharType="end"/>
        </w:r>
      </w:hyperlink>
    </w:p>
    <w:p w14:paraId="7AF6C415" w14:textId="16C51D92" w:rsidR="00A1769F" w:rsidRDefault="00F87DFD">
      <w:pPr>
        <w:pStyle w:val="TOC2"/>
        <w:rPr>
          <w:rFonts w:eastAsiaTheme="minorEastAsia"/>
          <w:caps w:val="0"/>
          <w:noProof/>
          <w:color w:val="auto"/>
          <w:sz w:val="22"/>
        </w:rPr>
      </w:pPr>
      <w:hyperlink w:anchor="_Toc55814362" w:history="1">
        <w:r w:rsidR="00A1769F" w:rsidRPr="00F47FA6">
          <w:rPr>
            <w:rStyle w:val="Hyperlink"/>
            <w:noProof/>
          </w:rPr>
          <w:t>Software Requirements</w:t>
        </w:r>
        <w:r w:rsidR="00A1769F">
          <w:rPr>
            <w:noProof/>
            <w:webHidden/>
          </w:rPr>
          <w:tab/>
        </w:r>
        <w:r w:rsidR="00A1769F">
          <w:rPr>
            <w:noProof/>
            <w:webHidden/>
          </w:rPr>
          <w:fldChar w:fldCharType="begin"/>
        </w:r>
        <w:r w:rsidR="00A1769F">
          <w:rPr>
            <w:noProof/>
            <w:webHidden/>
          </w:rPr>
          <w:instrText xml:space="preserve"> PAGEREF _Toc55814362 \h </w:instrText>
        </w:r>
        <w:r w:rsidR="00A1769F">
          <w:rPr>
            <w:noProof/>
            <w:webHidden/>
          </w:rPr>
        </w:r>
        <w:r w:rsidR="00A1769F">
          <w:rPr>
            <w:noProof/>
            <w:webHidden/>
          </w:rPr>
          <w:fldChar w:fldCharType="separate"/>
        </w:r>
        <w:r w:rsidR="00A1769F">
          <w:rPr>
            <w:noProof/>
            <w:webHidden/>
          </w:rPr>
          <w:t>A-1</w:t>
        </w:r>
        <w:r w:rsidR="00A1769F">
          <w:rPr>
            <w:noProof/>
            <w:webHidden/>
          </w:rPr>
          <w:fldChar w:fldCharType="end"/>
        </w:r>
      </w:hyperlink>
    </w:p>
    <w:p w14:paraId="67CD5722" w14:textId="1E6F3273" w:rsidR="00A1769F" w:rsidRDefault="00F87DFD">
      <w:pPr>
        <w:pStyle w:val="TOC3"/>
        <w:rPr>
          <w:rFonts w:eastAsiaTheme="minorEastAsia"/>
          <w:caps w:val="0"/>
          <w:noProof/>
          <w:color w:val="auto"/>
          <w:sz w:val="22"/>
        </w:rPr>
      </w:pPr>
      <w:hyperlink w:anchor="_Toc55814363" w:history="1">
        <w:r w:rsidR="00A1769F" w:rsidRPr="00F47FA6">
          <w:rPr>
            <w:rStyle w:val="Hyperlink"/>
            <w:noProof/>
          </w:rPr>
          <w:t>Anaconda with python 2.7</w:t>
        </w:r>
        <w:r w:rsidR="00A1769F">
          <w:rPr>
            <w:noProof/>
            <w:webHidden/>
          </w:rPr>
          <w:tab/>
        </w:r>
        <w:r w:rsidR="00A1769F">
          <w:rPr>
            <w:noProof/>
            <w:webHidden/>
          </w:rPr>
          <w:fldChar w:fldCharType="begin"/>
        </w:r>
        <w:r w:rsidR="00A1769F">
          <w:rPr>
            <w:noProof/>
            <w:webHidden/>
          </w:rPr>
          <w:instrText xml:space="preserve"> PAGEREF _Toc55814363 \h </w:instrText>
        </w:r>
        <w:r w:rsidR="00A1769F">
          <w:rPr>
            <w:noProof/>
            <w:webHidden/>
          </w:rPr>
        </w:r>
        <w:r w:rsidR="00A1769F">
          <w:rPr>
            <w:noProof/>
            <w:webHidden/>
          </w:rPr>
          <w:fldChar w:fldCharType="separate"/>
        </w:r>
        <w:r w:rsidR="00A1769F">
          <w:rPr>
            <w:noProof/>
            <w:webHidden/>
          </w:rPr>
          <w:t>A-1</w:t>
        </w:r>
        <w:r w:rsidR="00A1769F">
          <w:rPr>
            <w:noProof/>
            <w:webHidden/>
          </w:rPr>
          <w:fldChar w:fldCharType="end"/>
        </w:r>
      </w:hyperlink>
    </w:p>
    <w:p w14:paraId="4B9496C8" w14:textId="630A0907" w:rsidR="00A1769F" w:rsidRDefault="00F87DFD">
      <w:pPr>
        <w:pStyle w:val="TOC2"/>
        <w:rPr>
          <w:rFonts w:eastAsiaTheme="minorEastAsia"/>
          <w:caps w:val="0"/>
          <w:noProof/>
          <w:color w:val="auto"/>
          <w:sz w:val="22"/>
        </w:rPr>
      </w:pPr>
      <w:hyperlink w:anchor="_Toc55814364" w:history="1">
        <w:r w:rsidR="00A1769F" w:rsidRPr="00F47FA6">
          <w:rPr>
            <w:rStyle w:val="Hyperlink"/>
            <w:noProof/>
          </w:rPr>
          <w:t>Setup &amp; RUN Populationsim</w:t>
        </w:r>
        <w:r w:rsidR="00A1769F">
          <w:rPr>
            <w:noProof/>
            <w:webHidden/>
          </w:rPr>
          <w:tab/>
        </w:r>
        <w:r w:rsidR="00A1769F">
          <w:rPr>
            <w:noProof/>
            <w:webHidden/>
          </w:rPr>
          <w:fldChar w:fldCharType="begin"/>
        </w:r>
        <w:r w:rsidR="00A1769F">
          <w:rPr>
            <w:noProof/>
            <w:webHidden/>
          </w:rPr>
          <w:instrText xml:space="preserve"> PAGEREF _Toc55814364 \h </w:instrText>
        </w:r>
        <w:r w:rsidR="00A1769F">
          <w:rPr>
            <w:noProof/>
            <w:webHidden/>
          </w:rPr>
        </w:r>
        <w:r w:rsidR="00A1769F">
          <w:rPr>
            <w:noProof/>
            <w:webHidden/>
          </w:rPr>
          <w:fldChar w:fldCharType="separate"/>
        </w:r>
        <w:r w:rsidR="00A1769F">
          <w:rPr>
            <w:noProof/>
            <w:webHidden/>
          </w:rPr>
          <w:t>A-7</w:t>
        </w:r>
        <w:r w:rsidR="00A1769F">
          <w:rPr>
            <w:noProof/>
            <w:webHidden/>
          </w:rPr>
          <w:fldChar w:fldCharType="end"/>
        </w:r>
      </w:hyperlink>
    </w:p>
    <w:p w14:paraId="1E6951EC" w14:textId="36CC6245" w:rsidR="00A1769F" w:rsidRDefault="00F87DFD">
      <w:pPr>
        <w:pStyle w:val="TOC3"/>
        <w:rPr>
          <w:rFonts w:eastAsiaTheme="minorEastAsia"/>
          <w:caps w:val="0"/>
          <w:noProof/>
          <w:color w:val="auto"/>
          <w:sz w:val="22"/>
        </w:rPr>
      </w:pPr>
      <w:hyperlink w:anchor="_Toc55814365" w:history="1">
        <w:r w:rsidR="00A1769F" w:rsidRPr="00F47FA6">
          <w:rPr>
            <w:rStyle w:val="Hyperlink"/>
            <w:noProof/>
          </w:rPr>
          <w:t>Setup Directory</w:t>
        </w:r>
        <w:r w:rsidR="00A1769F">
          <w:rPr>
            <w:noProof/>
            <w:webHidden/>
          </w:rPr>
          <w:tab/>
        </w:r>
        <w:r w:rsidR="00A1769F">
          <w:rPr>
            <w:noProof/>
            <w:webHidden/>
          </w:rPr>
          <w:fldChar w:fldCharType="begin"/>
        </w:r>
        <w:r w:rsidR="00A1769F">
          <w:rPr>
            <w:noProof/>
            <w:webHidden/>
          </w:rPr>
          <w:instrText xml:space="preserve"> PAGEREF _Toc55814365 \h </w:instrText>
        </w:r>
        <w:r w:rsidR="00A1769F">
          <w:rPr>
            <w:noProof/>
            <w:webHidden/>
          </w:rPr>
        </w:r>
        <w:r w:rsidR="00A1769F">
          <w:rPr>
            <w:noProof/>
            <w:webHidden/>
          </w:rPr>
          <w:fldChar w:fldCharType="separate"/>
        </w:r>
        <w:r w:rsidR="00A1769F">
          <w:rPr>
            <w:noProof/>
            <w:webHidden/>
          </w:rPr>
          <w:t>A-7</w:t>
        </w:r>
        <w:r w:rsidR="00A1769F">
          <w:rPr>
            <w:noProof/>
            <w:webHidden/>
          </w:rPr>
          <w:fldChar w:fldCharType="end"/>
        </w:r>
      </w:hyperlink>
    </w:p>
    <w:p w14:paraId="4978875A" w14:textId="73AEC286" w:rsidR="00A1769F" w:rsidRDefault="00F87DFD">
      <w:pPr>
        <w:pStyle w:val="TOC1"/>
        <w:rPr>
          <w:rFonts w:eastAsiaTheme="minorEastAsia"/>
          <w:b w:val="0"/>
          <w:caps w:val="0"/>
          <w:noProof/>
          <w:color w:val="auto"/>
          <w:sz w:val="22"/>
        </w:rPr>
      </w:pPr>
      <w:hyperlink w:anchor="_Toc55814366" w:history="1">
        <w:r w:rsidR="00A1769F" w:rsidRPr="00F47FA6">
          <w:rPr>
            <w:rStyle w:val="Hyperlink"/>
            <w:rFonts w:ascii="Arial Bold" w:hAnsi="Arial Bold"/>
            <w:noProof/>
          </w:rPr>
          <w:t>Appendix B.</w:t>
        </w:r>
        <w:r w:rsidR="00A1769F" w:rsidRPr="00F47FA6">
          <w:rPr>
            <w:rStyle w:val="Hyperlink"/>
            <w:noProof/>
          </w:rPr>
          <w:t xml:space="preserve"> Prepare DaySim Inputs</w:t>
        </w:r>
        <w:r w:rsidR="00A1769F">
          <w:rPr>
            <w:noProof/>
            <w:webHidden/>
          </w:rPr>
          <w:tab/>
        </w:r>
        <w:r w:rsidR="00A1769F">
          <w:rPr>
            <w:noProof/>
            <w:webHidden/>
          </w:rPr>
          <w:fldChar w:fldCharType="begin"/>
        </w:r>
        <w:r w:rsidR="00A1769F">
          <w:rPr>
            <w:noProof/>
            <w:webHidden/>
          </w:rPr>
          <w:instrText xml:space="preserve"> PAGEREF _Toc55814366 \h </w:instrText>
        </w:r>
        <w:r w:rsidR="00A1769F">
          <w:rPr>
            <w:noProof/>
            <w:webHidden/>
          </w:rPr>
        </w:r>
        <w:r w:rsidR="00A1769F">
          <w:rPr>
            <w:noProof/>
            <w:webHidden/>
          </w:rPr>
          <w:fldChar w:fldCharType="separate"/>
        </w:r>
        <w:r w:rsidR="00A1769F">
          <w:rPr>
            <w:noProof/>
            <w:webHidden/>
          </w:rPr>
          <w:t>B-15</w:t>
        </w:r>
        <w:r w:rsidR="00A1769F">
          <w:rPr>
            <w:noProof/>
            <w:webHidden/>
          </w:rPr>
          <w:fldChar w:fldCharType="end"/>
        </w:r>
      </w:hyperlink>
    </w:p>
    <w:p w14:paraId="2FED5F83" w14:textId="1383C39A" w:rsidR="00A1769F" w:rsidRDefault="00F87DFD">
      <w:pPr>
        <w:pStyle w:val="TOC3"/>
        <w:rPr>
          <w:rFonts w:eastAsiaTheme="minorEastAsia"/>
          <w:caps w:val="0"/>
          <w:noProof/>
          <w:color w:val="auto"/>
          <w:sz w:val="22"/>
        </w:rPr>
      </w:pPr>
      <w:hyperlink w:anchor="_Toc55814367" w:history="1">
        <w:r w:rsidR="00A1769F" w:rsidRPr="00F47FA6">
          <w:rPr>
            <w:rStyle w:val="Hyperlink"/>
            <w:noProof/>
          </w:rPr>
          <w:t>Transit Stops File</w:t>
        </w:r>
        <w:r w:rsidR="00A1769F">
          <w:rPr>
            <w:noProof/>
            <w:webHidden/>
          </w:rPr>
          <w:tab/>
        </w:r>
        <w:r w:rsidR="00A1769F">
          <w:rPr>
            <w:noProof/>
            <w:webHidden/>
          </w:rPr>
          <w:fldChar w:fldCharType="begin"/>
        </w:r>
        <w:r w:rsidR="00A1769F">
          <w:rPr>
            <w:noProof/>
            <w:webHidden/>
          </w:rPr>
          <w:instrText xml:space="preserve"> PAGEREF _Toc55814367 \h </w:instrText>
        </w:r>
        <w:r w:rsidR="00A1769F">
          <w:rPr>
            <w:noProof/>
            <w:webHidden/>
          </w:rPr>
        </w:r>
        <w:r w:rsidR="00A1769F">
          <w:rPr>
            <w:noProof/>
            <w:webHidden/>
          </w:rPr>
          <w:fldChar w:fldCharType="separate"/>
        </w:r>
        <w:r w:rsidR="00A1769F">
          <w:rPr>
            <w:noProof/>
            <w:webHidden/>
          </w:rPr>
          <w:t>B-15</w:t>
        </w:r>
        <w:r w:rsidR="00A1769F">
          <w:rPr>
            <w:noProof/>
            <w:webHidden/>
          </w:rPr>
          <w:fldChar w:fldCharType="end"/>
        </w:r>
      </w:hyperlink>
    </w:p>
    <w:p w14:paraId="4075F9EF" w14:textId="109E045C" w:rsidR="00A1769F" w:rsidRDefault="00F87DFD">
      <w:pPr>
        <w:pStyle w:val="TOC3"/>
        <w:rPr>
          <w:rFonts w:eastAsiaTheme="minorEastAsia"/>
          <w:caps w:val="0"/>
          <w:noProof/>
          <w:color w:val="auto"/>
          <w:sz w:val="22"/>
        </w:rPr>
      </w:pPr>
      <w:hyperlink w:anchor="_Toc55814368" w:history="1">
        <w:r w:rsidR="00A1769F" w:rsidRPr="00F47FA6">
          <w:rPr>
            <w:rStyle w:val="Hyperlink"/>
            <w:noProof/>
          </w:rPr>
          <w:t>DaySim Data Editing</w:t>
        </w:r>
        <w:r w:rsidR="00A1769F">
          <w:rPr>
            <w:noProof/>
            <w:webHidden/>
          </w:rPr>
          <w:tab/>
        </w:r>
        <w:r w:rsidR="00A1769F">
          <w:rPr>
            <w:noProof/>
            <w:webHidden/>
          </w:rPr>
          <w:fldChar w:fldCharType="begin"/>
        </w:r>
        <w:r w:rsidR="00A1769F">
          <w:rPr>
            <w:noProof/>
            <w:webHidden/>
          </w:rPr>
          <w:instrText xml:space="preserve"> PAGEREF _Toc55814368 \h </w:instrText>
        </w:r>
        <w:r w:rsidR="00A1769F">
          <w:rPr>
            <w:noProof/>
            <w:webHidden/>
          </w:rPr>
        </w:r>
        <w:r w:rsidR="00A1769F">
          <w:rPr>
            <w:noProof/>
            <w:webHidden/>
          </w:rPr>
          <w:fldChar w:fldCharType="separate"/>
        </w:r>
        <w:r w:rsidR="00A1769F">
          <w:rPr>
            <w:noProof/>
            <w:webHidden/>
          </w:rPr>
          <w:t>B-16</w:t>
        </w:r>
        <w:r w:rsidR="00A1769F">
          <w:rPr>
            <w:noProof/>
            <w:webHidden/>
          </w:rPr>
          <w:fldChar w:fldCharType="end"/>
        </w:r>
      </w:hyperlink>
    </w:p>
    <w:p w14:paraId="09021B65" w14:textId="71A55B58" w:rsidR="00A1769F" w:rsidRDefault="00F87DFD">
      <w:pPr>
        <w:pStyle w:val="TOC3"/>
        <w:rPr>
          <w:rFonts w:eastAsiaTheme="minorEastAsia"/>
          <w:caps w:val="0"/>
          <w:noProof/>
          <w:color w:val="auto"/>
          <w:sz w:val="22"/>
        </w:rPr>
      </w:pPr>
      <w:hyperlink w:anchor="_Toc55814369" w:history="1">
        <w:r w:rsidR="00A1769F" w:rsidRPr="00F47FA6">
          <w:rPr>
            <w:rStyle w:val="Hyperlink"/>
            <w:noProof/>
          </w:rPr>
          <w:t>Running DSBuffTool.exe</w:t>
        </w:r>
        <w:r w:rsidR="00A1769F">
          <w:rPr>
            <w:noProof/>
            <w:webHidden/>
          </w:rPr>
          <w:tab/>
        </w:r>
        <w:r w:rsidR="00A1769F">
          <w:rPr>
            <w:noProof/>
            <w:webHidden/>
          </w:rPr>
          <w:fldChar w:fldCharType="begin"/>
        </w:r>
        <w:r w:rsidR="00A1769F">
          <w:rPr>
            <w:noProof/>
            <w:webHidden/>
          </w:rPr>
          <w:instrText xml:space="preserve"> PAGEREF _Toc55814369 \h </w:instrText>
        </w:r>
        <w:r w:rsidR="00A1769F">
          <w:rPr>
            <w:noProof/>
            <w:webHidden/>
          </w:rPr>
        </w:r>
        <w:r w:rsidR="00A1769F">
          <w:rPr>
            <w:noProof/>
            <w:webHidden/>
          </w:rPr>
          <w:fldChar w:fldCharType="separate"/>
        </w:r>
        <w:r w:rsidR="00A1769F">
          <w:rPr>
            <w:noProof/>
            <w:webHidden/>
          </w:rPr>
          <w:t>B-18</w:t>
        </w:r>
        <w:r w:rsidR="00A1769F">
          <w:rPr>
            <w:noProof/>
            <w:webHidden/>
          </w:rPr>
          <w:fldChar w:fldCharType="end"/>
        </w:r>
      </w:hyperlink>
    </w:p>
    <w:p w14:paraId="4CA7D1E1" w14:textId="132C2087" w:rsidR="0019707A" w:rsidRPr="00292658" w:rsidRDefault="00AC2211" w:rsidP="00F769BA">
      <w:pPr>
        <w:spacing w:before="240" w:after="120"/>
        <w:rPr>
          <w:b/>
          <w:caps/>
          <w:sz w:val="20"/>
        </w:rPr>
      </w:pPr>
      <w:r w:rsidRPr="00292658">
        <w:rPr>
          <w:sz w:val="20"/>
        </w:rPr>
        <w:fldChar w:fldCharType="end"/>
      </w:r>
      <w:r w:rsidR="0019707A" w:rsidRPr="00292658">
        <w:rPr>
          <w:b/>
          <w:caps/>
          <w:sz w:val="20"/>
        </w:rPr>
        <w:t>List of Figures</w:t>
      </w:r>
    </w:p>
    <w:p w14:paraId="6184128F" w14:textId="42C3D011" w:rsidR="00A1769F" w:rsidRDefault="001343CC">
      <w:pPr>
        <w:pStyle w:val="TableofFigures"/>
        <w:tabs>
          <w:tab w:val="right" w:leader="dot" w:pos="6470"/>
        </w:tabs>
        <w:rPr>
          <w:rFonts w:eastAsiaTheme="minorEastAsia"/>
          <w:b w:val="0"/>
          <w:caps w:val="0"/>
          <w:noProof/>
          <w:color w:val="auto"/>
          <w:sz w:val="22"/>
        </w:rPr>
      </w:pPr>
      <w:r>
        <w:rPr>
          <w:b w:val="0"/>
        </w:rPr>
        <w:fldChar w:fldCharType="begin"/>
      </w:r>
      <w:r>
        <w:instrText xml:space="preserve"> TOC \h \z \c "Figure" </w:instrText>
      </w:r>
      <w:r>
        <w:rPr>
          <w:b w:val="0"/>
        </w:rPr>
        <w:fldChar w:fldCharType="separate"/>
      </w:r>
      <w:hyperlink w:anchor="_Toc55814370" w:history="1">
        <w:r w:rsidR="00A1769F" w:rsidRPr="00C33D7F">
          <w:rPr>
            <w:rStyle w:val="Hyperlink"/>
            <w:noProof/>
          </w:rPr>
          <w:t>Figure 1 CBD AREA – UrbanCore, Springfield, Downtown.</w:t>
        </w:r>
        <w:r w:rsidR="00A1769F">
          <w:rPr>
            <w:noProof/>
            <w:webHidden/>
          </w:rPr>
          <w:tab/>
        </w:r>
        <w:r w:rsidR="00A1769F">
          <w:rPr>
            <w:noProof/>
            <w:webHidden/>
          </w:rPr>
          <w:fldChar w:fldCharType="begin"/>
        </w:r>
        <w:r w:rsidR="00A1769F">
          <w:rPr>
            <w:noProof/>
            <w:webHidden/>
          </w:rPr>
          <w:instrText xml:space="preserve"> PAGEREF _Toc55814370 \h </w:instrText>
        </w:r>
        <w:r w:rsidR="00A1769F">
          <w:rPr>
            <w:noProof/>
            <w:webHidden/>
          </w:rPr>
        </w:r>
        <w:r w:rsidR="00A1769F">
          <w:rPr>
            <w:noProof/>
            <w:webHidden/>
          </w:rPr>
          <w:fldChar w:fldCharType="separate"/>
        </w:r>
        <w:r w:rsidR="00A1769F">
          <w:rPr>
            <w:noProof/>
            <w:webHidden/>
          </w:rPr>
          <w:t>6</w:t>
        </w:r>
        <w:r w:rsidR="00A1769F">
          <w:rPr>
            <w:noProof/>
            <w:webHidden/>
          </w:rPr>
          <w:fldChar w:fldCharType="end"/>
        </w:r>
      </w:hyperlink>
    </w:p>
    <w:p w14:paraId="22C8F4DB" w14:textId="4510D016" w:rsidR="00A1769F" w:rsidRDefault="00F87DFD">
      <w:pPr>
        <w:pStyle w:val="TableofFigures"/>
        <w:tabs>
          <w:tab w:val="right" w:leader="dot" w:pos="6470"/>
        </w:tabs>
        <w:rPr>
          <w:rFonts w:eastAsiaTheme="minorEastAsia"/>
          <w:b w:val="0"/>
          <w:caps w:val="0"/>
          <w:noProof/>
          <w:color w:val="auto"/>
          <w:sz w:val="22"/>
        </w:rPr>
      </w:pPr>
      <w:hyperlink w:anchor="_Toc55814371" w:history="1">
        <w:r w:rsidR="00A1769F" w:rsidRPr="00C33D7F">
          <w:rPr>
            <w:rStyle w:val="Hyperlink"/>
            <w:noProof/>
          </w:rPr>
          <w:t>Figure 2 SUBURBAN AREA - Middleburg.</w:t>
        </w:r>
        <w:r w:rsidR="00A1769F">
          <w:rPr>
            <w:noProof/>
            <w:webHidden/>
          </w:rPr>
          <w:tab/>
        </w:r>
        <w:r w:rsidR="00A1769F">
          <w:rPr>
            <w:noProof/>
            <w:webHidden/>
          </w:rPr>
          <w:fldChar w:fldCharType="begin"/>
        </w:r>
        <w:r w:rsidR="00A1769F">
          <w:rPr>
            <w:noProof/>
            <w:webHidden/>
          </w:rPr>
          <w:instrText xml:space="preserve"> PAGEREF _Toc55814371 \h </w:instrText>
        </w:r>
        <w:r w:rsidR="00A1769F">
          <w:rPr>
            <w:noProof/>
            <w:webHidden/>
          </w:rPr>
        </w:r>
        <w:r w:rsidR="00A1769F">
          <w:rPr>
            <w:noProof/>
            <w:webHidden/>
          </w:rPr>
          <w:fldChar w:fldCharType="separate"/>
        </w:r>
        <w:r w:rsidR="00A1769F">
          <w:rPr>
            <w:noProof/>
            <w:webHidden/>
          </w:rPr>
          <w:t>7</w:t>
        </w:r>
        <w:r w:rsidR="00A1769F">
          <w:rPr>
            <w:noProof/>
            <w:webHidden/>
          </w:rPr>
          <w:fldChar w:fldCharType="end"/>
        </w:r>
      </w:hyperlink>
    </w:p>
    <w:p w14:paraId="12664789" w14:textId="0D0D5BEC" w:rsidR="00A1769F" w:rsidRDefault="00F87DFD">
      <w:pPr>
        <w:pStyle w:val="TableofFigures"/>
        <w:tabs>
          <w:tab w:val="right" w:leader="dot" w:pos="6470"/>
        </w:tabs>
        <w:rPr>
          <w:rFonts w:eastAsiaTheme="minorEastAsia"/>
          <w:b w:val="0"/>
          <w:caps w:val="0"/>
          <w:noProof/>
          <w:color w:val="auto"/>
          <w:sz w:val="22"/>
        </w:rPr>
      </w:pPr>
      <w:hyperlink w:anchor="_Toc55814372" w:history="1">
        <w:r w:rsidR="00A1769F" w:rsidRPr="00C33D7F">
          <w:rPr>
            <w:rStyle w:val="Hyperlink"/>
            <w:noProof/>
          </w:rPr>
          <w:t>Figure 3 RURAL AREA - Etoniah Creek State Forest, Palatka.</w:t>
        </w:r>
        <w:r w:rsidR="00A1769F">
          <w:rPr>
            <w:noProof/>
            <w:webHidden/>
          </w:rPr>
          <w:tab/>
        </w:r>
        <w:r w:rsidR="00A1769F">
          <w:rPr>
            <w:noProof/>
            <w:webHidden/>
          </w:rPr>
          <w:fldChar w:fldCharType="begin"/>
        </w:r>
        <w:r w:rsidR="00A1769F">
          <w:rPr>
            <w:noProof/>
            <w:webHidden/>
          </w:rPr>
          <w:instrText xml:space="preserve"> PAGEREF _Toc55814372 \h </w:instrText>
        </w:r>
        <w:r w:rsidR="00A1769F">
          <w:rPr>
            <w:noProof/>
            <w:webHidden/>
          </w:rPr>
        </w:r>
        <w:r w:rsidR="00A1769F">
          <w:rPr>
            <w:noProof/>
            <w:webHidden/>
          </w:rPr>
          <w:fldChar w:fldCharType="separate"/>
        </w:r>
        <w:r w:rsidR="00A1769F">
          <w:rPr>
            <w:noProof/>
            <w:webHidden/>
          </w:rPr>
          <w:t>8</w:t>
        </w:r>
        <w:r w:rsidR="00A1769F">
          <w:rPr>
            <w:noProof/>
            <w:webHidden/>
          </w:rPr>
          <w:fldChar w:fldCharType="end"/>
        </w:r>
      </w:hyperlink>
    </w:p>
    <w:p w14:paraId="78D2FB4D" w14:textId="266F658F" w:rsidR="00A1769F" w:rsidRDefault="00F87DFD">
      <w:pPr>
        <w:pStyle w:val="TableofFigures"/>
        <w:tabs>
          <w:tab w:val="right" w:leader="dot" w:pos="6470"/>
        </w:tabs>
        <w:rPr>
          <w:rFonts w:eastAsiaTheme="minorEastAsia"/>
          <w:b w:val="0"/>
          <w:caps w:val="0"/>
          <w:noProof/>
          <w:color w:val="auto"/>
          <w:sz w:val="22"/>
        </w:rPr>
      </w:pPr>
      <w:hyperlink w:anchor="_Toc55814373" w:history="1">
        <w:r w:rsidR="00A1769F" w:rsidRPr="00C33D7F">
          <w:rPr>
            <w:rStyle w:val="Hyperlink"/>
            <w:noProof/>
          </w:rPr>
          <w:t>Figure 4 ALONG A MAJOR WATERWAY – Henry H Buckman Bridge.</w:t>
        </w:r>
        <w:r w:rsidR="00A1769F">
          <w:rPr>
            <w:noProof/>
            <w:webHidden/>
          </w:rPr>
          <w:tab/>
        </w:r>
        <w:r w:rsidR="00A1769F">
          <w:rPr>
            <w:noProof/>
            <w:webHidden/>
          </w:rPr>
          <w:fldChar w:fldCharType="begin"/>
        </w:r>
        <w:r w:rsidR="00A1769F">
          <w:rPr>
            <w:noProof/>
            <w:webHidden/>
          </w:rPr>
          <w:instrText xml:space="preserve"> PAGEREF _Toc55814373 \h </w:instrText>
        </w:r>
        <w:r w:rsidR="00A1769F">
          <w:rPr>
            <w:noProof/>
            <w:webHidden/>
          </w:rPr>
        </w:r>
        <w:r w:rsidR="00A1769F">
          <w:rPr>
            <w:noProof/>
            <w:webHidden/>
          </w:rPr>
          <w:fldChar w:fldCharType="separate"/>
        </w:r>
        <w:r w:rsidR="00A1769F">
          <w:rPr>
            <w:noProof/>
            <w:webHidden/>
          </w:rPr>
          <w:t>9</w:t>
        </w:r>
        <w:r w:rsidR="00A1769F">
          <w:rPr>
            <w:noProof/>
            <w:webHidden/>
          </w:rPr>
          <w:fldChar w:fldCharType="end"/>
        </w:r>
      </w:hyperlink>
    </w:p>
    <w:p w14:paraId="50FFC370" w14:textId="5D887B0A" w:rsidR="00A1769F" w:rsidRDefault="00F87DFD">
      <w:pPr>
        <w:pStyle w:val="TableofFigures"/>
        <w:tabs>
          <w:tab w:val="right" w:leader="dot" w:pos="6470"/>
        </w:tabs>
        <w:rPr>
          <w:rFonts w:eastAsiaTheme="minorEastAsia"/>
          <w:b w:val="0"/>
          <w:caps w:val="0"/>
          <w:noProof/>
          <w:color w:val="auto"/>
          <w:sz w:val="22"/>
        </w:rPr>
      </w:pPr>
      <w:hyperlink w:anchor="_Toc55814374" w:history="1">
        <w:r w:rsidR="00A1769F" w:rsidRPr="00C33D7F">
          <w:rPr>
            <w:rStyle w:val="Hyperlink"/>
            <w:noProof/>
          </w:rPr>
          <w:t>Figure 5 DIFFERENCE BETWEEN OLD MAZs and NEW MAZs.</w:t>
        </w:r>
        <w:r w:rsidR="00A1769F">
          <w:rPr>
            <w:noProof/>
            <w:webHidden/>
          </w:rPr>
          <w:tab/>
        </w:r>
        <w:r w:rsidR="00A1769F">
          <w:rPr>
            <w:noProof/>
            <w:webHidden/>
          </w:rPr>
          <w:fldChar w:fldCharType="begin"/>
        </w:r>
        <w:r w:rsidR="00A1769F">
          <w:rPr>
            <w:noProof/>
            <w:webHidden/>
          </w:rPr>
          <w:instrText xml:space="preserve"> PAGEREF _Toc55814374 \h </w:instrText>
        </w:r>
        <w:r w:rsidR="00A1769F">
          <w:rPr>
            <w:noProof/>
            <w:webHidden/>
          </w:rPr>
        </w:r>
        <w:r w:rsidR="00A1769F">
          <w:rPr>
            <w:noProof/>
            <w:webHidden/>
          </w:rPr>
          <w:fldChar w:fldCharType="separate"/>
        </w:r>
        <w:r w:rsidR="00A1769F">
          <w:rPr>
            <w:noProof/>
            <w:webHidden/>
          </w:rPr>
          <w:t>10</w:t>
        </w:r>
        <w:r w:rsidR="00A1769F">
          <w:rPr>
            <w:noProof/>
            <w:webHidden/>
          </w:rPr>
          <w:fldChar w:fldCharType="end"/>
        </w:r>
      </w:hyperlink>
    </w:p>
    <w:p w14:paraId="7EF9934C" w14:textId="2F4A8347" w:rsidR="00A1769F" w:rsidRDefault="00F87DFD">
      <w:pPr>
        <w:pStyle w:val="TableofFigures"/>
        <w:tabs>
          <w:tab w:val="right" w:leader="dot" w:pos="6470"/>
        </w:tabs>
        <w:rPr>
          <w:rFonts w:eastAsiaTheme="minorEastAsia"/>
          <w:b w:val="0"/>
          <w:caps w:val="0"/>
          <w:noProof/>
          <w:color w:val="auto"/>
          <w:sz w:val="22"/>
        </w:rPr>
      </w:pPr>
      <w:hyperlink w:anchor="_Toc55814375" w:history="1">
        <w:r w:rsidR="00A1769F" w:rsidRPr="00C33D7F">
          <w:rPr>
            <w:rStyle w:val="Hyperlink"/>
            <w:noProof/>
          </w:rPr>
          <w:t>Figure 6 POPSIM Validation (standard deviation).</w:t>
        </w:r>
        <w:r w:rsidR="00A1769F">
          <w:rPr>
            <w:noProof/>
            <w:webHidden/>
          </w:rPr>
          <w:tab/>
        </w:r>
        <w:r w:rsidR="00A1769F">
          <w:rPr>
            <w:noProof/>
            <w:webHidden/>
          </w:rPr>
          <w:fldChar w:fldCharType="begin"/>
        </w:r>
        <w:r w:rsidR="00A1769F">
          <w:rPr>
            <w:noProof/>
            <w:webHidden/>
          </w:rPr>
          <w:instrText xml:space="preserve"> PAGEREF _Toc55814375 \h </w:instrText>
        </w:r>
        <w:r w:rsidR="00A1769F">
          <w:rPr>
            <w:noProof/>
            <w:webHidden/>
          </w:rPr>
        </w:r>
        <w:r w:rsidR="00A1769F">
          <w:rPr>
            <w:noProof/>
            <w:webHidden/>
          </w:rPr>
          <w:fldChar w:fldCharType="separate"/>
        </w:r>
        <w:r w:rsidR="00A1769F">
          <w:rPr>
            <w:noProof/>
            <w:webHidden/>
          </w:rPr>
          <w:t>23</w:t>
        </w:r>
        <w:r w:rsidR="00A1769F">
          <w:rPr>
            <w:noProof/>
            <w:webHidden/>
          </w:rPr>
          <w:fldChar w:fldCharType="end"/>
        </w:r>
      </w:hyperlink>
    </w:p>
    <w:p w14:paraId="4794D53A" w14:textId="5536C9DF" w:rsidR="00A1769F" w:rsidRDefault="00F87DFD">
      <w:pPr>
        <w:pStyle w:val="TableofFigures"/>
        <w:tabs>
          <w:tab w:val="right" w:leader="dot" w:pos="6470"/>
        </w:tabs>
        <w:rPr>
          <w:rFonts w:eastAsiaTheme="minorEastAsia"/>
          <w:b w:val="0"/>
          <w:caps w:val="0"/>
          <w:noProof/>
          <w:color w:val="auto"/>
          <w:sz w:val="22"/>
        </w:rPr>
      </w:pPr>
      <w:hyperlink w:anchor="_Toc55814376" w:history="1">
        <w:r w:rsidR="00A1769F" w:rsidRPr="00C33D7F">
          <w:rPr>
            <w:rStyle w:val="Hyperlink"/>
            <w:noProof/>
          </w:rPr>
          <w:t>Figure 7 POPSIM validation (root mean square error).</w:t>
        </w:r>
        <w:r w:rsidR="00A1769F">
          <w:rPr>
            <w:noProof/>
            <w:webHidden/>
          </w:rPr>
          <w:tab/>
        </w:r>
        <w:r w:rsidR="00A1769F">
          <w:rPr>
            <w:noProof/>
            <w:webHidden/>
          </w:rPr>
          <w:fldChar w:fldCharType="begin"/>
        </w:r>
        <w:r w:rsidR="00A1769F">
          <w:rPr>
            <w:noProof/>
            <w:webHidden/>
          </w:rPr>
          <w:instrText xml:space="preserve"> PAGEREF _Toc55814376 \h </w:instrText>
        </w:r>
        <w:r w:rsidR="00A1769F">
          <w:rPr>
            <w:noProof/>
            <w:webHidden/>
          </w:rPr>
        </w:r>
        <w:r w:rsidR="00A1769F">
          <w:rPr>
            <w:noProof/>
            <w:webHidden/>
          </w:rPr>
          <w:fldChar w:fldCharType="separate"/>
        </w:r>
        <w:r w:rsidR="00A1769F">
          <w:rPr>
            <w:noProof/>
            <w:webHidden/>
          </w:rPr>
          <w:t>25</w:t>
        </w:r>
        <w:r w:rsidR="00A1769F">
          <w:rPr>
            <w:noProof/>
            <w:webHidden/>
          </w:rPr>
          <w:fldChar w:fldCharType="end"/>
        </w:r>
      </w:hyperlink>
    </w:p>
    <w:p w14:paraId="33C4ED69" w14:textId="65ED1794" w:rsidR="00A1769F" w:rsidRDefault="00F87DFD">
      <w:pPr>
        <w:pStyle w:val="TableofFigures"/>
        <w:tabs>
          <w:tab w:val="right" w:leader="dot" w:pos="6470"/>
        </w:tabs>
        <w:rPr>
          <w:rFonts w:eastAsiaTheme="minorEastAsia"/>
          <w:b w:val="0"/>
          <w:caps w:val="0"/>
          <w:noProof/>
          <w:color w:val="auto"/>
          <w:sz w:val="22"/>
        </w:rPr>
      </w:pPr>
      <w:hyperlink w:anchor="_Toc55814377" w:history="1">
        <w:r w:rsidR="00A1769F" w:rsidRPr="00C33D7F">
          <w:rPr>
            <w:rStyle w:val="Hyperlink"/>
            <w:noProof/>
          </w:rPr>
          <w:t>Figure 8 INCREASE IN HOUSEHOLDS FROM 2015 TO 2045</w:t>
        </w:r>
        <w:r w:rsidR="00A1769F">
          <w:rPr>
            <w:noProof/>
            <w:webHidden/>
          </w:rPr>
          <w:tab/>
        </w:r>
        <w:r w:rsidR="00A1769F">
          <w:rPr>
            <w:noProof/>
            <w:webHidden/>
          </w:rPr>
          <w:fldChar w:fldCharType="begin"/>
        </w:r>
        <w:r w:rsidR="00A1769F">
          <w:rPr>
            <w:noProof/>
            <w:webHidden/>
          </w:rPr>
          <w:instrText xml:space="preserve"> PAGEREF _Toc55814377 \h </w:instrText>
        </w:r>
        <w:r w:rsidR="00A1769F">
          <w:rPr>
            <w:noProof/>
            <w:webHidden/>
          </w:rPr>
        </w:r>
        <w:r w:rsidR="00A1769F">
          <w:rPr>
            <w:noProof/>
            <w:webHidden/>
          </w:rPr>
          <w:fldChar w:fldCharType="separate"/>
        </w:r>
        <w:r w:rsidR="00A1769F">
          <w:rPr>
            <w:noProof/>
            <w:webHidden/>
          </w:rPr>
          <w:t>29</w:t>
        </w:r>
        <w:r w:rsidR="00A1769F">
          <w:rPr>
            <w:noProof/>
            <w:webHidden/>
          </w:rPr>
          <w:fldChar w:fldCharType="end"/>
        </w:r>
      </w:hyperlink>
    </w:p>
    <w:p w14:paraId="24D498BB" w14:textId="4B03F8A1" w:rsidR="00A1769F" w:rsidRDefault="00F87DFD">
      <w:pPr>
        <w:pStyle w:val="TableofFigures"/>
        <w:tabs>
          <w:tab w:val="right" w:leader="dot" w:pos="6470"/>
        </w:tabs>
        <w:rPr>
          <w:rFonts w:eastAsiaTheme="minorEastAsia"/>
          <w:b w:val="0"/>
          <w:caps w:val="0"/>
          <w:noProof/>
          <w:color w:val="auto"/>
          <w:sz w:val="22"/>
        </w:rPr>
      </w:pPr>
      <w:hyperlink w:anchor="_Toc55814378" w:history="1">
        <w:r w:rsidR="00A1769F" w:rsidRPr="00C33D7F">
          <w:rPr>
            <w:rStyle w:val="Hyperlink"/>
            <w:noProof/>
          </w:rPr>
          <w:t>Figure 9 POPULATION IN AGING (BEBR DATA)</w:t>
        </w:r>
        <w:r w:rsidR="00A1769F">
          <w:rPr>
            <w:noProof/>
            <w:webHidden/>
          </w:rPr>
          <w:tab/>
        </w:r>
        <w:r w:rsidR="00A1769F">
          <w:rPr>
            <w:noProof/>
            <w:webHidden/>
          </w:rPr>
          <w:fldChar w:fldCharType="begin"/>
        </w:r>
        <w:r w:rsidR="00A1769F">
          <w:rPr>
            <w:noProof/>
            <w:webHidden/>
          </w:rPr>
          <w:instrText xml:space="preserve"> PAGEREF _Toc55814378 \h </w:instrText>
        </w:r>
        <w:r w:rsidR="00A1769F">
          <w:rPr>
            <w:noProof/>
            <w:webHidden/>
          </w:rPr>
        </w:r>
        <w:r w:rsidR="00A1769F">
          <w:rPr>
            <w:noProof/>
            <w:webHidden/>
          </w:rPr>
          <w:fldChar w:fldCharType="separate"/>
        </w:r>
        <w:r w:rsidR="00A1769F">
          <w:rPr>
            <w:noProof/>
            <w:webHidden/>
          </w:rPr>
          <w:t>31</w:t>
        </w:r>
        <w:r w:rsidR="00A1769F">
          <w:rPr>
            <w:noProof/>
            <w:webHidden/>
          </w:rPr>
          <w:fldChar w:fldCharType="end"/>
        </w:r>
      </w:hyperlink>
    </w:p>
    <w:p w14:paraId="0AF411A2" w14:textId="232987A1" w:rsidR="00A1769F" w:rsidRDefault="00F87DFD">
      <w:pPr>
        <w:pStyle w:val="TableofFigures"/>
        <w:tabs>
          <w:tab w:val="right" w:leader="dot" w:pos="6470"/>
        </w:tabs>
        <w:rPr>
          <w:rFonts w:eastAsiaTheme="minorEastAsia"/>
          <w:b w:val="0"/>
          <w:caps w:val="0"/>
          <w:noProof/>
          <w:color w:val="auto"/>
          <w:sz w:val="22"/>
        </w:rPr>
      </w:pPr>
      <w:hyperlink r:id="rId15" w:anchor="_Toc55814379" w:history="1">
        <w:r w:rsidR="00A1769F" w:rsidRPr="00C33D7F">
          <w:rPr>
            <w:rStyle w:val="Hyperlink"/>
            <w:noProof/>
          </w:rPr>
          <w:t>Figure 10 POPULATIONSIM CONTROLS VALIDATION (2045)</w:t>
        </w:r>
        <w:r w:rsidR="00A1769F">
          <w:rPr>
            <w:noProof/>
            <w:webHidden/>
          </w:rPr>
          <w:tab/>
        </w:r>
        <w:r w:rsidR="00A1769F">
          <w:rPr>
            <w:noProof/>
            <w:webHidden/>
          </w:rPr>
          <w:fldChar w:fldCharType="begin"/>
        </w:r>
        <w:r w:rsidR="00A1769F">
          <w:rPr>
            <w:noProof/>
            <w:webHidden/>
          </w:rPr>
          <w:instrText xml:space="preserve"> PAGEREF _Toc55814379 \h </w:instrText>
        </w:r>
        <w:r w:rsidR="00A1769F">
          <w:rPr>
            <w:noProof/>
            <w:webHidden/>
          </w:rPr>
        </w:r>
        <w:r w:rsidR="00A1769F">
          <w:rPr>
            <w:noProof/>
            <w:webHidden/>
          </w:rPr>
          <w:fldChar w:fldCharType="separate"/>
        </w:r>
        <w:r w:rsidR="00A1769F">
          <w:rPr>
            <w:noProof/>
            <w:webHidden/>
          </w:rPr>
          <w:t>34</w:t>
        </w:r>
        <w:r w:rsidR="00A1769F">
          <w:rPr>
            <w:noProof/>
            <w:webHidden/>
          </w:rPr>
          <w:fldChar w:fldCharType="end"/>
        </w:r>
      </w:hyperlink>
    </w:p>
    <w:p w14:paraId="50552335" w14:textId="56C6B128" w:rsidR="00A1769F" w:rsidRDefault="00F87DFD">
      <w:pPr>
        <w:pStyle w:val="TableofFigures"/>
        <w:tabs>
          <w:tab w:val="right" w:leader="dot" w:pos="6470"/>
        </w:tabs>
        <w:rPr>
          <w:rFonts w:eastAsiaTheme="minorEastAsia"/>
          <w:b w:val="0"/>
          <w:caps w:val="0"/>
          <w:noProof/>
          <w:color w:val="auto"/>
          <w:sz w:val="22"/>
        </w:rPr>
      </w:pPr>
      <w:hyperlink w:anchor="_Toc55814380" w:history="1">
        <w:r w:rsidR="00A1769F" w:rsidRPr="00C33D7F">
          <w:rPr>
            <w:rStyle w:val="Hyperlink"/>
            <w:noProof/>
          </w:rPr>
          <w:t>Figure 11 POPULATIONSIM CONTROLS VALIDATION (2030)</w:t>
        </w:r>
        <w:r w:rsidR="00A1769F">
          <w:rPr>
            <w:noProof/>
            <w:webHidden/>
          </w:rPr>
          <w:tab/>
        </w:r>
        <w:r w:rsidR="00A1769F">
          <w:rPr>
            <w:noProof/>
            <w:webHidden/>
          </w:rPr>
          <w:fldChar w:fldCharType="begin"/>
        </w:r>
        <w:r w:rsidR="00A1769F">
          <w:rPr>
            <w:noProof/>
            <w:webHidden/>
          </w:rPr>
          <w:instrText xml:space="preserve"> PAGEREF _Toc55814380 \h </w:instrText>
        </w:r>
        <w:r w:rsidR="00A1769F">
          <w:rPr>
            <w:noProof/>
            <w:webHidden/>
          </w:rPr>
        </w:r>
        <w:r w:rsidR="00A1769F">
          <w:rPr>
            <w:noProof/>
            <w:webHidden/>
          </w:rPr>
          <w:fldChar w:fldCharType="separate"/>
        </w:r>
        <w:r w:rsidR="00A1769F">
          <w:rPr>
            <w:noProof/>
            <w:webHidden/>
          </w:rPr>
          <w:t>41</w:t>
        </w:r>
        <w:r w:rsidR="00A1769F">
          <w:rPr>
            <w:noProof/>
            <w:webHidden/>
          </w:rPr>
          <w:fldChar w:fldCharType="end"/>
        </w:r>
      </w:hyperlink>
    </w:p>
    <w:p w14:paraId="6D347A4C" w14:textId="7F97C6AF" w:rsidR="00A1769F" w:rsidRDefault="00F87DFD">
      <w:pPr>
        <w:pStyle w:val="TableofFigures"/>
        <w:tabs>
          <w:tab w:val="right" w:leader="dot" w:pos="6470"/>
        </w:tabs>
        <w:rPr>
          <w:rFonts w:eastAsiaTheme="minorEastAsia"/>
          <w:b w:val="0"/>
          <w:caps w:val="0"/>
          <w:noProof/>
          <w:color w:val="auto"/>
          <w:sz w:val="22"/>
        </w:rPr>
      </w:pPr>
      <w:hyperlink w:anchor="_Toc55814381" w:history="1">
        <w:r w:rsidR="00A1769F" w:rsidRPr="00C33D7F">
          <w:rPr>
            <w:rStyle w:val="Hyperlink"/>
            <w:noProof/>
          </w:rPr>
          <w:t>Figure 12 Work Location Choice: Home-Work Distances.</w:t>
        </w:r>
        <w:r w:rsidR="00A1769F">
          <w:rPr>
            <w:noProof/>
            <w:webHidden/>
          </w:rPr>
          <w:tab/>
        </w:r>
        <w:r w:rsidR="00A1769F">
          <w:rPr>
            <w:noProof/>
            <w:webHidden/>
          </w:rPr>
          <w:fldChar w:fldCharType="begin"/>
        </w:r>
        <w:r w:rsidR="00A1769F">
          <w:rPr>
            <w:noProof/>
            <w:webHidden/>
          </w:rPr>
          <w:instrText xml:space="preserve"> PAGEREF _Toc55814381 \h </w:instrText>
        </w:r>
        <w:r w:rsidR="00A1769F">
          <w:rPr>
            <w:noProof/>
            <w:webHidden/>
          </w:rPr>
        </w:r>
        <w:r w:rsidR="00A1769F">
          <w:rPr>
            <w:noProof/>
            <w:webHidden/>
          </w:rPr>
          <w:fldChar w:fldCharType="separate"/>
        </w:r>
        <w:r w:rsidR="00A1769F">
          <w:rPr>
            <w:noProof/>
            <w:webHidden/>
          </w:rPr>
          <w:t>44</w:t>
        </w:r>
        <w:r w:rsidR="00A1769F">
          <w:rPr>
            <w:noProof/>
            <w:webHidden/>
          </w:rPr>
          <w:fldChar w:fldCharType="end"/>
        </w:r>
      </w:hyperlink>
    </w:p>
    <w:p w14:paraId="1144B1D8" w14:textId="1A51B577" w:rsidR="00A1769F" w:rsidRDefault="00F87DFD">
      <w:pPr>
        <w:pStyle w:val="TableofFigures"/>
        <w:tabs>
          <w:tab w:val="right" w:leader="dot" w:pos="6470"/>
        </w:tabs>
        <w:rPr>
          <w:rFonts w:eastAsiaTheme="minorEastAsia"/>
          <w:b w:val="0"/>
          <w:caps w:val="0"/>
          <w:noProof/>
          <w:color w:val="auto"/>
          <w:sz w:val="22"/>
        </w:rPr>
      </w:pPr>
      <w:hyperlink w:anchor="_Toc55814382" w:history="1">
        <w:r w:rsidR="00A1769F" w:rsidRPr="00C33D7F">
          <w:rPr>
            <w:rStyle w:val="Hyperlink"/>
            <w:noProof/>
          </w:rPr>
          <w:t>Figure 13 School Location Choice: Home-School Distances.</w:t>
        </w:r>
        <w:r w:rsidR="00A1769F">
          <w:rPr>
            <w:noProof/>
            <w:webHidden/>
          </w:rPr>
          <w:tab/>
        </w:r>
        <w:r w:rsidR="00A1769F">
          <w:rPr>
            <w:noProof/>
            <w:webHidden/>
          </w:rPr>
          <w:fldChar w:fldCharType="begin"/>
        </w:r>
        <w:r w:rsidR="00A1769F">
          <w:rPr>
            <w:noProof/>
            <w:webHidden/>
          </w:rPr>
          <w:instrText xml:space="preserve"> PAGEREF _Toc55814382 \h </w:instrText>
        </w:r>
        <w:r w:rsidR="00A1769F">
          <w:rPr>
            <w:noProof/>
            <w:webHidden/>
          </w:rPr>
        </w:r>
        <w:r w:rsidR="00A1769F">
          <w:rPr>
            <w:noProof/>
            <w:webHidden/>
          </w:rPr>
          <w:fldChar w:fldCharType="separate"/>
        </w:r>
        <w:r w:rsidR="00A1769F">
          <w:rPr>
            <w:noProof/>
            <w:webHidden/>
          </w:rPr>
          <w:t>45</w:t>
        </w:r>
        <w:r w:rsidR="00A1769F">
          <w:rPr>
            <w:noProof/>
            <w:webHidden/>
          </w:rPr>
          <w:fldChar w:fldCharType="end"/>
        </w:r>
      </w:hyperlink>
    </w:p>
    <w:p w14:paraId="1367653E" w14:textId="28DE2E4F" w:rsidR="00A1769F" w:rsidRDefault="00F87DFD">
      <w:pPr>
        <w:pStyle w:val="TableofFigures"/>
        <w:tabs>
          <w:tab w:val="right" w:leader="dot" w:pos="6470"/>
        </w:tabs>
        <w:rPr>
          <w:rFonts w:eastAsiaTheme="minorEastAsia"/>
          <w:b w:val="0"/>
          <w:caps w:val="0"/>
          <w:noProof/>
          <w:color w:val="auto"/>
          <w:sz w:val="22"/>
        </w:rPr>
      </w:pPr>
      <w:hyperlink w:anchor="_Toc55814383" w:history="1">
        <w:r w:rsidR="00A1769F" w:rsidRPr="00C33D7F">
          <w:rPr>
            <w:rStyle w:val="Hyperlink"/>
            <w:noProof/>
          </w:rPr>
          <w:t>Figure 14 TOUR LENGTH &amp; DURATION FREQUENCY DISTRIBUTION (SHOP).</w:t>
        </w:r>
        <w:r w:rsidR="00A1769F">
          <w:rPr>
            <w:noProof/>
            <w:webHidden/>
          </w:rPr>
          <w:tab/>
        </w:r>
        <w:r w:rsidR="00A1769F">
          <w:rPr>
            <w:noProof/>
            <w:webHidden/>
          </w:rPr>
          <w:fldChar w:fldCharType="begin"/>
        </w:r>
        <w:r w:rsidR="00A1769F">
          <w:rPr>
            <w:noProof/>
            <w:webHidden/>
          </w:rPr>
          <w:instrText xml:space="preserve"> PAGEREF _Toc55814383 \h </w:instrText>
        </w:r>
        <w:r w:rsidR="00A1769F">
          <w:rPr>
            <w:noProof/>
            <w:webHidden/>
          </w:rPr>
        </w:r>
        <w:r w:rsidR="00A1769F">
          <w:rPr>
            <w:noProof/>
            <w:webHidden/>
          </w:rPr>
          <w:fldChar w:fldCharType="separate"/>
        </w:r>
        <w:r w:rsidR="00A1769F">
          <w:rPr>
            <w:noProof/>
            <w:webHidden/>
          </w:rPr>
          <w:t>49</w:t>
        </w:r>
        <w:r w:rsidR="00A1769F">
          <w:rPr>
            <w:noProof/>
            <w:webHidden/>
          </w:rPr>
          <w:fldChar w:fldCharType="end"/>
        </w:r>
      </w:hyperlink>
    </w:p>
    <w:p w14:paraId="00A3B0BA" w14:textId="6802B425" w:rsidR="00A1769F" w:rsidRDefault="00F87DFD">
      <w:pPr>
        <w:pStyle w:val="TableofFigures"/>
        <w:tabs>
          <w:tab w:val="right" w:leader="dot" w:pos="6470"/>
        </w:tabs>
        <w:rPr>
          <w:rFonts w:eastAsiaTheme="minorEastAsia"/>
          <w:b w:val="0"/>
          <w:caps w:val="0"/>
          <w:noProof/>
          <w:color w:val="auto"/>
          <w:sz w:val="22"/>
        </w:rPr>
      </w:pPr>
      <w:hyperlink w:anchor="_Toc55814384" w:history="1">
        <w:r w:rsidR="00A1769F" w:rsidRPr="00C33D7F">
          <w:rPr>
            <w:rStyle w:val="Hyperlink"/>
            <w:noProof/>
          </w:rPr>
          <w:t>Figure 15 TOUR LENGTH &amp; DURATION FREQUENCY DISTRIBUTION (Soc/Rec).</w:t>
        </w:r>
        <w:r w:rsidR="00A1769F">
          <w:rPr>
            <w:noProof/>
            <w:webHidden/>
          </w:rPr>
          <w:tab/>
        </w:r>
        <w:r w:rsidR="00A1769F">
          <w:rPr>
            <w:noProof/>
            <w:webHidden/>
          </w:rPr>
          <w:fldChar w:fldCharType="begin"/>
        </w:r>
        <w:r w:rsidR="00A1769F">
          <w:rPr>
            <w:noProof/>
            <w:webHidden/>
          </w:rPr>
          <w:instrText xml:space="preserve"> PAGEREF _Toc55814384 \h </w:instrText>
        </w:r>
        <w:r w:rsidR="00A1769F">
          <w:rPr>
            <w:noProof/>
            <w:webHidden/>
          </w:rPr>
        </w:r>
        <w:r w:rsidR="00A1769F">
          <w:rPr>
            <w:noProof/>
            <w:webHidden/>
          </w:rPr>
          <w:fldChar w:fldCharType="separate"/>
        </w:r>
        <w:r w:rsidR="00A1769F">
          <w:rPr>
            <w:noProof/>
            <w:webHidden/>
          </w:rPr>
          <w:t>51</w:t>
        </w:r>
        <w:r w:rsidR="00A1769F">
          <w:rPr>
            <w:noProof/>
            <w:webHidden/>
          </w:rPr>
          <w:fldChar w:fldCharType="end"/>
        </w:r>
      </w:hyperlink>
    </w:p>
    <w:p w14:paraId="22BF81B3" w14:textId="143797F9" w:rsidR="00A1769F" w:rsidRDefault="00F87DFD">
      <w:pPr>
        <w:pStyle w:val="TableofFigures"/>
        <w:tabs>
          <w:tab w:val="right" w:leader="dot" w:pos="6470"/>
        </w:tabs>
        <w:rPr>
          <w:rFonts w:eastAsiaTheme="minorEastAsia"/>
          <w:b w:val="0"/>
          <w:caps w:val="0"/>
          <w:noProof/>
          <w:color w:val="auto"/>
          <w:sz w:val="22"/>
        </w:rPr>
      </w:pPr>
      <w:hyperlink w:anchor="_Toc55814385" w:history="1">
        <w:r w:rsidR="00A1769F" w:rsidRPr="00C33D7F">
          <w:rPr>
            <w:rStyle w:val="Hyperlink"/>
            <w:noProof/>
          </w:rPr>
          <w:t>Figure 16 TRIP LENGTH &amp; DURATION FREQUENCY DISTRIBUTION (SHOP).</w:t>
        </w:r>
        <w:r w:rsidR="00A1769F">
          <w:rPr>
            <w:noProof/>
            <w:webHidden/>
          </w:rPr>
          <w:tab/>
        </w:r>
        <w:r w:rsidR="00A1769F">
          <w:rPr>
            <w:noProof/>
            <w:webHidden/>
          </w:rPr>
          <w:fldChar w:fldCharType="begin"/>
        </w:r>
        <w:r w:rsidR="00A1769F">
          <w:rPr>
            <w:noProof/>
            <w:webHidden/>
          </w:rPr>
          <w:instrText xml:space="preserve"> PAGEREF _Toc55814385 \h </w:instrText>
        </w:r>
        <w:r w:rsidR="00A1769F">
          <w:rPr>
            <w:noProof/>
            <w:webHidden/>
          </w:rPr>
        </w:r>
        <w:r w:rsidR="00A1769F">
          <w:rPr>
            <w:noProof/>
            <w:webHidden/>
          </w:rPr>
          <w:fldChar w:fldCharType="separate"/>
        </w:r>
        <w:r w:rsidR="00A1769F">
          <w:rPr>
            <w:noProof/>
            <w:webHidden/>
          </w:rPr>
          <w:t>52</w:t>
        </w:r>
        <w:r w:rsidR="00A1769F">
          <w:rPr>
            <w:noProof/>
            <w:webHidden/>
          </w:rPr>
          <w:fldChar w:fldCharType="end"/>
        </w:r>
      </w:hyperlink>
    </w:p>
    <w:p w14:paraId="27DF775D" w14:textId="602B5570" w:rsidR="00A1769F" w:rsidRDefault="00F87DFD">
      <w:pPr>
        <w:pStyle w:val="TableofFigures"/>
        <w:tabs>
          <w:tab w:val="right" w:leader="dot" w:pos="6470"/>
        </w:tabs>
        <w:rPr>
          <w:rFonts w:eastAsiaTheme="minorEastAsia"/>
          <w:b w:val="0"/>
          <w:caps w:val="0"/>
          <w:noProof/>
          <w:color w:val="auto"/>
          <w:sz w:val="22"/>
        </w:rPr>
      </w:pPr>
      <w:hyperlink w:anchor="_Toc55814386" w:history="1">
        <w:r w:rsidR="00A1769F" w:rsidRPr="00C33D7F">
          <w:rPr>
            <w:rStyle w:val="Hyperlink"/>
            <w:noProof/>
          </w:rPr>
          <w:t>Figure 17 TRIP LENGTH &amp; DURATION FREQUENCY DISTRIBUTION (Soc/Rec).</w:t>
        </w:r>
        <w:r w:rsidR="00A1769F">
          <w:rPr>
            <w:noProof/>
            <w:webHidden/>
          </w:rPr>
          <w:tab/>
        </w:r>
        <w:r w:rsidR="00A1769F">
          <w:rPr>
            <w:noProof/>
            <w:webHidden/>
          </w:rPr>
          <w:fldChar w:fldCharType="begin"/>
        </w:r>
        <w:r w:rsidR="00A1769F">
          <w:rPr>
            <w:noProof/>
            <w:webHidden/>
          </w:rPr>
          <w:instrText xml:space="preserve"> PAGEREF _Toc55814386 \h </w:instrText>
        </w:r>
        <w:r w:rsidR="00A1769F">
          <w:rPr>
            <w:noProof/>
            <w:webHidden/>
          </w:rPr>
        </w:r>
        <w:r w:rsidR="00A1769F">
          <w:rPr>
            <w:noProof/>
            <w:webHidden/>
          </w:rPr>
          <w:fldChar w:fldCharType="separate"/>
        </w:r>
        <w:r w:rsidR="00A1769F">
          <w:rPr>
            <w:noProof/>
            <w:webHidden/>
          </w:rPr>
          <w:t>53</w:t>
        </w:r>
        <w:r w:rsidR="00A1769F">
          <w:rPr>
            <w:noProof/>
            <w:webHidden/>
          </w:rPr>
          <w:fldChar w:fldCharType="end"/>
        </w:r>
      </w:hyperlink>
    </w:p>
    <w:p w14:paraId="42F2E6C4" w14:textId="2EBECE33" w:rsidR="00A1769F" w:rsidRDefault="00F87DFD">
      <w:pPr>
        <w:pStyle w:val="TableofFigures"/>
        <w:tabs>
          <w:tab w:val="right" w:leader="dot" w:pos="6470"/>
        </w:tabs>
        <w:rPr>
          <w:rFonts w:eastAsiaTheme="minorEastAsia"/>
          <w:b w:val="0"/>
          <w:caps w:val="0"/>
          <w:noProof/>
          <w:color w:val="auto"/>
          <w:sz w:val="22"/>
        </w:rPr>
      </w:pPr>
      <w:hyperlink w:anchor="_Toc55814387" w:history="1">
        <w:r w:rsidR="00A1769F" w:rsidRPr="00C33D7F">
          <w:rPr>
            <w:rStyle w:val="Hyperlink"/>
            <w:noProof/>
          </w:rPr>
          <w:t>Figure 18 ESTIMATED TOUR ARRIVAL AT PERIOD TIMES.</w:t>
        </w:r>
        <w:r w:rsidR="00A1769F">
          <w:rPr>
            <w:noProof/>
            <w:webHidden/>
          </w:rPr>
          <w:tab/>
        </w:r>
        <w:r w:rsidR="00A1769F">
          <w:rPr>
            <w:noProof/>
            <w:webHidden/>
          </w:rPr>
          <w:fldChar w:fldCharType="begin"/>
        </w:r>
        <w:r w:rsidR="00A1769F">
          <w:rPr>
            <w:noProof/>
            <w:webHidden/>
          </w:rPr>
          <w:instrText xml:space="preserve"> PAGEREF _Toc55814387 \h </w:instrText>
        </w:r>
        <w:r w:rsidR="00A1769F">
          <w:rPr>
            <w:noProof/>
            <w:webHidden/>
          </w:rPr>
        </w:r>
        <w:r w:rsidR="00A1769F">
          <w:rPr>
            <w:noProof/>
            <w:webHidden/>
          </w:rPr>
          <w:fldChar w:fldCharType="separate"/>
        </w:r>
        <w:r w:rsidR="00A1769F">
          <w:rPr>
            <w:noProof/>
            <w:webHidden/>
          </w:rPr>
          <w:t>54</w:t>
        </w:r>
        <w:r w:rsidR="00A1769F">
          <w:rPr>
            <w:noProof/>
            <w:webHidden/>
          </w:rPr>
          <w:fldChar w:fldCharType="end"/>
        </w:r>
      </w:hyperlink>
    </w:p>
    <w:p w14:paraId="7B8BC354" w14:textId="5AE45536" w:rsidR="00A1769F" w:rsidRDefault="00F87DFD">
      <w:pPr>
        <w:pStyle w:val="TableofFigures"/>
        <w:tabs>
          <w:tab w:val="right" w:leader="dot" w:pos="6470"/>
        </w:tabs>
        <w:rPr>
          <w:rFonts w:eastAsiaTheme="minorEastAsia"/>
          <w:b w:val="0"/>
          <w:caps w:val="0"/>
          <w:noProof/>
          <w:color w:val="auto"/>
          <w:sz w:val="22"/>
        </w:rPr>
      </w:pPr>
      <w:hyperlink w:anchor="_Toc55814388" w:history="1">
        <w:r w:rsidR="00A1769F" w:rsidRPr="00C33D7F">
          <w:rPr>
            <w:rStyle w:val="Hyperlink"/>
            <w:noProof/>
          </w:rPr>
          <w:t>Figure 19 WORK STOP DEPARTURE &amp; ARRIVAL TIMES.</w:t>
        </w:r>
        <w:r w:rsidR="00A1769F">
          <w:rPr>
            <w:noProof/>
            <w:webHidden/>
          </w:rPr>
          <w:tab/>
        </w:r>
        <w:r w:rsidR="00A1769F">
          <w:rPr>
            <w:noProof/>
            <w:webHidden/>
          </w:rPr>
          <w:fldChar w:fldCharType="begin"/>
        </w:r>
        <w:r w:rsidR="00A1769F">
          <w:rPr>
            <w:noProof/>
            <w:webHidden/>
          </w:rPr>
          <w:instrText xml:space="preserve"> PAGEREF _Toc55814388 \h </w:instrText>
        </w:r>
        <w:r w:rsidR="00A1769F">
          <w:rPr>
            <w:noProof/>
            <w:webHidden/>
          </w:rPr>
        </w:r>
        <w:r w:rsidR="00A1769F">
          <w:rPr>
            <w:noProof/>
            <w:webHidden/>
          </w:rPr>
          <w:fldChar w:fldCharType="separate"/>
        </w:r>
        <w:r w:rsidR="00A1769F">
          <w:rPr>
            <w:noProof/>
            <w:webHidden/>
          </w:rPr>
          <w:t>55</w:t>
        </w:r>
        <w:r w:rsidR="00A1769F">
          <w:rPr>
            <w:noProof/>
            <w:webHidden/>
          </w:rPr>
          <w:fldChar w:fldCharType="end"/>
        </w:r>
      </w:hyperlink>
    </w:p>
    <w:p w14:paraId="3BD17908" w14:textId="6AEAA4E2" w:rsidR="00A1769F" w:rsidRDefault="00F87DFD">
      <w:pPr>
        <w:pStyle w:val="TableofFigures"/>
        <w:tabs>
          <w:tab w:val="right" w:leader="dot" w:pos="6470"/>
        </w:tabs>
        <w:rPr>
          <w:rFonts w:eastAsiaTheme="minorEastAsia"/>
          <w:b w:val="0"/>
          <w:caps w:val="0"/>
          <w:noProof/>
          <w:color w:val="auto"/>
          <w:sz w:val="22"/>
        </w:rPr>
      </w:pPr>
      <w:hyperlink w:anchor="_Toc55814389" w:history="1">
        <w:r w:rsidR="00A1769F" w:rsidRPr="00C33D7F">
          <w:rPr>
            <w:rStyle w:val="Hyperlink"/>
            <w:noProof/>
          </w:rPr>
          <w:t>Figure 20 Number of trips by origin and destination AADT</w:t>
        </w:r>
        <w:r w:rsidR="00A1769F">
          <w:rPr>
            <w:noProof/>
            <w:webHidden/>
          </w:rPr>
          <w:tab/>
        </w:r>
        <w:r w:rsidR="00A1769F">
          <w:rPr>
            <w:noProof/>
            <w:webHidden/>
          </w:rPr>
          <w:fldChar w:fldCharType="begin"/>
        </w:r>
        <w:r w:rsidR="00A1769F">
          <w:rPr>
            <w:noProof/>
            <w:webHidden/>
          </w:rPr>
          <w:instrText xml:space="preserve"> PAGEREF _Toc55814389 \h </w:instrText>
        </w:r>
        <w:r w:rsidR="00A1769F">
          <w:rPr>
            <w:noProof/>
            <w:webHidden/>
          </w:rPr>
        </w:r>
        <w:r w:rsidR="00A1769F">
          <w:rPr>
            <w:noProof/>
            <w:webHidden/>
          </w:rPr>
          <w:fldChar w:fldCharType="separate"/>
        </w:r>
        <w:r w:rsidR="00A1769F">
          <w:rPr>
            <w:noProof/>
            <w:webHidden/>
          </w:rPr>
          <w:t>61</w:t>
        </w:r>
        <w:r w:rsidR="00A1769F">
          <w:rPr>
            <w:noProof/>
            <w:webHidden/>
          </w:rPr>
          <w:fldChar w:fldCharType="end"/>
        </w:r>
      </w:hyperlink>
    </w:p>
    <w:p w14:paraId="6E1D0A22" w14:textId="726692A3" w:rsidR="00A1769F" w:rsidRDefault="00F87DFD">
      <w:pPr>
        <w:pStyle w:val="TableofFigures"/>
        <w:tabs>
          <w:tab w:val="right" w:leader="dot" w:pos="6470"/>
        </w:tabs>
        <w:rPr>
          <w:rFonts w:eastAsiaTheme="minorEastAsia"/>
          <w:b w:val="0"/>
          <w:caps w:val="0"/>
          <w:noProof/>
          <w:color w:val="auto"/>
          <w:sz w:val="22"/>
        </w:rPr>
      </w:pPr>
      <w:hyperlink w:anchor="_Toc55814390" w:history="1">
        <w:r w:rsidR="00A1769F" w:rsidRPr="00C33D7F">
          <w:rPr>
            <w:rStyle w:val="Hyperlink"/>
            <w:noProof/>
          </w:rPr>
          <w:t>Figure 21 Old model vs. estimated X-X trips</w:t>
        </w:r>
        <w:r w:rsidR="00A1769F">
          <w:rPr>
            <w:noProof/>
            <w:webHidden/>
          </w:rPr>
          <w:tab/>
        </w:r>
        <w:r w:rsidR="00A1769F">
          <w:rPr>
            <w:noProof/>
            <w:webHidden/>
          </w:rPr>
          <w:fldChar w:fldCharType="begin"/>
        </w:r>
        <w:r w:rsidR="00A1769F">
          <w:rPr>
            <w:noProof/>
            <w:webHidden/>
          </w:rPr>
          <w:instrText xml:space="preserve"> PAGEREF _Toc55814390 \h </w:instrText>
        </w:r>
        <w:r w:rsidR="00A1769F">
          <w:rPr>
            <w:noProof/>
            <w:webHidden/>
          </w:rPr>
        </w:r>
        <w:r w:rsidR="00A1769F">
          <w:rPr>
            <w:noProof/>
            <w:webHidden/>
          </w:rPr>
          <w:fldChar w:fldCharType="separate"/>
        </w:r>
        <w:r w:rsidR="00A1769F">
          <w:rPr>
            <w:noProof/>
            <w:webHidden/>
          </w:rPr>
          <w:t>63</w:t>
        </w:r>
        <w:r w:rsidR="00A1769F">
          <w:rPr>
            <w:noProof/>
            <w:webHidden/>
          </w:rPr>
          <w:fldChar w:fldCharType="end"/>
        </w:r>
      </w:hyperlink>
    </w:p>
    <w:p w14:paraId="6B1ABF92" w14:textId="6F47466C" w:rsidR="00A1769F" w:rsidRDefault="00F87DFD">
      <w:pPr>
        <w:pStyle w:val="TableofFigures"/>
        <w:tabs>
          <w:tab w:val="right" w:leader="dot" w:pos="6470"/>
        </w:tabs>
        <w:rPr>
          <w:rFonts w:eastAsiaTheme="minorEastAsia"/>
          <w:b w:val="0"/>
          <w:caps w:val="0"/>
          <w:noProof/>
          <w:color w:val="auto"/>
          <w:sz w:val="22"/>
        </w:rPr>
      </w:pPr>
      <w:hyperlink w:anchor="_Toc55814391" w:history="1">
        <w:r w:rsidR="00A1769F" w:rsidRPr="00C33D7F">
          <w:rPr>
            <w:rStyle w:val="Hyperlink"/>
            <w:noProof/>
          </w:rPr>
          <w:t>Figure 22 2550 (I-95 North) – 2574 (US 17) – Old model trips = 1 vs. new estimates = 286</w:t>
        </w:r>
        <w:r w:rsidR="00A1769F">
          <w:rPr>
            <w:noProof/>
            <w:webHidden/>
          </w:rPr>
          <w:tab/>
        </w:r>
        <w:r w:rsidR="00A1769F">
          <w:rPr>
            <w:noProof/>
            <w:webHidden/>
          </w:rPr>
          <w:fldChar w:fldCharType="begin"/>
        </w:r>
        <w:r w:rsidR="00A1769F">
          <w:rPr>
            <w:noProof/>
            <w:webHidden/>
          </w:rPr>
          <w:instrText xml:space="preserve"> PAGEREF _Toc55814391 \h </w:instrText>
        </w:r>
        <w:r w:rsidR="00A1769F">
          <w:rPr>
            <w:noProof/>
            <w:webHidden/>
          </w:rPr>
        </w:r>
        <w:r w:rsidR="00A1769F">
          <w:rPr>
            <w:noProof/>
            <w:webHidden/>
          </w:rPr>
          <w:fldChar w:fldCharType="separate"/>
        </w:r>
        <w:r w:rsidR="00A1769F">
          <w:rPr>
            <w:noProof/>
            <w:webHidden/>
          </w:rPr>
          <w:t>67</w:t>
        </w:r>
        <w:r w:rsidR="00A1769F">
          <w:rPr>
            <w:noProof/>
            <w:webHidden/>
          </w:rPr>
          <w:fldChar w:fldCharType="end"/>
        </w:r>
      </w:hyperlink>
    </w:p>
    <w:p w14:paraId="7C3442BD" w14:textId="056C8FA7" w:rsidR="00A1769F" w:rsidRDefault="00F87DFD">
      <w:pPr>
        <w:pStyle w:val="TableofFigures"/>
        <w:tabs>
          <w:tab w:val="right" w:leader="dot" w:pos="6470"/>
        </w:tabs>
        <w:rPr>
          <w:rFonts w:eastAsiaTheme="minorEastAsia"/>
          <w:b w:val="0"/>
          <w:caps w:val="0"/>
          <w:noProof/>
          <w:color w:val="auto"/>
          <w:sz w:val="22"/>
        </w:rPr>
      </w:pPr>
      <w:hyperlink w:anchor="_Toc55814392" w:history="1">
        <w:r w:rsidR="00A1769F" w:rsidRPr="00C33D7F">
          <w:rPr>
            <w:rStyle w:val="Hyperlink"/>
            <w:noProof/>
          </w:rPr>
          <w:t>Figure 23 2564 (US 301) – 2574 (US 17) – Old model trips = 1 vs. new estimates = 187</w:t>
        </w:r>
        <w:r w:rsidR="00A1769F">
          <w:rPr>
            <w:noProof/>
            <w:webHidden/>
          </w:rPr>
          <w:tab/>
        </w:r>
        <w:r w:rsidR="00A1769F">
          <w:rPr>
            <w:noProof/>
            <w:webHidden/>
          </w:rPr>
          <w:fldChar w:fldCharType="begin"/>
        </w:r>
        <w:r w:rsidR="00A1769F">
          <w:rPr>
            <w:noProof/>
            <w:webHidden/>
          </w:rPr>
          <w:instrText xml:space="preserve"> PAGEREF _Toc55814392 \h </w:instrText>
        </w:r>
        <w:r w:rsidR="00A1769F">
          <w:rPr>
            <w:noProof/>
            <w:webHidden/>
          </w:rPr>
        </w:r>
        <w:r w:rsidR="00A1769F">
          <w:rPr>
            <w:noProof/>
            <w:webHidden/>
          </w:rPr>
          <w:fldChar w:fldCharType="separate"/>
        </w:r>
        <w:r w:rsidR="00A1769F">
          <w:rPr>
            <w:noProof/>
            <w:webHidden/>
          </w:rPr>
          <w:t>69</w:t>
        </w:r>
        <w:r w:rsidR="00A1769F">
          <w:rPr>
            <w:noProof/>
            <w:webHidden/>
          </w:rPr>
          <w:fldChar w:fldCharType="end"/>
        </w:r>
      </w:hyperlink>
    </w:p>
    <w:p w14:paraId="7BF152DA" w14:textId="718EF19E" w:rsidR="00A1769F" w:rsidRDefault="00F87DFD">
      <w:pPr>
        <w:pStyle w:val="TableofFigures"/>
        <w:tabs>
          <w:tab w:val="right" w:leader="dot" w:pos="6470"/>
        </w:tabs>
        <w:rPr>
          <w:rFonts w:eastAsiaTheme="minorEastAsia"/>
          <w:b w:val="0"/>
          <w:caps w:val="0"/>
          <w:noProof/>
          <w:color w:val="auto"/>
          <w:sz w:val="22"/>
        </w:rPr>
      </w:pPr>
      <w:hyperlink w:anchor="_Toc55814393" w:history="1">
        <w:r w:rsidR="00A1769F" w:rsidRPr="00C33D7F">
          <w:rPr>
            <w:rStyle w:val="Hyperlink"/>
            <w:noProof/>
          </w:rPr>
          <w:t>Figure 24 2576 (US 1 South) – 2552 (US 1 North) – Old model trips = 1 vs. new estimates = 152</w:t>
        </w:r>
        <w:r w:rsidR="00A1769F">
          <w:rPr>
            <w:noProof/>
            <w:webHidden/>
          </w:rPr>
          <w:tab/>
        </w:r>
        <w:r w:rsidR="00A1769F">
          <w:rPr>
            <w:noProof/>
            <w:webHidden/>
          </w:rPr>
          <w:fldChar w:fldCharType="begin"/>
        </w:r>
        <w:r w:rsidR="00A1769F">
          <w:rPr>
            <w:noProof/>
            <w:webHidden/>
          </w:rPr>
          <w:instrText xml:space="preserve"> PAGEREF _Toc55814393 \h </w:instrText>
        </w:r>
        <w:r w:rsidR="00A1769F">
          <w:rPr>
            <w:noProof/>
            <w:webHidden/>
          </w:rPr>
        </w:r>
        <w:r w:rsidR="00A1769F">
          <w:rPr>
            <w:noProof/>
            <w:webHidden/>
          </w:rPr>
          <w:fldChar w:fldCharType="separate"/>
        </w:r>
        <w:r w:rsidR="00A1769F">
          <w:rPr>
            <w:noProof/>
            <w:webHidden/>
          </w:rPr>
          <w:t>70</w:t>
        </w:r>
        <w:r w:rsidR="00A1769F">
          <w:rPr>
            <w:noProof/>
            <w:webHidden/>
          </w:rPr>
          <w:fldChar w:fldCharType="end"/>
        </w:r>
      </w:hyperlink>
    </w:p>
    <w:p w14:paraId="740481AF" w14:textId="228009EE" w:rsidR="00A1769F" w:rsidRDefault="00F87DFD">
      <w:pPr>
        <w:pStyle w:val="TableofFigures"/>
        <w:tabs>
          <w:tab w:val="right" w:leader="dot" w:pos="6470"/>
        </w:tabs>
        <w:rPr>
          <w:rFonts w:eastAsiaTheme="minorEastAsia"/>
          <w:b w:val="0"/>
          <w:caps w:val="0"/>
          <w:noProof/>
          <w:color w:val="auto"/>
          <w:sz w:val="22"/>
        </w:rPr>
      </w:pPr>
      <w:hyperlink w:anchor="_Toc55814394" w:history="1">
        <w:r w:rsidR="00A1769F" w:rsidRPr="00C33D7F">
          <w:rPr>
            <w:rStyle w:val="Hyperlink"/>
            <w:noProof/>
          </w:rPr>
          <w:t>Figure 25 2576 (US 1 North) – 2559 (I-10 West) – Old model trips = 3 vs. new estimates = 440</w:t>
        </w:r>
        <w:r w:rsidR="00A1769F">
          <w:rPr>
            <w:noProof/>
            <w:webHidden/>
          </w:rPr>
          <w:tab/>
        </w:r>
        <w:r w:rsidR="00A1769F">
          <w:rPr>
            <w:noProof/>
            <w:webHidden/>
          </w:rPr>
          <w:fldChar w:fldCharType="begin"/>
        </w:r>
        <w:r w:rsidR="00A1769F">
          <w:rPr>
            <w:noProof/>
            <w:webHidden/>
          </w:rPr>
          <w:instrText xml:space="preserve"> PAGEREF _Toc55814394 \h </w:instrText>
        </w:r>
        <w:r w:rsidR="00A1769F">
          <w:rPr>
            <w:noProof/>
            <w:webHidden/>
          </w:rPr>
        </w:r>
        <w:r w:rsidR="00A1769F">
          <w:rPr>
            <w:noProof/>
            <w:webHidden/>
          </w:rPr>
          <w:fldChar w:fldCharType="separate"/>
        </w:r>
        <w:r w:rsidR="00A1769F">
          <w:rPr>
            <w:noProof/>
            <w:webHidden/>
          </w:rPr>
          <w:t>71</w:t>
        </w:r>
        <w:r w:rsidR="00A1769F">
          <w:rPr>
            <w:noProof/>
            <w:webHidden/>
          </w:rPr>
          <w:fldChar w:fldCharType="end"/>
        </w:r>
      </w:hyperlink>
    </w:p>
    <w:p w14:paraId="6BF00697" w14:textId="1665B48D" w:rsidR="00A1769F" w:rsidRDefault="00F87DFD">
      <w:pPr>
        <w:pStyle w:val="TableofFigures"/>
        <w:tabs>
          <w:tab w:val="right" w:leader="dot" w:pos="6470"/>
        </w:tabs>
        <w:rPr>
          <w:rFonts w:eastAsiaTheme="minorEastAsia"/>
          <w:b w:val="0"/>
          <w:caps w:val="0"/>
          <w:noProof/>
          <w:color w:val="auto"/>
          <w:sz w:val="22"/>
        </w:rPr>
      </w:pPr>
      <w:hyperlink w:anchor="_Toc55814395" w:history="1">
        <w:r w:rsidR="00A1769F" w:rsidRPr="00C33D7F">
          <w:rPr>
            <w:rStyle w:val="Hyperlink"/>
            <w:noProof/>
          </w:rPr>
          <w:t>Figure 26 2577 (I-95 South) – 2559 (I-10 West) - Old model trips = 639 vs. new estimates = 3854</w:t>
        </w:r>
        <w:r w:rsidR="00A1769F">
          <w:rPr>
            <w:noProof/>
            <w:webHidden/>
          </w:rPr>
          <w:tab/>
        </w:r>
        <w:r w:rsidR="00A1769F">
          <w:rPr>
            <w:noProof/>
            <w:webHidden/>
          </w:rPr>
          <w:fldChar w:fldCharType="begin"/>
        </w:r>
        <w:r w:rsidR="00A1769F">
          <w:rPr>
            <w:noProof/>
            <w:webHidden/>
          </w:rPr>
          <w:instrText xml:space="preserve"> PAGEREF _Toc55814395 \h </w:instrText>
        </w:r>
        <w:r w:rsidR="00A1769F">
          <w:rPr>
            <w:noProof/>
            <w:webHidden/>
          </w:rPr>
        </w:r>
        <w:r w:rsidR="00A1769F">
          <w:rPr>
            <w:noProof/>
            <w:webHidden/>
          </w:rPr>
          <w:fldChar w:fldCharType="separate"/>
        </w:r>
        <w:r w:rsidR="00A1769F">
          <w:rPr>
            <w:noProof/>
            <w:webHidden/>
          </w:rPr>
          <w:t>73</w:t>
        </w:r>
        <w:r w:rsidR="00A1769F">
          <w:rPr>
            <w:noProof/>
            <w:webHidden/>
          </w:rPr>
          <w:fldChar w:fldCharType="end"/>
        </w:r>
      </w:hyperlink>
    </w:p>
    <w:p w14:paraId="7239BDF9" w14:textId="001FAC65" w:rsidR="00A1769F" w:rsidRDefault="00F87DFD">
      <w:pPr>
        <w:pStyle w:val="TableofFigures"/>
        <w:tabs>
          <w:tab w:val="right" w:leader="dot" w:pos="6470"/>
        </w:tabs>
        <w:rPr>
          <w:rFonts w:eastAsiaTheme="minorEastAsia"/>
          <w:b w:val="0"/>
          <w:caps w:val="0"/>
          <w:noProof/>
          <w:color w:val="auto"/>
          <w:sz w:val="22"/>
        </w:rPr>
      </w:pPr>
      <w:hyperlink w:anchor="_Toc55814396" w:history="1">
        <w:r w:rsidR="00A1769F" w:rsidRPr="00C33D7F">
          <w:rPr>
            <w:rStyle w:val="Hyperlink"/>
            <w:noProof/>
          </w:rPr>
          <w:t>Figure 27 2550 (I-95 North) – 2564 US 301) - - Old model trips = 4231 vs. new estimates = 2310</w:t>
        </w:r>
        <w:r w:rsidR="00A1769F">
          <w:rPr>
            <w:noProof/>
            <w:webHidden/>
          </w:rPr>
          <w:tab/>
        </w:r>
        <w:r w:rsidR="00A1769F">
          <w:rPr>
            <w:noProof/>
            <w:webHidden/>
          </w:rPr>
          <w:fldChar w:fldCharType="begin"/>
        </w:r>
        <w:r w:rsidR="00A1769F">
          <w:rPr>
            <w:noProof/>
            <w:webHidden/>
          </w:rPr>
          <w:instrText xml:space="preserve"> PAGEREF _Toc55814396 \h </w:instrText>
        </w:r>
        <w:r w:rsidR="00A1769F">
          <w:rPr>
            <w:noProof/>
            <w:webHidden/>
          </w:rPr>
        </w:r>
        <w:r w:rsidR="00A1769F">
          <w:rPr>
            <w:noProof/>
            <w:webHidden/>
          </w:rPr>
          <w:fldChar w:fldCharType="separate"/>
        </w:r>
        <w:r w:rsidR="00A1769F">
          <w:rPr>
            <w:noProof/>
            <w:webHidden/>
          </w:rPr>
          <w:t>75</w:t>
        </w:r>
        <w:r w:rsidR="00A1769F">
          <w:rPr>
            <w:noProof/>
            <w:webHidden/>
          </w:rPr>
          <w:fldChar w:fldCharType="end"/>
        </w:r>
      </w:hyperlink>
    </w:p>
    <w:p w14:paraId="2C39E1AF" w14:textId="1F139576" w:rsidR="00A1769F" w:rsidRDefault="00F87DFD">
      <w:pPr>
        <w:pStyle w:val="TableofFigures"/>
        <w:tabs>
          <w:tab w:val="right" w:leader="dot" w:pos="6470"/>
        </w:tabs>
        <w:rPr>
          <w:rFonts w:eastAsiaTheme="minorEastAsia"/>
          <w:b w:val="0"/>
          <w:caps w:val="0"/>
          <w:noProof/>
          <w:color w:val="auto"/>
          <w:sz w:val="22"/>
        </w:rPr>
      </w:pPr>
      <w:hyperlink w:anchor="_Toc55814397" w:history="1">
        <w:r w:rsidR="00A1769F" w:rsidRPr="00C33D7F">
          <w:rPr>
            <w:rStyle w:val="Hyperlink"/>
            <w:noProof/>
          </w:rPr>
          <w:t>Figure 28 2550 (I-95 North) – 2568 (SR 100 North) - Old model trips = 1658 vs. new estimates = 85</w:t>
        </w:r>
        <w:r w:rsidR="00A1769F">
          <w:rPr>
            <w:noProof/>
            <w:webHidden/>
          </w:rPr>
          <w:tab/>
        </w:r>
        <w:r w:rsidR="00A1769F">
          <w:rPr>
            <w:noProof/>
            <w:webHidden/>
          </w:rPr>
          <w:fldChar w:fldCharType="begin"/>
        </w:r>
        <w:r w:rsidR="00A1769F">
          <w:rPr>
            <w:noProof/>
            <w:webHidden/>
          </w:rPr>
          <w:instrText xml:space="preserve"> PAGEREF _Toc55814397 \h </w:instrText>
        </w:r>
        <w:r w:rsidR="00A1769F">
          <w:rPr>
            <w:noProof/>
            <w:webHidden/>
          </w:rPr>
        </w:r>
        <w:r w:rsidR="00A1769F">
          <w:rPr>
            <w:noProof/>
            <w:webHidden/>
          </w:rPr>
          <w:fldChar w:fldCharType="separate"/>
        </w:r>
        <w:r w:rsidR="00A1769F">
          <w:rPr>
            <w:noProof/>
            <w:webHidden/>
          </w:rPr>
          <w:t>76</w:t>
        </w:r>
        <w:r w:rsidR="00A1769F">
          <w:rPr>
            <w:noProof/>
            <w:webHidden/>
          </w:rPr>
          <w:fldChar w:fldCharType="end"/>
        </w:r>
      </w:hyperlink>
    </w:p>
    <w:p w14:paraId="4393C387" w14:textId="2356B546" w:rsidR="00A1769F" w:rsidRDefault="00F87DFD">
      <w:pPr>
        <w:pStyle w:val="TableofFigures"/>
        <w:tabs>
          <w:tab w:val="right" w:leader="dot" w:pos="6470"/>
        </w:tabs>
        <w:rPr>
          <w:rFonts w:eastAsiaTheme="minorEastAsia"/>
          <w:b w:val="0"/>
          <w:caps w:val="0"/>
          <w:noProof/>
          <w:color w:val="auto"/>
          <w:sz w:val="22"/>
        </w:rPr>
      </w:pPr>
      <w:hyperlink w:anchor="_Toc55814398" w:history="1">
        <w:r w:rsidR="00A1769F" w:rsidRPr="00C33D7F">
          <w:rPr>
            <w:rStyle w:val="Hyperlink"/>
            <w:noProof/>
          </w:rPr>
          <w:t>Figure 29 2550 (I-95 North) – 2559 (I-10 West) - Old model trips = 2442 vs. new estimates = 3964</w:t>
        </w:r>
        <w:r w:rsidR="00A1769F">
          <w:rPr>
            <w:noProof/>
            <w:webHidden/>
          </w:rPr>
          <w:tab/>
        </w:r>
        <w:r w:rsidR="00A1769F">
          <w:rPr>
            <w:noProof/>
            <w:webHidden/>
          </w:rPr>
          <w:fldChar w:fldCharType="begin"/>
        </w:r>
        <w:r w:rsidR="00A1769F">
          <w:rPr>
            <w:noProof/>
            <w:webHidden/>
          </w:rPr>
          <w:instrText xml:space="preserve"> PAGEREF _Toc55814398 \h </w:instrText>
        </w:r>
        <w:r w:rsidR="00A1769F">
          <w:rPr>
            <w:noProof/>
            <w:webHidden/>
          </w:rPr>
        </w:r>
        <w:r w:rsidR="00A1769F">
          <w:rPr>
            <w:noProof/>
            <w:webHidden/>
          </w:rPr>
          <w:fldChar w:fldCharType="separate"/>
        </w:r>
        <w:r w:rsidR="00A1769F">
          <w:rPr>
            <w:noProof/>
            <w:webHidden/>
          </w:rPr>
          <w:t>77</w:t>
        </w:r>
        <w:r w:rsidR="00A1769F">
          <w:rPr>
            <w:noProof/>
            <w:webHidden/>
          </w:rPr>
          <w:fldChar w:fldCharType="end"/>
        </w:r>
      </w:hyperlink>
    </w:p>
    <w:p w14:paraId="16C0DA6D" w14:textId="247109EC" w:rsidR="00A1769F" w:rsidRDefault="00F87DFD">
      <w:pPr>
        <w:pStyle w:val="TableofFigures"/>
        <w:tabs>
          <w:tab w:val="right" w:leader="dot" w:pos="6470"/>
        </w:tabs>
        <w:rPr>
          <w:rFonts w:eastAsiaTheme="minorEastAsia"/>
          <w:b w:val="0"/>
          <w:caps w:val="0"/>
          <w:noProof/>
          <w:color w:val="auto"/>
          <w:sz w:val="22"/>
        </w:rPr>
      </w:pPr>
      <w:hyperlink w:anchor="_Toc55814399" w:history="1">
        <w:r w:rsidR="00A1769F" w:rsidRPr="00C33D7F">
          <w:rPr>
            <w:rStyle w:val="Hyperlink"/>
            <w:noProof/>
          </w:rPr>
          <w:t>Figure 30 2577 (I-95 South) – 2568 (SR 100 North) - Old model trips = 1562 vs. new estimates = 84</w:t>
        </w:r>
        <w:r w:rsidR="00A1769F">
          <w:rPr>
            <w:noProof/>
            <w:webHidden/>
          </w:rPr>
          <w:tab/>
        </w:r>
        <w:r w:rsidR="00A1769F">
          <w:rPr>
            <w:noProof/>
            <w:webHidden/>
          </w:rPr>
          <w:fldChar w:fldCharType="begin"/>
        </w:r>
        <w:r w:rsidR="00A1769F">
          <w:rPr>
            <w:noProof/>
            <w:webHidden/>
          </w:rPr>
          <w:instrText xml:space="preserve"> PAGEREF _Toc55814399 \h </w:instrText>
        </w:r>
        <w:r w:rsidR="00A1769F">
          <w:rPr>
            <w:noProof/>
            <w:webHidden/>
          </w:rPr>
        </w:r>
        <w:r w:rsidR="00A1769F">
          <w:rPr>
            <w:noProof/>
            <w:webHidden/>
          </w:rPr>
          <w:fldChar w:fldCharType="separate"/>
        </w:r>
        <w:r w:rsidR="00A1769F">
          <w:rPr>
            <w:noProof/>
            <w:webHidden/>
          </w:rPr>
          <w:t>79</w:t>
        </w:r>
        <w:r w:rsidR="00A1769F">
          <w:rPr>
            <w:noProof/>
            <w:webHidden/>
          </w:rPr>
          <w:fldChar w:fldCharType="end"/>
        </w:r>
      </w:hyperlink>
    </w:p>
    <w:p w14:paraId="7F884CE7" w14:textId="7C496409" w:rsidR="00A1769F" w:rsidRDefault="00F87DFD">
      <w:pPr>
        <w:pStyle w:val="TableofFigures"/>
        <w:tabs>
          <w:tab w:val="right" w:leader="dot" w:pos="6470"/>
        </w:tabs>
        <w:rPr>
          <w:rFonts w:eastAsiaTheme="minorEastAsia"/>
          <w:b w:val="0"/>
          <w:caps w:val="0"/>
          <w:noProof/>
          <w:color w:val="auto"/>
          <w:sz w:val="22"/>
        </w:rPr>
      </w:pPr>
      <w:hyperlink w:anchor="_Toc55814400" w:history="1">
        <w:r w:rsidR="00A1769F" w:rsidRPr="00C33D7F">
          <w:rPr>
            <w:rStyle w:val="Hyperlink"/>
            <w:noProof/>
          </w:rPr>
          <w:t>Figure 31 transit trips by tour purposes</w:t>
        </w:r>
        <w:r w:rsidR="00A1769F">
          <w:rPr>
            <w:noProof/>
            <w:webHidden/>
          </w:rPr>
          <w:tab/>
        </w:r>
        <w:r w:rsidR="00A1769F">
          <w:rPr>
            <w:noProof/>
            <w:webHidden/>
          </w:rPr>
          <w:fldChar w:fldCharType="begin"/>
        </w:r>
        <w:r w:rsidR="00A1769F">
          <w:rPr>
            <w:noProof/>
            <w:webHidden/>
          </w:rPr>
          <w:instrText xml:space="preserve"> PAGEREF _Toc55814400 \h </w:instrText>
        </w:r>
        <w:r w:rsidR="00A1769F">
          <w:rPr>
            <w:noProof/>
            <w:webHidden/>
          </w:rPr>
        </w:r>
        <w:r w:rsidR="00A1769F">
          <w:rPr>
            <w:noProof/>
            <w:webHidden/>
          </w:rPr>
          <w:fldChar w:fldCharType="separate"/>
        </w:r>
        <w:r w:rsidR="00A1769F">
          <w:rPr>
            <w:noProof/>
            <w:webHidden/>
          </w:rPr>
          <w:t>89</w:t>
        </w:r>
        <w:r w:rsidR="00A1769F">
          <w:rPr>
            <w:noProof/>
            <w:webHidden/>
          </w:rPr>
          <w:fldChar w:fldCharType="end"/>
        </w:r>
      </w:hyperlink>
    </w:p>
    <w:p w14:paraId="2AFB3ACC" w14:textId="35EF80CF" w:rsidR="00A1769F" w:rsidRDefault="00F87DFD">
      <w:pPr>
        <w:pStyle w:val="TableofFigures"/>
        <w:tabs>
          <w:tab w:val="right" w:leader="dot" w:pos="6470"/>
        </w:tabs>
        <w:rPr>
          <w:rFonts w:eastAsiaTheme="minorEastAsia"/>
          <w:b w:val="0"/>
          <w:caps w:val="0"/>
          <w:noProof/>
          <w:color w:val="auto"/>
          <w:sz w:val="22"/>
        </w:rPr>
      </w:pPr>
      <w:hyperlink w:anchor="_Toc55814401" w:history="1">
        <w:r w:rsidR="00A1769F" w:rsidRPr="00C33D7F">
          <w:rPr>
            <w:rStyle w:val="Hyperlink"/>
            <w:noProof/>
          </w:rPr>
          <w:t>Figure 32 distribution of home to work distances</w:t>
        </w:r>
        <w:r w:rsidR="00A1769F">
          <w:rPr>
            <w:noProof/>
            <w:webHidden/>
          </w:rPr>
          <w:tab/>
        </w:r>
        <w:r w:rsidR="00A1769F">
          <w:rPr>
            <w:noProof/>
            <w:webHidden/>
          </w:rPr>
          <w:fldChar w:fldCharType="begin"/>
        </w:r>
        <w:r w:rsidR="00A1769F">
          <w:rPr>
            <w:noProof/>
            <w:webHidden/>
          </w:rPr>
          <w:instrText xml:space="preserve"> PAGEREF _Toc55814401 \h </w:instrText>
        </w:r>
        <w:r w:rsidR="00A1769F">
          <w:rPr>
            <w:noProof/>
            <w:webHidden/>
          </w:rPr>
        </w:r>
        <w:r w:rsidR="00A1769F">
          <w:rPr>
            <w:noProof/>
            <w:webHidden/>
          </w:rPr>
          <w:fldChar w:fldCharType="separate"/>
        </w:r>
        <w:r w:rsidR="00A1769F">
          <w:rPr>
            <w:noProof/>
            <w:webHidden/>
          </w:rPr>
          <w:t>92</w:t>
        </w:r>
        <w:r w:rsidR="00A1769F">
          <w:rPr>
            <w:noProof/>
            <w:webHidden/>
          </w:rPr>
          <w:fldChar w:fldCharType="end"/>
        </w:r>
      </w:hyperlink>
    </w:p>
    <w:p w14:paraId="030B67C6" w14:textId="2CEB4060" w:rsidR="00A1769F" w:rsidRDefault="00F87DFD">
      <w:pPr>
        <w:pStyle w:val="TableofFigures"/>
        <w:tabs>
          <w:tab w:val="right" w:leader="dot" w:pos="6470"/>
        </w:tabs>
        <w:rPr>
          <w:rFonts w:eastAsiaTheme="minorEastAsia"/>
          <w:b w:val="0"/>
          <w:caps w:val="0"/>
          <w:noProof/>
          <w:color w:val="auto"/>
          <w:sz w:val="22"/>
        </w:rPr>
      </w:pPr>
      <w:hyperlink w:anchor="_Toc55814402" w:history="1">
        <w:r w:rsidR="00A1769F" w:rsidRPr="00C33D7F">
          <w:rPr>
            <w:rStyle w:val="Hyperlink"/>
            <w:noProof/>
          </w:rPr>
          <w:t>Figure 33 distribution of home to school distance</w:t>
        </w:r>
        <w:r w:rsidR="00A1769F">
          <w:rPr>
            <w:noProof/>
            <w:webHidden/>
          </w:rPr>
          <w:tab/>
        </w:r>
        <w:r w:rsidR="00A1769F">
          <w:rPr>
            <w:noProof/>
            <w:webHidden/>
          </w:rPr>
          <w:fldChar w:fldCharType="begin"/>
        </w:r>
        <w:r w:rsidR="00A1769F">
          <w:rPr>
            <w:noProof/>
            <w:webHidden/>
          </w:rPr>
          <w:instrText xml:space="preserve"> PAGEREF _Toc55814402 \h </w:instrText>
        </w:r>
        <w:r w:rsidR="00A1769F">
          <w:rPr>
            <w:noProof/>
            <w:webHidden/>
          </w:rPr>
        </w:r>
        <w:r w:rsidR="00A1769F">
          <w:rPr>
            <w:noProof/>
            <w:webHidden/>
          </w:rPr>
          <w:fldChar w:fldCharType="separate"/>
        </w:r>
        <w:r w:rsidR="00A1769F">
          <w:rPr>
            <w:noProof/>
            <w:webHidden/>
          </w:rPr>
          <w:t>94</w:t>
        </w:r>
        <w:r w:rsidR="00A1769F">
          <w:rPr>
            <w:noProof/>
            <w:webHidden/>
          </w:rPr>
          <w:fldChar w:fldCharType="end"/>
        </w:r>
      </w:hyperlink>
    </w:p>
    <w:p w14:paraId="6798CB3A" w14:textId="2153F0BA" w:rsidR="00A1769F" w:rsidRDefault="00F87DFD">
      <w:pPr>
        <w:pStyle w:val="TableofFigures"/>
        <w:tabs>
          <w:tab w:val="right" w:leader="dot" w:pos="6470"/>
        </w:tabs>
        <w:rPr>
          <w:rFonts w:eastAsiaTheme="minorEastAsia"/>
          <w:b w:val="0"/>
          <w:caps w:val="0"/>
          <w:noProof/>
          <w:color w:val="auto"/>
          <w:sz w:val="22"/>
        </w:rPr>
      </w:pPr>
      <w:hyperlink w:anchor="_Toc55814403" w:history="1">
        <w:r w:rsidR="00A1769F" w:rsidRPr="00C33D7F">
          <w:rPr>
            <w:rStyle w:val="Hyperlink"/>
            <w:noProof/>
          </w:rPr>
          <w:t>Figure 34 tour length distribution for discretionary travel</w:t>
        </w:r>
        <w:r w:rsidR="00A1769F">
          <w:rPr>
            <w:noProof/>
            <w:webHidden/>
          </w:rPr>
          <w:tab/>
        </w:r>
        <w:r w:rsidR="00A1769F">
          <w:rPr>
            <w:noProof/>
            <w:webHidden/>
          </w:rPr>
          <w:fldChar w:fldCharType="begin"/>
        </w:r>
        <w:r w:rsidR="00A1769F">
          <w:rPr>
            <w:noProof/>
            <w:webHidden/>
          </w:rPr>
          <w:instrText xml:space="preserve"> PAGEREF _Toc55814403 \h </w:instrText>
        </w:r>
        <w:r w:rsidR="00A1769F">
          <w:rPr>
            <w:noProof/>
            <w:webHidden/>
          </w:rPr>
        </w:r>
        <w:r w:rsidR="00A1769F">
          <w:rPr>
            <w:noProof/>
            <w:webHidden/>
          </w:rPr>
          <w:fldChar w:fldCharType="separate"/>
        </w:r>
        <w:r w:rsidR="00A1769F">
          <w:rPr>
            <w:noProof/>
            <w:webHidden/>
          </w:rPr>
          <w:t>103</w:t>
        </w:r>
        <w:r w:rsidR="00A1769F">
          <w:rPr>
            <w:noProof/>
            <w:webHidden/>
          </w:rPr>
          <w:fldChar w:fldCharType="end"/>
        </w:r>
      </w:hyperlink>
    </w:p>
    <w:p w14:paraId="6BB96808" w14:textId="71F873AF" w:rsidR="00A1769F" w:rsidRDefault="00F87DFD">
      <w:pPr>
        <w:pStyle w:val="TableofFigures"/>
        <w:tabs>
          <w:tab w:val="right" w:leader="dot" w:pos="6470"/>
        </w:tabs>
        <w:rPr>
          <w:rFonts w:eastAsiaTheme="minorEastAsia"/>
          <w:b w:val="0"/>
          <w:caps w:val="0"/>
          <w:noProof/>
          <w:color w:val="auto"/>
          <w:sz w:val="22"/>
        </w:rPr>
      </w:pPr>
      <w:hyperlink w:anchor="_Toc55814404" w:history="1">
        <w:r w:rsidR="00A1769F" w:rsidRPr="00C33D7F">
          <w:rPr>
            <w:rStyle w:val="Hyperlink"/>
            <w:noProof/>
          </w:rPr>
          <w:t>Figure 35 tour length distribution for maintenance level</w:t>
        </w:r>
        <w:r w:rsidR="00A1769F">
          <w:rPr>
            <w:noProof/>
            <w:webHidden/>
          </w:rPr>
          <w:tab/>
        </w:r>
        <w:r w:rsidR="00A1769F">
          <w:rPr>
            <w:noProof/>
            <w:webHidden/>
          </w:rPr>
          <w:fldChar w:fldCharType="begin"/>
        </w:r>
        <w:r w:rsidR="00A1769F">
          <w:rPr>
            <w:noProof/>
            <w:webHidden/>
          </w:rPr>
          <w:instrText xml:space="preserve"> PAGEREF _Toc55814404 \h </w:instrText>
        </w:r>
        <w:r w:rsidR="00A1769F">
          <w:rPr>
            <w:noProof/>
            <w:webHidden/>
          </w:rPr>
        </w:r>
        <w:r w:rsidR="00A1769F">
          <w:rPr>
            <w:noProof/>
            <w:webHidden/>
          </w:rPr>
          <w:fldChar w:fldCharType="separate"/>
        </w:r>
        <w:r w:rsidR="00A1769F">
          <w:rPr>
            <w:noProof/>
            <w:webHidden/>
          </w:rPr>
          <w:t>103</w:t>
        </w:r>
        <w:r w:rsidR="00A1769F">
          <w:rPr>
            <w:noProof/>
            <w:webHidden/>
          </w:rPr>
          <w:fldChar w:fldCharType="end"/>
        </w:r>
      </w:hyperlink>
    </w:p>
    <w:p w14:paraId="42D8E455" w14:textId="32238278" w:rsidR="00A1769F" w:rsidRDefault="00F87DFD">
      <w:pPr>
        <w:pStyle w:val="TableofFigures"/>
        <w:tabs>
          <w:tab w:val="right" w:leader="dot" w:pos="6470"/>
        </w:tabs>
        <w:rPr>
          <w:rFonts w:eastAsiaTheme="minorEastAsia"/>
          <w:b w:val="0"/>
          <w:caps w:val="0"/>
          <w:noProof/>
          <w:color w:val="auto"/>
          <w:sz w:val="22"/>
        </w:rPr>
      </w:pPr>
      <w:hyperlink w:anchor="_Toc55814405" w:history="1">
        <w:r w:rsidR="00A1769F" w:rsidRPr="00C33D7F">
          <w:rPr>
            <w:rStyle w:val="Hyperlink"/>
            <w:noProof/>
          </w:rPr>
          <w:t>Figure 36 TOUR LENGTH DISTRIBUTION FOR escort LEVEL</w:t>
        </w:r>
        <w:r w:rsidR="00A1769F">
          <w:rPr>
            <w:noProof/>
            <w:webHidden/>
          </w:rPr>
          <w:tab/>
        </w:r>
        <w:r w:rsidR="00A1769F">
          <w:rPr>
            <w:noProof/>
            <w:webHidden/>
          </w:rPr>
          <w:fldChar w:fldCharType="begin"/>
        </w:r>
        <w:r w:rsidR="00A1769F">
          <w:rPr>
            <w:noProof/>
            <w:webHidden/>
          </w:rPr>
          <w:instrText xml:space="preserve"> PAGEREF _Toc55814405 \h </w:instrText>
        </w:r>
        <w:r w:rsidR="00A1769F">
          <w:rPr>
            <w:noProof/>
            <w:webHidden/>
          </w:rPr>
        </w:r>
        <w:r w:rsidR="00A1769F">
          <w:rPr>
            <w:noProof/>
            <w:webHidden/>
          </w:rPr>
          <w:fldChar w:fldCharType="separate"/>
        </w:r>
        <w:r w:rsidR="00A1769F">
          <w:rPr>
            <w:noProof/>
            <w:webHidden/>
          </w:rPr>
          <w:t>104</w:t>
        </w:r>
        <w:r w:rsidR="00A1769F">
          <w:rPr>
            <w:noProof/>
            <w:webHidden/>
          </w:rPr>
          <w:fldChar w:fldCharType="end"/>
        </w:r>
      </w:hyperlink>
    </w:p>
    <w:p w14:paraId="15BC5A3D" w14:textId="65EA136F" w:rsidR="00A1769F" w:rsidRDefault="00F87DFD">
      <w:pPr>
        <w:pStyle w:val="TableofFigures"/>
        <w:tabs>
          <w:tab w:val="right" w:leader="dot" w:pos="6470"/>
        </w:tabs>
        <w:rPr>
          <w:rFonts w:eastAsiaTheme="minorEastAsia"/>
          <w:b w:val="0"/>
          <w:caps w:val="0"/>
          <w:noProof/>
          <w:color w:val="auto"/>
          <w:sz w:val="22"/>
        </w:rPr>
      </w:pPr>
      <w:hyperlink w:anchor="_Toc55814406" w:history="1">
        <w:r w:rsidR="00A1769F" w:rsidRPr="00C33D7F">
          <w:rPr>
            <w:rStyle w:val="Hyperlink"/>
            <w:noProof/>
          </w:rPr>
          <w:t>Figure 37 TOUR LENGTH DISTRIBUTION FOR work-based LEVEL</w:t>
        </w:r>
        <w:r w:rsidR="00A1769F">
          <w:rPr>
            <w:noProof/>
            <w:webHidden/>
          </w:rPr>
          <w:tab/>
        </w:r>
        <w:r w:rsidR="00A1769F">
          <w:rPr>
            <w:noProof/>
            <w:webHidden/>
          </w:rPr>
          <w:fldChar w:fldCharType="begin"/>
        </w:r>
        <w:r w:rsidR="00A1769F">
          <w:rPr>
            <w:noProof/>
            <w:webHidden/>
          </w:rPr>
          <w:instrText xml:space="preserve"> PAGEREF _Toc55814406 \h </w:instrText>
        </w:r>
        <w:r w:rsidR="00A1769F">
          <w:rPr>
            <w:noProof/>
            <w:webHidden/>
          </w:rPr>
        </w:r>
        <w:r w:rsidR="00A1769F">
          <w:rPr>
            <w:noProof/>
            <w:webHidden/>
          </w:rPr>
          <w:fldChar w:fldCharType="separate"/>
        </w:r>
        <w:r w:rsidR="00A1769F">
          <w:rPr>
            <w:noProof/>
            <w:webHidden/>
          </w:rPr>
          <w:t>104</w:t>
        </w:r>
        <w:r w:rsidR="00A1769F">
          <w:rPr>
            <w:noProof/>
            <w:webHidden/>
          </w:rPr>
          <w:fldChar w:fldCharType="end"/>
        </w:r>
      </w:hyperlink>
    </w:p>
    <w:p w14:paraId="75DE82F7" w14:textId="3AC55856" w:rsidR="00A1769F" w:rsidRDefault="00F87DFD">
      <w:pPr>
        <w:pStyle w:val="TableofFigures"/>
        <w:tabs>
          <w:tab w:val="right" w:leader="dot" w:pos="6470"/>
        </w:tabs>
        <w:rPr>
          <w:rFonts w:eastAsiaTheme="minorEastAsia"/>
          <w:b w:val="0"/>
          <w:caps w:val="0"/>
          <w:noProof/>
          <w:color w:val="auto"/>
          <w:sz w:val="22"/>
        </w:rPr>
      </w:pPr>
      <w:hyperlink w:anchor="_Toc55814407" w:history="1">
        <w:r w:rsidR="00A1769F" w:rsidRPr="00C33D7F">
          <w:rPr>
            <w:rStyle w:val="Hyperlink"/>
            <w:noProof/>
          </w:rPr>
          <w:t>Figure 38 tour mode shares (total)</w:t>
        </w:r>
        <w:r w:rsidR="00A1769F">
          <w:rPr>
            <w:noProof/>
            <w:webHidden/>
          </w:rPr>
          <w:tab/>
        </w:r>
        <w:r w:rsidR="00A1769F">
          <w:rPr>
            <w:noProof/>
            <w:webHidden/>
          </w:rPr>
          <w:fldChar w:fldCharType="begin"/>
        </w:r>
        <w:r w:rsidR="00A1769F">
          <w:rPr>
            <w:noProof/>
            <w:webHidden/>
          </w:rPr>
          <w:instrText xml:space="preserve"> PAGEREF _Toc55814407 \h </w:instrText>
        </w:r>
        <w:r w:rsidR="00A1769F">
          <w:rPr>
            <w:noProof/>
            <w:webHidden/>
          </w:rPr>
        </w:r>
        <w:r w:rsidR="00A1769F">
          <w:rPr>
            <w:noProof/>
            <w:webHidden/>
          </w:rPr>
          <w:fldChar w:fldCharType="separate"/>
        </w:r>
        <w:r w:rsidR="00A1769F">
          <w:rPr>
            <w:noProof/>
            <w:webHidden/>
          </w:rPr>
          <w:t>106</w:t>
        </w:r>
        <w:r w:rsidR="00A1769F">
          <w:rPr>
            <w:noProof/>
            <w:webHidden/>
          </w:rPr>
          <w:fldChar w:fldCharType="end"/>
        </w:r>
      </w:hyperlink>
    </w:p>
    <w:p w14:paraId="74532F65" w14:textId="7A0CF454" w:rsidR="00A1769F" w:rsidRDefault="00F87DFD">
      <w:pPr>
        <w:pStyle w:val="TableofFigures"/>
        <w:tabs>
          <w:tab w:val="right" w:leader="dot" w:pos="6470"/>
        </w:tabs>
        <w:rPr>
          <w:rFonts w:eastAsiaTheme="minorEastAsia"/>
          <w:b w:val="0"/>
          <w:caps w:val="0"/>
          <w:noProof/>
          <w:color w:val="auto"/>
          <w:sz w:val="22"/>
        </w:rPr>
      </w:pPr>
      <w:hyperlink w:anchor="_Toc55814408" w:history="1">
        <w:r w:rsidR="00A1769F" w:rsidRPr="00C33D7F">
          <w:rPr>
            <w:rStyle w:val="Hyperlink"/>
            <w:noProof/>
          </w:rPr>
          <w:t>Figure 39 time of day distribution of work arrival times</w:t>
        </w:r>
        <w:r w:rsidR="00A1769F">
          <w:rPr>
            <w:noProof/>
            <w:webHidden/>
          </w:rPr>
          <w:tab/>
        </w:r>
        <w:r w:rsidR="00A1769F">
          <w:rPr>
            <w:noProof/>
            <w:webHidden/>
          </w:rPr>
          <w:fldChar w:fldCharType="begin"/>
        </w:r>
        <w:r w:rsidR="00A1769F">
          <w:rPr>
            <w:noProof/>
            <w:webHidden/>
          </w:rPr>
          <w:instrText xml:space="preserve"> PAGEREF _Toc55814408 \h </w:instrText>
        </w:r>
        <w:r w:rsidR="00A1769F">
          <w:rPr>
            <w:noProof/>
            <w:webHidden/>
          </w:rPr>
        </w:r>
        <w:r w:rsidR="00A1769F">
          <w:rPr>
            <w:noProof/>
            <w:webHidden/>
          </w:rPr>
          <w:fldChar w:fldCharType="separate"/>
        </w:r>
        <w:r w:rsidR="00A1769F">
          <w:rPr>
            <w:noProof/>
            <w:webHidden/>
          </w:rPr>
          <w:t>109</w:t>
        </w:r>
        <w:r w:rsidR="00A1769F">
          <w:rPr>
            <w:noProof/>
            <w:webHidden/>
          </w:rPr>
          <w:fldChar w:fldCharType="end"/>
        </w:r>
      </w:hyperlink>
    </w:p>
    <w:p w14:paraId="364E24A9" w14:textId="49134999" w:rsidR="00A1769F" w:rsidRDefault="00F87DFD">
      <w:pPr>
        <w:pStyle w:val="TableofFigures"/>
        <w:tabs>
          <w:tab w:val="right" w:leader="dot" w:pos="6470"/>
        </w:tabs>
        <w:rPr>
          <w:rFonts w:eastAsiaTheme="minorEastAsia"/>
          <w:b w:val="0"/>
          <w:caps w:val="0"/>
          <w:noProof/>
          <w:color w:val="auto"/>
          <w:sz w:val="22"/>
        </w:rPr>
      </w:pPr>
      <w:hyperlink w:anchor="_Toc55814409" w:history="1">
        <w:r w:rsidR="00A1769F" w:rsidRPr="00C33D7F">
          <w:rPr>
            <w:rStyle w:val="Hyperlink"/>
            <w:noProof/>
          </w:rPr>
          <w:t>Figure 40 TIME OF DAY DISTRIBUTION OF WORK DEPARTURE TIMES</w:t>
        </w:r>
        <w:r w:rsidR="00A1769F">
          <w:rPr>
            <w:noProof/>
            <w:webHidden/>
          </w:rPr>
          <w:tab/>
        </w:r>
        <w:r w:rsidR="00A1769F">
          <w:rPr>
            <w:noProof/>
            <w:webHidden/>
          </w:rPr>
          <w:fldChar w:fldCharType="begin"/>
        </w:r>
        <w:r w:rsidR="00A1769F">
          <w:rPr>
            <w:noProof/>
            <w:webHidden/>
          </w:rPr>
          <w:instrText xml:space="preserve"> PAGEREF _Toc55814409 \h </w:instrText>
        </w:r>
        <w:r w:rsidR="00A1769F">
          <w:rPr>
            <w:noProof/>
            <w:webHidden/>
          </w:rPr>
        </w:r>
        <w:r w:rsidR="00A1769F">
          <w:rPr>
            <w:noProof/>
            <w:webHidden/>
          </w:rPr>
          <w:fldChar w:fldCharType="separate"/>
        </w:r>
        <w:r w:rsidR="00A1769F">
          <w:rPr>
            <w:noProof/>
            <w:webHidden/>
          </w:rPr>
          <w:t>110</w:t>
        </w:r>
        <w:r w:rsidR="00A1769F">
          <w:rPr>
            <w:noProof/>
            <w:webHidden/>
          </w:rPr>
          <w:fldChar w:fldCharType="end"/>
        </w:r>
      </w:hyperlink>
    </w:p>
    <w:p w14:paraId="6EE141AE" w14:textId="359B4049" w:rsidR="00A1769F" w:rsidRDefault="00F87DFD">
      <w:pPr>
        <w:pStyle w:val="TableofFigures"/>
        <w:tabs>
          <w:tab w:val="right" w:leader="dot" w:pos="6470"/>
        </w:tabs>
        <w:rPr>
          <w:rFonts w:eastAsiaTheme="minorEastAsia"/>
          <w:b w:val="0"/>
          <w:caps w:val="0"/>
          <w:noProof/>
          <w:color w:val="auto"/>
          <w:sz w:val="22"/>
        </w:rPr>
      </w:pPr>
      <w:hyperlink w:anchor="_Toc55814410" w:history="1">
        <w:r w:rsidR="00A1769F" w:rsidRPr="00C33D7F">
          <w:rPr>
            <w:rStyle w:val="Hyperlink"/>
            <w:noProof/>
          </w:rPr>
          <w:t>Figure 41 TIME OF DAY DISTRIBUTION OF SCHOOL ARRIVAL TIMES</w:t>
        </w:r>
        <w:r w:rsidR="00A1769F">
          <w:rPr>
            <w:noProof/>
            <w:webHidden/>
          </w:rPr>
          <w:tab/>
        </w:r>
        <w:r w:rsidR="00A1769F">
          <w:rPr>
            <w:noProof/>
            <w:webHidden/>
          </w:rPr>
          <w:fldChar w:fldCharType="begin"/>
        </w:r>
        <w:r w:rsidR="00A1769F">
          <w:rPr>
            <w:noProof/>
            <w:webHidden/>
          </w:rPr>
          <w:instrText xml:space="preserve"> PAGEREF _Toc55814410 \h </w:instrText>
        </w:r>
        <w:r w:rsidR="00A1769F">
          <w:rPr>
            <w:noProof/>
            <w:webHidden/>
          </w:rPr>
        </w:r>
        <w:r w:rsidR="00A1769F">
          <w:rPr>
            <w:noProof/>
            <w:webHidden/>
          </w:rPr>
          <w:fldChar w:fldCharType="separate"/>
        </w:r>
        <w:r w:rsidR="00A1769F">
          <w:rPr>
            <w:noProof/>
            <w:webHidden/>
          </w:rPr>
          <w:t>110</w:t>
        </w:r>
        <w:r w:rsidR="00A1769F">
          <w:rPr>
            <w:noProof/>
            <w:webHidden/>
          </w:rPr>
          <w:fldChar w:fldCharType="end"/>
        </w:r>
      </w:hyperlink>
    </w:p>
    <w:p w14:paraId="52A1ABB1" w14:textId="7581A2EA" w:rsidR="00A1769F" w:rsidRDefault="00F87DFD">
      <w:pPr>
        <w:pStyle w:val="TableofFigures"/>
        <w:tabs>
          <w:tab w:val="right" w:leader="dot" w:pos="6470"/>
        </w:tabs>
        <w:rPr>
          <w:rFonts w:eastAsiaTheme="minorEastAsia"/>
          <w:b w:val="0"/>
          <w:caps w:val="0"/>
          <w:noProof/>
          <w:color w:val="auto"/>
          <w:sz w:val="22"/>
        </w:rPr>
      </w:pPr>
      <w:hyperlink w:anchor="_Toc55814411" w:history="1">
        <w:r w:rsidR="00A1769F" w:rsidRPr="00C33D7F">
          <w:rPr>
            <w:rStyle w:val="Hyperlink"/>
            <w:noProof/>
          </w:rPr>
          <w:t>Figure 42 TIME OF DAY DISTRIBUTION OF SCHOOL DEPARTURE TIMES</w:t>
        </w:r>
        <w:r w:rsidR="00A1769F">
          <w:rPr>
            <w:noProof/>
            <w:webHidden/>
          </w:rPr>
          <w:tab/>
        </w:r>
        <w:r w:rsidR="00A1769F">
          <w:rPr>
            <w:noProof/>
            <w:webHidden/>
          </w:rPr>
          <w:fldChar w:fldCharType="begin"/>
        </w:r>
        <w:r w:rsidR="00A1769F">
          <w:rPr>
            <w:noProof/>
            <w:webHidden/>
          </w:rPr>
          <w:instrText xml:space="preserve"> PAGEREF _Toc55814411 \h </w:instrText>
        </w:r>
        <w:r w:rsidR="00A1769F">
          <w:rPr>
            <w:noProof/>
            <w:webHidden/>
          </w:rPr>
        </w:r>
        <w:r w:rsidR="00A1769F">
          <w:rPr>
            <w:noProof/>
            <w:webHidden/>
          </w:rPr>
          <w:fldChar w:fldCharType="separate"/>
        </w:r>
        <w:r w:rsidR="00A1769F">
          <w:rPr>
            <w:noProof/>
            <w:webHidden/>
          </w:rPr>
          <w:t>111</w:t>
        </w:r>
        <w:r w:rsidR="00A1769F">
          <w:rPr>
            <w:noProof/>
            <w:webHidden/>
          </w:rPr>
          <w:fldChar w:fldCharType="end"/>
        </w:r>
      </w:hyperlink>
    </w:p>
    <w:p w14:paraId="1F448C54" w14:textId="0104A14C" w:rsidR="00A1769F" w:rsidRDefault="00F87DFD">
      <w:pPr>
        <w:pStyle w:val="TableofFigures"/>
        <w:tabs>
          <w:tab w:val="right" w:leader="dot" w:pos="6470"/>
        </w:tabs>
        <w:rPr>
          <w:rFonts w:eastAsiaTheme="minorEastAsia"/>
          <w:b w:val="0"/>
          <w:caps w:val="0"/>
          <w:noProof/>
          <w:color w:val="auto"/>
          <w:sz w:val="22"/>
        </w:rPr>
      </w:pPr>
      <w:hyperlink w:anchor="_Toc55814412" w:history="1">
        <w:r w:rsidR="00A1769F" w:rsidRPr="00C33D7F">
          <w:rPr>
            <w:rStyle w:val="Hyperlink"/>
            <w:noProof/>
          </w:rPr>
          <w:t>Figure 43 TIME OF DAY DISTRIBUTION OF OTHER PURPOSE ARRIVAL TIMES</w:t>
        </w:r>
        <w:r w:rsidR="00A1769F">
          <w:rPr>
            <w:noProof/>
            <w:webHidden/>
          </w:rPr>
          <w:tab/>
        </w:r>
        <w:r w:rsidR="00A1769F">
          <w:rPr>
            <w:noProof/>
            <w:webHidden/>
          </w:rPr>
          <w:fldChar w:fldCharType="begin"/>
        </w:r>
        <w:r w:rsidR="00A1769F">
          <w:rPr>
            <w:noProof/>
            <w:webHidden/>
          </w:rPr>
          <w:instrText xml:space="preserve"> PAGEREF _Toc55814412 \h </w:instrText>
        </w:r>
        <w:r w:rsidR="00A1769F">
          <w:rPr>
            <w:noProof/>
            <w:webHidden/>
          </w:rPr>
        </w:r>
        <w:r w:rsidR="00A1769F">
          <w:rPr>
            <w:noProof/>
            <w:webHidden/>
          </w:rPr>
          <w:fldChar w:fldCharType="separate"/>
        </w:r>
        <w:r w:rsidR="00A1769F">
          <w:rPr>
            <w:noProof/>
            <w:webHidden/>
          </w:rPr>
          <w:t>111</w:t>
        </w:r>
        <w:r w:rsidR="00A1769F">
          <w:rPr>
            <w:noProof/>
            <w:webHidden/>
          </w:rPr>
          <w:fldChar w:fldCharType="end"/>
        </w:r>
      </w:hyperlink>
    </w:p>
    <w:p w14:paraId="23C842FE" w14:textId="2EB22D53" w:rsidR="00A1769F" w:rsidRDefault="00F87DFD">
      <w:pPr>
        <w:pStyle w:val="TableofFigures"/>
        <w:tabs>
          <w:tab w:val="right" w:leader="dot" w:pos="6470"/>
        </w:tabs>
        <w:rPr>
          <w:rFonts w:eastAsiaTheme="minorEastAsia"/>
          <w:b w:val="0"/>
          <w:caps w:val="0"/>
          <w:noProof/>
          <w:color w:val="auto"/>
          <w:sz w:val="22"/>
        </w:rPr>
      </w:pPr>
      <w:hyperlink w:anchor="_Toc55814413" w:history="1">
        <w:r w:rsidR="00A1769F" w:rsidRPr="00C33D7F">
          <w:rPr>
            <w:rStyle w:val="Hyperlink"/>
            <w:noProof/>
          </w:rPr>
          <w:t>Figure 44 TIME OF DAY DISTRIBUTION OF OTHER PURPOSE DEPARTURE TIMES</w:t>
        </w:r>
        <w:r w:rsidR="00A1769F">
          <w:rPr>
            <w:noProof/>
            <w:webHidden/>
          </w:rPr>
          <w:tab/>
        </w:r>
        <w:r w:rsidR="00A1769F">
          <w:rPr>
            <w:noProof/>
            <w:webHidden/>
          </w:rPr>
          <w:fldChar w:fldCharType="begin"/>
        </w:r>
        <w:r w:rsidR="00A1769F">
          <w:rPr>
            <w:noProof/>
            <w:webHidden/>
          </w:rPr>
          <w:instrText xml:space="preserve"> PAGEREF _Toc55814413 \h </w:instrText>
        </w:r>
        <w:r w:rsidR="00A1769F">
          <w:rPr>
            <w:noProof/>
            <w:webHidden/>
          </w:rPr>
        </w:r>
        <w:r w:rsidR="00A1769F">
          <w:rPr>
            <w:noProof/>
            <w:webHidden/>
          </w:rPr>
          <w:fldChar w:fldCharType="separate"/>
        </w:r>
        <w:r w:rsidR="00A1769F">
          <w:rPr>
            <w:noProof/>
            <w:webHidden/>
          </w:rPr>
          <w:t>112</w:t>
        </w:r>
        <w:r w:rsidR="00A1769F">
          <w:rPr>
            <w:noProof/>
            <w:webHidden/>
          </w:rPr>
          <w:fldChar w:fldCharType="end"/>
        </w:r>
      </w:hyperlink>
    </w:p>
    <w:p w14:paraId="54BEC0E5" w14:textId="196B5084" w:rsidR="00A1769F" w:rsidRDefault="00F87DFD">
      <w:pPr>
        <w:pStyle w:val="TableofFigures"/>
        <w:tabs>
          <w:tab w:val="right" w:leader="dot" w:pos="6470"/>
        </w:tabs>
        <w:rPr>
          <w:rFonts w:eastAsiaTheme="minorEastAsia"/>
          <w:b w:val="0"/>
          <w:caps w:val="0"/>
          <w:noProof/>
          <w:color w:val="auto"/>
          <w:sz w:val="22"/>
        </w:rPr>
      </w:pPr>
      <w:hyperlink w:anchor="_Toc55814414" w:history="1">
        <w:r w:rsidR="00A1769F" w:rsidRPr="00C33D7F">
          <w:rPr>
            <w:rStyle w:val="Hyperlink"/>
            <w:noProof/>
          </w:rPr>
          <w:t>Figure 45 TIME OF DAY DISTRIBUTION OF WORK-BASED ARRIVAL TIMES</w:t>
        </w:r>
        <w:r w:rsidR="00A1769F">
          <w:rPr>
            <w:noProof/>
            <w:webHidden/>
          </w:rPr>
          <w:tab/>
        </w:r>
        <w:r w:rsidR="00A1769F">
          <w:rPr>
            <w:noProof/>
            <w:webHidden/>
          </w:rPr>
          <w:fldChar w:fldCharType="begin"/>
        </w:r>
        <w:r w:rsidR="00A1769F">
          <w:rPr>
            <w:noProof/>
            <w:webHidden/>
          </w:rPr>
          <w:instrText xml:space="preserve"> PAGEREF _Toc55814414 \h </w:instrText>
        </w:r>
        <w:r w:rsidR="00A1769F">
          <w:rPr>
            <w:noProof/>
            <w:webHidden/>
          </w:rPr>
        </w:r>
        <w:r w:rsidR="00A1769F">
          <w:rPr>
            <w:noProof/>
            <w:webHidden/>
          </w:rPr>
          <w:fldChar w:fldCharType="separate"/>
        </w:r>
        <w:r w:rsidR="00A1769F">
          <w:rPr>
            <w:noProof/>
            <w:webHidden/>
          </w:rPr>
          <w:t>112</w:t>
        </w:r>
        <w:r w:rsidR="00A1769F">
          <w:rPr>
            <w:noProof/>
            <w:webHidden/>
          </w:rPr>
          <w:fldChar w:fldCharType="end"/>
        </w:r>
      </w:hyperlink>
    </w:p>
    <w:p w14:paraId="34FAFAFE" w14:textId="76FB4D91" w:rsidR="00A1769F" w:rsidRDefault="00F87DFD">
      <w:pPr>
        <w:pStyle w:val="TableofFigures"/>
        <w:tabs>
          <w:tab w:val="right" w:leader="dot" w:pos="6470"/>
        </w:tabs>
        <w:rPr>
          <w:rFonts w:eastAsiaTheme="minorEastAsia"/>
          <w:b w:val="0"/>
          <w:caps w:val="0"/>
          <w:noProof/>
          <w:color w:val="auto"/>
          <w:sz w:val="22"/>
        </w:rPr>
      </w:pPr>
      <w:hyperlink w:anchor="_Toc55814415" w:history="1">
        <w:r w:rsidR="00A1769F" w:rsidRPr="00C33D7F">
          <w:rPr>
            <w:rStyle w:val="Hyperlink"/>
            <w:noProof/>
          </w:rPr>
          <w:t>Figure 46 TIME OF DAY DISTRIBUTION OF WORK-BASED DEPARTURE TIMES</w:t>
        </w:r>
        <w:r w:rsidR="00A1769F">
          <w:rPr>
            <w:noProof/>
            <w:webHidden/>
          </w:rPr>
          <w:tab/>
        </w:r>
        <w:r w:rsidR="00A1769F">
          <w:rPr>
            <w:noProof/>
            <w:webHidden/>
          </w:rPr>
          <w:fldChar w:fldCharType="begin"/>
        </w:r>
        <w:r w:rsidR="00A1769F">
          <w:rPr>
            <w:noProof/>
            <w:webHidden/>
          </w:rPr>
          <w:instrText xml:space="preserve"> PAGEREF _Toc55814415 \h </w:instrText>
        </w:r>
        <w:r w:rsidR="00A1769F">
          <w:rPr>
            <w:noProof/>
            <w:webHidden/>
          </w:rPr>
        </w:r>
        <w:r w:rsidR="00A1769F">
          <w:rPr>
            <w:noProof/>
            <w:webHidden/>
          </w:rPr>
          <w:fldChar w:fldCharType="separate"/>
        </w:r>
        <w:r w:rsidR="00A1769F">
          <w:rPr>
            <w:noProof/>
            <w:webHidden/>
          </w:rPr>
          <w:t>113</w:t>
        </w:r>
        <w:r w:rsidR="00A1769F">
          <w:rPr>
            <w:noProof/>
            <w:webHidden/>
          </w:rPr>
          <w:fldChar w:fldCharType="end"/>
        </w:r>
      </w:hyperlink>
    </w:p>
    <w:p w14:paraId="1B7BA809" w14:textId="5652D316" w:rsidR="00A1769F" w:rsidRDefault="00F87DFD">
      <w:pPr>
        <w:pStyle w:val="TableofFigures"/>
        <w:tabs>
          <w:tab w:val="right" w:leader="dot" w:pos="6470"/>
        </w:tabs>
        <w:rPr>
          <w:rFonts w:eastAsiaTheme="minorEastAsia"/>
          <w:b w:val="0"/>
          <w:caps w:val="0"/>
          <w:noProof/>
          <w:color w:val="auto"/>
          <w:sz w:val="22"/>
        </w:rPr>
      </w:pPr>
      <w:hyperlink w:anchor="_Toc55814416" w:history="1">
        <w:r w:rsidR="00A1769F" w:rsidRPr="00C33D7F">
          <w:rPr>
            <w:rStyle w:val="Hyperlink"/>
            <w:noProof/>
          </w:rPr>
          <w:t>Figure 47 trip mode shares (total)</w:t>
        </w:r>
        <w:r w:rsidR="00A1769F">
          <w:rPr>
            <w:noProof/>
            <w:webHidden/>
          </w:rPr>
          <w:tab/>
        </w:r>
        <w:r w:rsidR="00A1769F">
          <w:rPr>
            <w:noProof/>
            <w:webHidden/>
          </w:rPr>
          <w:fldChar w:fldCharType="begin"/>
        </w:r>
        <w:r w:rsidR="00A1769F">
          <w:rPr>
            <w:noProof/>
            <w:webHidden/>
          </w:rPr>
          <w:instrText xml:space="preserve"> PAGEREF _Toc55814416 \h </w:instrText>
        </w:r>
        <w:r w:rsidR="00A1769F">
          <w:rPr>
            <w:noProof/>
            <w:webHidden/>
          </w:rPr>
        </w:r>
        <w:r w:rsidR="00A1769F">
          <w:rPr>
            <w:noProof/>
            <w:webHidden/>
          </w:rPr>
          <w:fldChar w:fldCharType="separate"/>
        </w:r>
        <w:r w:rsidR="00A1769F">
          <w:rPr>
            <w:noProof/>
            <w:webHidden/>
          </w:rPr>
          <w:t>114</w:t>
        </w:r>
        <w:r w:rsidR="00A1769F">
          <w:rPr>
            <w:noProof/>
            <w:webHidden/>
          </w:rPr>
          <w:fldChar w:fldCharType="end"/>
        </w:r>
      </w:hyperlink>
    </w:p>
    <w:p w14:paraId="71EA18DD" w14:textId="1F6E03BB" w:rsidR="00A1769F" w:rsidRDefault="00F87DFD">
      <w:pPr>
        <w:pStyle w:val="TableofFigures"/>
        <w:tabs>
          <w:tab w:val="right" w:leader="dot" w:pos="6470"/>
        </w:tabs>
        <w:rPr>
          <w:rFonts w:eastAsiaTheme="minorEastAsia"/>
          <w:b w:val="0"/>
          <w:caps w:val="0"/>
          <w:noProof/>
          <w:color w:val="auto"/>
          <w:sz w:val="22"/>
        </w:rPr>
      </w:pPr>
      <w:hyperlink w:anchor="_Toc55814417" w:history="1">
        <w:r w:rsidR="00A1769F" w:rsidRPr="00C33D7F">
          <w:rPr>
            <w:rStyle w:val="Hyperlink"/>
            <w:noProof/>
          </w:rPr>
          <w:t>Figure 48 Daily Traffic Counts Vs Model Flows</w:t>
        </w:r>
        <w:r w:rsidR="00A1769F">
          <w:rPr>
            <w:noProof/>
            <w:webHidden/>
          </w:rPr>
          <w:tab/>
        </w:r>
        <w:r w:rsidR="00A1769F">
          <w:rPr>
            <w:noProof/>
            <w:webHidden/>
          </w:rPr>
          <w:fldChar w:fldCharType="begin"/>
        </w:r>
        <w:r w:rsidR="00A1769F">
          <w:rPr>
            <w:noProof/>
            <w:webHidden/>
          </w:rPr>
          <w:instrText xml:space="preserve"> PAGEREF _Toc55814417 \h </w:instrText>
        </w:r>
        <w:r w:rsidR="00A1769F">
          <w:rPr>
            <w:noProof/>
            <w:webHidden/>
          </w:rPr>
        </w:r>
        <w:r w:rsidR="00A1769F">
          <w:rPr>
            <w:noProof/>
            <w:webHidden/>
          </w:rPr>
          <w:fldChar w:fldCharType="separate"/>
        </w:r>
        <w:r w:rsidR="00A1769F">
          <w:rPr>
            <w:noProof/>
            <w:webHidden/>
          </w:rPr>
          <w:t>121</w:t>
        </w:r>
        <w:r w:rsidR="00A1769F">
          <w:rPr>
            <w:noProof/>
            <w:webHidden/>
          </w:rPr>
          <w:fldChar w:fldCharType="end"/>
        </w:r>
      </w:hyperlink>
    </w:p>
    <w:p w14:paraId="3CC8CDF2" w14:textId="21D8844B" w:rsidR="00A1769F" w:rsidRDefault="00F87DFD">
      <w:pPr>
        <w:pStyle w:val="TableofFigures"/>
        <w:tabs>
          <w:tab w:val="right" w:leader="dot" w:pos="6470"/>
        </w:tabs>
        <w:rPr>
          <w:rFonts w:eastAsiaTheme="minorEastAsia"/>
          <w:b w:val="0"/>
          <w:caps w:val="0"/>
          <w:noProof/>
          <w:color w:val="auto"/>
          <w:sz w:val="22"/>
        </w:rPr>
      </w:pPr>
      <w:hyperlink w:anchor="_Toc55814418" w:history="1">
        <w:r w:rsidR="00A1769F" w:rsidRPr="00C33D7F">
          <w:rPr>
            <w:rStyle w:val="Hyperlink"/>
            <w:noProof/>
          </w:rPr>
          <w:t>Figure 49 Obersved and Estimated Transit Boardings</w:t>
        </w:r>
        <w:r w:rsidR="00A1769F">
          <w:rPr>
            <w:noProof/>
            <w:webHidden/>
          </w:rPr>
          <w:tab/>
        </w:r>
        <w:r w:rsidR="00A1769F">
          <w:rPr>
            <w:noProof/>
            <w:webHidden/>
          </w:rPr>
          <w:fldChar w:fldCharType="begin"/>
        </w:r>
        <w:r w:rsidR="00A1769F">
          <w:rPr>
            <w:noProof/>
            <w:webHidden/>
          </w:rPr>
          <w:instrText xml:space="preserve"> PAGEREF _Toc55814418 \h </w:instrText>
        </w:r>
        <w:r w:rsidR="00A1769F">
          <w:rPr>
            <w:noProof/>
            <w:webHidden/>
          </w:rPr>
        </w:r>
        <w:r w:rsidR="00A1769F">
          <w:rPr>
            <w:noProof/>
            <w:webHidden/>
          </w:rPr>
          <w:fldChar w:fldCharType="separate"/>
        </w:r>
        <w:r w:rsidR="00A1769F">
          <w:rPr>
            <w:noProof/>
            <w:webHidden/>
          </w:rPr>
          <w:t>125</w:t>
        </w:r>
        <w:r w:rsidR="00A1769F">
          <w:rPr>
            <w:noProof/>
            <w:webHidden/>
          </w:rPr>
          <w:fldChar w:fldCharType="end"/>
        </w:r>
      </w:hyperlink>
    </w:p>
    <w:p w14:paraId="7E9199E6" w14:textId="085D6211" w:rsidR="00A1769F" w:rsidRDefault="00F87DFD">
      <w:pPr>
        <w:pStyle w:val="TableofFigures"/>
        <w:tabs>
          <w:tab w:val="right" w:leader="dot" w:pos="6470"/>
        </w:tabs>
        <w:rPr>
          <w:rFonts w:eastAsiaTheme="minorEastAsia"/>
          <w:b w:val="0"/>
          <w:caps w:val="0"/>
          <w:noProof/>
          <w:color w:val="auto"/>
          <w:sz w:val="22"/>
        </w:rPr>
      </w:pPr>
      <w:hyperlink w:anchor="_Toc55814419" w:history="1">
        <w:r w:rsidR="00A1769F" w:rsidRPr="00C33D7F">
          <w:rPr>
            <w:rStyle w:val="Hyperlink"/>
            <w:noProof/>
          </w:rPr>
          <w:t>Figure 50 Boardings by Transit Line</w:t>
        </w:r>
        <w:r w:rsidR="00A1769F">
          <w:rPr>
            <w:noProof/>
            <w:webHidden/>
          </w:rPr>
          <w:tab/>
        </w:r>
        <w:r w:rsidR="00A1769F">
          <w:rPr>
            <w:noProof/>
            <w:webHidden/>
          </w:rPr>
          <w:fldChar w:fldCharType="begin"/>
        </w:r>
        <w:r w:rsidR="00A1769F">
          <w:rPr>
            <w:noProof/>
            <w:webHidden/>
          </w:rPr>
          <w:instrText xml:space="preserve"> PAGEREF _Toc55814419 \h </w:instrText>
        </w:r>
        <w:r w:rsidR="00A1769F">
          <w:rPr>
            <w:noProof/>
            <w:webHidden/>
          </w:rPr>
        </w:r>
        <w:r w:rsidR="00A1769F">
          <w:rPr>
            <w:noProof/>
            <w:webHidden/>
          </w:rPr>
          <w:fldChar w:fldCharType="separate"/>
        </w:r>
        <w:r w:rsidR="00A1769F">
          <w:rPr>
            <w:noProof/>
            <w:webHidden/>
          </w:rPr>
          <w:t>126</w:t>
        </w:r>
        <w:r w:rsidR="00A1769F">
          <w:rPr>
            <w:noProof/>
            <w:webHidden/>
          </w:rPr>
          <w:fldChar w:fldCharType="end"/>
        </w:r>
      </w:hyperlink>
    </w:p>
    <w:p w14:paraId="32C9F65B" w14:textId="1741F905" w:rsidR="00A1769F" w:rsidRDefault="00F87DFD">
      <w:pPr>
        <w:pStyle w:val="TableofFigures"/>
        <w:tabs>
          <w:tab w:val="right" w:leader="dot" w:pos="6470"/>
        </w:tabs>
        <w:rPr>
          <w:rFonts w:eastAsiaTheme="minorEastAsia"/>
          <w:b w:val="0"/>
          <w:caps w:val="0"/>
          <w:noProof/>
          <w:color w:val="auto"/>
          <w:sz w:val="22"/>
        </w:rPr>
      </w:pPr>
      <w:hyperlink w:anchor="_Toc55814420" w:history="1">
        <w:r w:rsidR="00A1769F" w:rsidRPr="00C33D7F">
          <w:rPr>
            <w:rStyle w:val="Hyperlink"/>
            <w:noProof/>
          </w:rPr>
          <w:t>Figure 51 PopulationSim Directory Structure</w:t>
        </w:r>
        <w:r w:rsidR="00A1769F">
          <w:rPr>
            <w:noProof/>
            <w:webHidden/>
          </w:rPr>
          <w:tab/>
        </w:r>
        <w:r w:rsidR="00A1769F">
          <w:rPr>
            <w:noProof/>
            <w:webHidden/>
          </w:rPr>
          <w:fldChar w:fldCharType="begin"/>
        </w:r>
        <w:r w:rsidR="00A1769F">
          <w:rPr>
            <w:noProof/>
            <w:webHidden/>
          </w:rPr>
          <w:instrText xml:space="preserve"> PAGEREF _Toc55814420 \h </w:instrText>
        </w:r>
        <w:r w:rsidR="00A1769F">
          <w:rPr>
            <w:noProof/>
            <w:webHidden/>
          </w:rPr>
        </w:r>
        <w:r w:rsidR="00A1769F">
          <w:rPr>
            <w:noProof/>
            <w:webHidden/>
          </w:rPr>
          <w:fldChar w:fldCharType="separate"/>
        </w:r>
        <w:r w:rsidR="00A1769F">
          <w:rPr>
            <w:noProof/>
            <w:webHidden/>
          </w:rPr>
          <w:t>A-7</w:t>
        </w:r>
        <w:r w:rsidR="00A1769F">
          <w:rPr>
            <w:noProof/>
            <w:webHidden/>
          </w:rPr>
          <w:fldChar w:fldCharType="end"/>
        </w:r>
      </w:hyperlink>
    </w:p>
    <w:p w14:paraId="08FCC6D2" w14:textId="42BB75EF" w:rsidR="00A1769F" w:rsidRDefault="00F87DFD">
      <w:pPr>
        <w:pStyle w:val="TableofFigures"/>
        <w:tabs>
          <w:tab w:val="right" w:leader="dot" w:pos="6470"/>
        </w:tabs>
        <w:rPr>
          <w:rFonts w:eastAsiaTheme="minorEastAsia"/>
          <w:b w:val="0"/>
          <w:caps w:val="0"/>
          <w:noProof/>
          <w:color w:val="auto"/>
          <w:sz w:val="22"/>
        </w:rPr>
      </w:pPr>
      <w:hyperlink w:anchor="_Toc55814421" w:history="1">
        <w:r w:rsidR="00A1769F" w:rsidRPr="00C33D7F">
          <w:rPr>
            <w:rStyle w:val="Hyperlink"/>
            <w:noProof/>
          </w:rPr>
          <w:t>Figure 52 land-use file before adding 100 households</w:t>
        </w:r>
        <w:r w:rsidR="00A1769F">
          <w:rPr>
            <w:noProof/>
            <w:webHidden/>
          </w:rPr>
          <w:tab/>
        </w:r>
        <w:r w:rsidR="00A1769F">
          <w:rPr>
            <w:noProof/>
            <w:webHidden/>
          </w:rPr>
          <w:fldChar w:fldCharType="begin"/>
        </w:r>
        <w:r w:rsidR="00A1769F">
          <w:rPr>
            <w:noProof/>
            <w:webHidden/>
          </w:rPr>
          <w:instrText xml:space="preserve"> PAGEREF _Toc55814421 \h </w:instrText>
        </w:r>
        <w:r w:rsidR="00A1769F">
          <w:rPr>
            <w:noProof/>
            <w:webHidden/>
          </w:rPr>
        </w:r>
        <w:r w:rsidR="00A1769F">
          <w:rPr>
            <w:noProof/>
            <w:webHidden/>
          </w:rPr>
          <w:fldChar w:fldCharType="separate"/>
        </w:r>
        <w:r w:rsidR="00A1769F">
          <w:rPr>
            <w:noProof/>
            <w:webHidden/>
          </w:rPr>
          <w:t>A-13</w:t>
        </w:r>
        <w:r w:rsidR="00A1769F">
          <w:rPr>
            <w:noProof/>
            <w:webHidden/>
          </w:rPr>
          <w:fldChar w:fldCharType="end"/>
        </w:r>
      </w:hyperlink>
    </w:p>
    <w:p w14:paraId="64641DE2" w14:textId="438908BB" w:rsidR="00A1769F" w:rsidRDefault="00F87DFD">
      <w:pPr>
        <w:pStyle w:val="TableofFigures"/>
        <w:tabs>
          <w:tab w:val="right" w:leader="dot" w:pos="6470"/>
        </w:tabs>
        <w:rPr>
          <w:rFonts w:eastAsiaTheme="minorEastAsia"/>
          <w:b w:val="0"/>
          <w:caps w:val="0"/>
          <w:noProof/>
          <w:color w:val="auto"/>
          <w:sz w:val="22"/>
        </w:rPr>
      </w:pPr>
      <w:hyperlink w:anchor="_Toc55814422" w:history="1">
        <w:r w:rsidR="00A1769F" w:rsidRPr="00C33D7F">
          <w:rPr>
            <w:rStyle w:val="Hyperlink"/>
            <w:noProof/>
          </w:rPr>
          <w:t>Figure 53 land-use file after adding 100 households</w:t>
        </w:r>
        <w:r w:rsidR="00A1769F">
          <w:rPr>
            <w:noProof/>
            <w:webHidden/>
          </w:rPr>
          <w:tab/>
        </w:r>
        <w:r w:rsidR="00A1769F">
          <w:rPr>
            <w:noProof/>
            <w:webHidden/>
          </w:rPr>
          <w:fldChar w:fldCharType="begin"/>
        </w:r>
        <w:r w:rsidR="00A1769F">
          <w:rPr>
            <w:noProof/>
            <w:webHidden/>
          </w:rPr>
          <w:instrText xml:space="preserve"> PAGEREF _Toc55814422 \h </w:instrText>
        </w:r>
        <w:r w:rsidR="00A1769F">
          <w:rPr>
            <w:noProof/>
            <w:webHidden/>
          </w:rPr>
        </w:r>
        <w:r w:rsidR="00A1769F">
          <w:rPr>
            <w:noProof/>
            <w:webHidden/>
          </w:rPr>
          <w:fldChar w:fldCharType="separate"/>
        </w:r>
        <w:r w:rsidR="00A1769F">
          <w:rPr>
            <w:noProof/>
            <w:webHidden/>
          </w:rPr>
          <w:t>A-13</w:t>
        </w:r>
        <w:r w:rsidR="00A1769F">
          <w:rPr>
            <w:noProof/>
            <w:webHidden/>
          </w:rPr>
          <w:fldChar w:fldCharType="end"/>
        </w:r>
      </w:hyperlink>
    </w:p>
    <w:p w14:paraId="6FDB5EC2" w14:textId="54AD36E2" w:rsidR="00A1769F" w:rsidRDefault="00F87DFD">
      <w:pPr>
        <w:pStyle w:val="TableofFigures"/>
        <w:tabs>
          <w:tab w:val="right" w:leader="dot" w:pos="6470"/>
        </w:tabs>
        <w:rPr>
          <w:rFonts w:eastAsiaTheme="minorEastAsia"/>
          <w:b w:val="0"/>
          <w:caps w:val="0"/>
          <w:noProof/>
          <w:color w:val="auto"/>
          <w:sz w:val="22"/>
        </w:rPr>
      </w:pPr>
      <w:hyperlink w:anchor="_Toc55814423" w:history="1">
        <w:r w:rsidR="00A1769F" w:rsidRPr="00C33D7F">
          <w:rPr>
            <w:rStyle w:val="Hyperlink"/>
            <w:noProof/>
          </w:rPr>
          <w:t>Figure 10</w:t>
        </w:r>
        <w:r w:rsidR="00A1769F" w:rsidRPr="00C33D7F">
          <w:rPr>
            <w:rStyle w:val="Hyperlink"/>
            <w:noProof/>
          </w:rPr>
          <w:noBreakHyphen/>
          <w:t>24 DaySim Buffering Tool Gui</w:t>
        </w:r>
        <w:r w:rsidR="00A1769F">
          <w:rPr>
            <w:noProof/>
            <w:webHidden/>
          </w:rPr>
          <w:tab/>
        </w:r>
        <w:r w:rsidR="00A1769F">
          <w:rPr>
            <w:noProof/>
            <w:webHidden/>
          </w:rPr>
          <w:fldChar w:fldCharType="begin"/>
        </w:r>
        <w:r w:rsidR="00A1769F">
          <w:rPr>
            <w:noProof/>
            <w:webHidden/>
          </w:rPr>
          <w:instrText xml:space="preserve"> PAGEREF _Toc55814423 \h </w:instrText>
        </w:r>
        <w:r w:rsidR="00A1769F">
          <w:rPr>
            <w:noProof/>
            <w:webHidden/>
          </w:rPr>
        </w:r>
        <w:r w:rsidR="00A1769F">
          <w:rPr>
            <w:noProof/>
            <w:webHidden/>
          </w:rPr>
          <w:fldChar w:fldCharType="separate"/>
        </w:r>
        <w:r w:rsidR="00A1769F">
          <w:rPr>
            <w:noProof/>
            <w:webHidden/>
          </w:rPr>
          <w:t>B-18</w:t>
        </w:r>
        <w:r w:rsidR="00A1769F">
          <w:rPr>
            <w:noProof/>
            <w:webHidden/>
          </w:rPr>
          <w:fldChar w:fldCharType="end"/>
        </w:r>
      </w:hyperlink>
    </w:p>
    <w:p w14:paraId="4DCF3BC0" w14:textId="3855D527" w:rsidR="00A1769F" w:rsidRDefault="00F87DFD">
      <w:pPr>
        <w:pStyle w:val="TableofFigures"/>
        <w:tabs>
          <w:tab w:val="right" w:leader="dot" w:pos="6470"/>
        </w:tabs>
        <w:rPr>
          <w:rFonts w:eastAsiaTheme="minorEastAsia"/>
          <w:b w:val="0"/>
          <w:caps w:val="0"/>
          <w:noProof/>
          <w:color w:val="auto"/>
          <w:sz w:val="22"/>
        </w:rPr>
      </w:pPr>
      <w:hyperlink w:anchor="_Toc55814424" w:history="1">
        <w:r w:rsidR="00A1769F" w:rsidRPr="00C33D7F">
          <w:rPr>
            <w:rStyle w:val="Hyperlink"/>
            <w:noProof/>
          </w:rPr>
          <w:t>Figure 10</w:t>
        </w:r>
        <w:r w:rsidR="00A1769F" w:rsidRPr="00C33D7F">
          <w:rPr>
            <w:rStyle w:val="Hyperlink"/>
            <w:noProof/>
          </w:rPr>
          <w:noBreakHyphen/>
          <w:t>25 Buffer TooL File Selection Dialog</w:t>
        </w:r>
        <w:r w:rsidR="00A1769F">
          <w:rPr>
            <w:noProof/>
            <w:webHidden/>
          </w:rPr>
          <w:tab/>
        </w:r>
        <w:r w:rsidR="00A1769F">
          <w:rPr>
            <w:noProof/>
            <w:webHidden/>
          </w:rPr>
          <w:fldChar w:fldCharType="begin"/>
        </w:r>
        <w:r w:rsidR="00A1769F">
          <w:rPr>
            <w:noProof/>
            <w:webHidden/>
          </w:rPr>
          <w:instrText xml:space="preserve"> PAGEREF _Toc55814424 \h </w:instrText>
        </w:r>
        <w:r w:rsidR="00A1769F">
          <w:rPr>
            <w:noProof/>
            <w:webHidden/>
          </w:rPr>
        </w:r>
        <w:r w:rsidR="00A1769F">
          <w:rPr>
            <w:noProof/>
            <w:webHidden/>
          </w:rPr>
          <w:fldChar w:fldCharType="separate"/>
        </w:r>
        <w:r w:rsidR="00A1769F">
          <w:rPr>
            <w:noProof/>
            <w:webHidden/>
          </w:rPr>
          <w:t>B-19</w:t>
        </w:r>
        <w:r w:rsidR="00A1769F">
          <w:rPr>
            <w:noProof/>
            <w:webHidden/>
          </w:rPr>
          <w:fldChar w:fldCharType="end"/>
        </w:r>
      </w:hyperlink>
    </w:p>
    <w:p w14:paraId="5D2B71D7" w14:textId="7C2639CB" w:rsidR="00B72836" w:rsidRDefault="001343CC" w:rsidP="00230D80">
      <w:pPr>
        <w:rPr>
          <w:b/>
          <w:bCs/>
        </w:rPr>
      </w:pPr>
      <w:r>
        <w:rPr>
          <w:b/>
          <w:bCs/>
        </w:rPr>
        <w:fldChar w:fldCharType="end"/>
      </w:r>
    </w:p>
    <w:p w14:paraId="6A055D97" w14:textId="77777777" w:rsidR="00E70F39" w:rsidRPr="00292658" w:rsidRDefault="00E70F39" w:rsidP="00230D80"/>
    <w:p w14:paraId="66BB1B6C" w14:textId="77777777" w:rsidR="0019707A" w:rsidRPr="00292658" w:rsidRDefault="0019707A" w:rsidP="00F769BA">
      <w:pPr>
        <w:spacing w:before="240" w:after="120"/>
        <w:rPr>
          <w:b/>
          <w:caps/>
          <w:sz w:val="20"/>
        </w:rPr>
      </w:pPr>
      <w:r w:rsidRPr="00292658">
        <w:rPr>
          <w:b/>
          <w:caps/>
          <w:sz w:val="20"/>
        </w:rPr>
        <w:t>List of Tables</w:t>
      </w:r>
    </w:p>
    <w:p w14:paraId="64D31E58" w14:textId="2C245EDE" w:rsidR="00A1769F" w:rsidRDefault="00B52620">
      <w:pPr>
        <w:pStyle w:val="TableofFigures"/>
        <w:tabs>
          <w:tab w:val="right" w:leader="dot" w:pos="6470"/>
        </w:tabs>
        <w:rPr>
          <w:rFonts w:eastAsiaTheme="minorEastAsia"/>
          <w:b w:val="0"/>
          <w:caps w:val="0"/>
          <w:noProof/>
          <w:color w:val="auto"/>
          <w:sz w:val="22"/>
        </w:rPr>
      </w:pPr>
      <w:r w:rsidRPr="00292658">
        <w:rPr>
          <w:b w:val="0"/>
          <w:sz w:val="18"/>
        </w:rPr>
        <w:fldChar w:fldCharType="begin"/>
      </w:r>
      <w:r w:rsidRPr="00292658">
        <w:rPr>
          <w:sz w:val="18"/>
        </w:rPr>
        <w:instrText xml:space="preserve"> TOC \h \z \c "Table" </w:instrText>
      </w:r>
      <w:r w:rsidRPr="00292658">
        <w:rPr>
          <w:b w:val="0"/>
          <w:sz w:val="18"/>
        </w:rPr>
        <w:fldChar w:fldCharType="separate"/>
      </w:r>
      <w:hyperlink w:anchor="_Toc55814425" w:history="1">
        <w:r w:rsidR="00A1769F" w:rsidRPr="004D5891">
          <w:rPr>
            <w:rStyle w:val="Hyperlink"/>
            <w:noProof/>
          </w:rPr>
          <w:t>Table 1 aggregation settings of parcel data fields</w:t>
        </w:r>
        <w:r w:rsidR="00A1769F">
          <w:rPr>
            <w:noProof/>
            <w:webHidden/>
          </w:rPr>
          <w:tab/>
        </w:r>
        <w:r w:rsidR="00A1769F">
          <w:rPr>
            <w:noProof/>
            <w:webHidden/>
          </w:rPr>
          <w:fldChar w:fldCharType="begin"/>
        </w:r>
        <w:r w:rsidR="00A1769F">
          <w:rPr>
            <w:noProof/>
            <w:webHidden/>
          </w:rPr>
          <w:instrText xml:space="preserve"> PAGEREF _Toc55814425 \h </w:instrText>
        </w:r>
        <w:r w:rsidR="00A1769F">
          <w:rPr>
            <w:noProof/>
            <w:webHidden/>
          </w:rPr>
        </w:r>
        <w:r w:rsidR="00A1769F">
          <w:rPr>
            <w:noProof/>
            <w:webHidden/>
          </w:rPr>
          <w:fldChar w:fldCharType="separate"/>
        </w:r>
        <w:r w:rsidR="00A1769F">
          <w:rPr>
            <w:noProof/>
            <w:webHidden/>
          </w:rPr>
          <w:t>4</w:t>
        </w:r>
        <w:r w:rsidR="00A1769F">
          <w:rPr>
            <w:noProof/>
            <w:webHidden/>
          </w:rPr>
          <w:fldChar w:fldCharType="end"/>
        </w:r>
      </w:hyperlink>
    </w:p>
    <w:p w14:paraId="12400D42" w14:textId="3278B91E" w:rsidR="00A1769F" w:rsidRDefault="00F87DFD">
      <w:pPr>
        <w:pStyle w:val="TableofFigures"/>
        <w:tabs>
          <w:tab w:val="right" w:leader="dot" w:pos="6470"/>
        </w:tabs>
        <w:rPr>
          <w:rFonts w:eastAsiaTheme="minorEastAsia"/>
          <w:b w:val="0"/>
          <w:caps w:val="0"/>
          <w:noProof/>
          <w:color w:val="auto"/>
          <w:sz w:val="22"/>
        </w:rPr>
      </w:pPr>
      <w:hyperlink w:anchor="_Toc55814426" w:history="1">
        <w:r w:rsidR="00A1769F" w:rsidRPr="004D5891">
          <w:rPr>
            <w:rStyle w:val="Hyperlink"/>
            <w:noProof/>
          </w:rPr>
          <w:t>Table 2 microzones by county</w:t>
        </w:r>
        <w:r w:rsidR="00A1769F">
          <w:rPr>
            <w:noProof/>
            <w:webHidden/>
          </w:rPr>
          <w:tab/>
        </w:r>
        <w:r w:rsidR="00A1769F">
          <w:rPr>
            <w:noProof/>
            <w:webHidden/>
          </w:rPr>
          <w:fldChar w:fldCharType="begin"/>
        </w:r>
        <w:r w:rsidR="00A1769F">
          <w:rPr>
            <w:noProof/>
            <w:webHidden/>
          </w:rPr>
          <w:instrText xml:space="preserve"> PAGEREF _Toc55814426 \h </w:instrText>
        </w:r>
        <w:r w:rsidR="00A1769F">
          <w:rPr>
            <w:noProof/>
            <w:webHidden/>
          </w:rPr>
        </w:r>
        <w:r w:rsidR="00A1769F">
          <w:rPr>
            <w:noProof/>
            <w:webHidden/>
          </w:rPr>
          <w:fldChar w:fldCharType="separate"/>
        </w:r>
        <w:r w:rsidR="00A1769F">
          <w:rPr>
            <w:noProof/>
            <w:webHidden/>
          </w:rPr>
          <w:t>11</w:t>
        </w:r>
        <w:r w:rsidR="00A1769F">
          <w:rPr>
            <w:noProof/>
            <w:webHidden/>
          </w:rPr>
          <w:fldChar w:fldCharType="end"/>
        </w:r>
      </w:hyperlink>
    </w:p>
    <w:p w14:paraId="3E49570C" w14:textId="252549D6" w:rsidR="00A1769F" w:rsidRDefault="00F87DFD">
      <w:pPr>
        <w:pStyle w:val="TableofFigures"/>
        <w:tabs>
          <w:tab w:val="right" w:leader="dot" w:pos="6470"/>
        </w:tabs>
        <w:rPr>
          <w:rFonts w:eastAsiaTheme="minorEastAsia"/>
          <w:b w:val="0"/>
          <w:caps w:val="0"/>
          <w:noProof/>
          <w:color w:val="auto"/>
          <w:sz w:val="22"/>
        </w:rPr>
      </w:pPr>
      <w:hyperlink w:anchor="_Toc55814427" w:history="1">
        <w:r w:rsidR="00A1769F" w:rsidRPr="004D5891">
          <w:rPr>
            <w:rStyle w:val="Hyperlink"/>
            <w:noProof/>
          </w:rPr>
          <w:t>Table 3 Microzone Households and Employment.</w:t>
        </w:r>
        <w:r w:rsidR="00A1769F">
          <w:rPr>
            <w:noProof/>
            <w:webHidden/>
          </w:rPr>
          <w:tab/>
        </w:r>
        <w:r w:rsidR="00A1769F">
          <w:rPr>
            <w:noProof/>
            <w:webHidden/>
          </w:rPr>
          <w:fldChar w:fldCharType="begin"/>
        </w:r>
        <w:r w:rsidR="00A1769F">
          <w:rPr>
            <w:noProof/>
            <w:webHidden/>
          </w:rPr>
          <w:instrText xml:space="preserve"> PAGEREF _Toc55814427 \h </w:instrText>
        </w:r>
        <w:r w:rsidR="00A1769F">
          <w:rPr>
            <w:noProof/>
            <w:webHidden/>
          </w:rPr>
        </w:r>
        <w:r w:rsidR="00A1769F">
          <w:rPr>
            <w:noProof/>
            <w:webHidden/>
          </w:rPr>
          <w:fldChar w:fldCharType="separate"/>
        </w:r>
        <w:r w:rsidR="00A1769F">
          <w:rPr>
            <w:noProof/>
            <w:webHidden/>
          </w:rPr>
          <w:t>11</w:t>
        </w:r>
        <w:r w:rsidR="00A1769F">
          <w:rPr>
            <w:noProof/>
            <w:webHidden/>
          </w:rPr>
          <w:fldChar w:fldCharType="end"/>
        </w:r>
      </w:hyperlink>
    </w:p>
    <w:p w14:paraId="1E9D386F" w14:textId="523F934E" w:rsidR="00A1769F" w:rsidRDefault="00F87DFD">
      <w:pPr>
        <w:pStyle w:val="TableofFigures"/>
        <w:tabs>
          <w:tab w:val="right" w:leader="dot" w:pos="6470"/>
        </w:tabs>
        <w:rPr>
          <w:rFonts w:eastAsiaTheme="minorEastAsia"/>
          <w:b w:val="0"/>
          <w:caps w:val="0"/>
          <w:noProof/>
          <w:color w:val="auto"/>
          <w:sz w:val="22"/>
        </w:rPr>
      </w:pPr>
      <w:hyperlink w:anchor="_Toc55814428" w:history="1">
        <w:r w:rsidR="00A1769F" w:rsidRPr="004D5891">
          <w:rPr>
            <w:rStyle w:val="Hyperlink"/>
            <w:noProof/>
          </w:rPr>
          <w:t>Table 4 NAICS CODE TO DAYSIM EMPLOYMENT CROSSWALK</w:t>
        </w:r>
        <w:r w:rsidR="00A1769F">
          <w:rPr>
            <w:noProof/>
            <w:webHidden/>
          </w:rPr>
          <w:tab/>
        </w:r>
        <w:r w:rsidR="00A1769F">
          <w:rPr>
            <w:noProof/>
            <w:webHidden/>
          </w:rPr>
          <w:fldChar w:fldCharType="begin"/>
        </w:r>
        <w:r w:rsidR="00A1769F">
          <w:rPr>
            <w:noProof/>
            <w:webHidden/>
          </w:rPr>
          <w:instrText xml:space="preserve"> PAGEREF _Toc55814428 \h </w:instrText>
        </w:r>
        <w:r w:rsidR="00A1769F">
          <w:rPr>
            <w:noProof/>
            <w:webHidden/>
          </w:rPr>
        </w:r>
        <w:r w:rsidR="00A1769F">
          <w:rPr>
            <w:noProof/>
            <w:webHidden/>
          </w:rPr>
          <w:fldChar w:fldCharType="separate"/>
        </w:r>
        <w:r w:rsidR="00A1769F">
          <w:rPr>
            <w:noProof/>
            <w:webHidden/>
          </w:rPr>
          <w:t>13</w:t>
        </w:r>
        <w:r w:rsidR="00A1769F">
          <w:rPr>
            <w:noProof/>
            <w:webHidden/>
          </w:rPr>
          <w:fldChar w:fldCharType="end"/>
        </w:r>
      </w:hyperlink>
    </w:p>
    <w:p w14:paraId="108AC255" w14:textId="112A5876" w:rsidR="00A1769F" w:rsidRDefault="00F87DFD">
      <w:pPr>
        <w:pStyle w:val="TableofFigures"/>
        <w:tabs>
          <w:tab w:val="right" w:leader="dot" w:pos="6470"/>
        </w:tabs>
        <w:rPr>
          <w:rFonts w:eastAsiaTheme="minorEastAsia"/>
          <w:b w:val="0"/>
          <w:caps w:val="0"/>
          <w:noProof/>
          <w:color w:val="auto"/>
          <w:sz w:val="22"/>
        </w:rPr>
      </w:pPr>
      <w:hyperlink w:anchor="_Toc55814429" w:history="1">
        <w:r w:rsidR="00A1769F" w:rsidRPr="004D5891">
          <w:rPr>
            <w:rStyle w:val="Hyperlink"/>
            <w:noProof/>
          </w:rPr>
          <w:t>Table 5 Geographic crosswalk sample.</w:t>
        </w:r>
        <w:r w:rsidR="00A1769F">
          <w:rPr>
            <w:noProof/>
            <w:webHidden/>
          </w:rPr>
          <w:tab/>
        </w:r>
        <w:r w:rsidR="00A1769F">
          <w:rPr>
            <w:noProof/>
            <w:webHidden/>
          </w:rPr>
          <w:fldChar w:fldCharType="begin"/>
        </w:r>
        <w:r w:rsidR="00A1769F">
          <w:rPr>
            <w:noProof/>
            <w:webHidden/>
          </w:rPr>
          <w:instrText xml:space="preserve"> PAGEREF _Toc55814429 \h </w:instrText>
        </w:r>
        <w:r w:rsidR="00A1769F">
          <w:rPr>
            <w:noProof/>
            <w:webHidden/>
          </w:rPr>
        </w:r>
        <w:r w:rsidR="00A1769F">
          <w:rPr>
            <w:noProof/>
            <w:webHidden/>
          </w:rPr>
          <w:fldChar w:fldCharType="separate"/>
        </w:r>
        <w:r w:rsidR="00A1769F">
          <w:rPr>
            <w:noProof/>
            <w:webHidden/>
          </w:rPr>
          <w:t>19</w:t>
        </w:r>
        <w:r w:rsidR="00A1769F">
          <w:rPr>
            <w:noProof/>
            <w:webHidden/>
          </w:rPr>
          <w:fldChar w:fldCharType="end"/>
        </w:r>
      </w:hyperlink>
    </w:p>
    <w:p w14:paraId="364DFFB6" w14:textId="10422E0A" w:rsidR="00A1769F" w:rsidRDefault="00F87DFD">
      <w:pPr>
        <w:pStyle w:val="TableofFigures"/>
        <w:tabs>
          <w:tab w:val="right" w:leader="dot" w:pos="6470"/>
        </w:tabs>
        <w:rPr>
          <w:rFonts w:eastAsiaTheme="minorEastAsia"/>
          <w:b w:val="0"/>
          <w:caps w:val="0"/>
          <w:noProof/>
          <w:color w:val="auto"/>
          <w:sz w:val="22"/>
        </w:rPr>
      </w:pPr>
      <w:hyperlink w:anchor="_Toc55814430" w:history="1">
        <w:r w:rsidR="00A1769F" w:rsidRPr="004D5891">
          <w:rPr>
            <w:rStyle w:val="Hyperlink"/>
            <w:noProof/>
          </w:rPr>
          <w:t>Table 6 BEBR SUPER COUNTY TOTALS (2015)</w:t>
        </w:r>
        <w:r w:rsidR="00A1769F">
          <w:rPr>
            <w:noProof/>
            <w:webHidden/>
          </w:rPr>
          <w:tab/>
        </w:r>
        <w:r w:rsidR="00A1769F">
          <w:rPr>
            <w:noProof/>
            <w:webHidden/>
          </w:rPr>
          <w:fldChar w:fldCharType="begin"/>
        </w:r>
        <w:r w:rsidR="00A1769F">
          <w:rPr>
            <w:noProof/>
            <w:webHidden/>
          </w:rPr>
          <w:instrText xml:space="preserve"> PAGEREF _Toc55814430 \h </w:instrText>
        </w:r>
        <w:r w:rsidR="00A1769F">
          <w:rPr>
            <w:noProof/>
            <w:webHidden/>
          </w:rPr>
        </w:r>
        <w:r w:rsidR="00A1769F">
          <w:rPr>
            <w:noProof/>
            <w:webHidden/>
          </w:rPr>
          <w:fldChar w:fldCharType="separate"/>
        </w:r>
        <w:r w:rsidR="00A1769F">
          <w:rPr>
            <w:noProof/>
            <w:webHidden/>
          </w:rPr>
          <w:t>20</w:t>
        </w:r>
        <w:r w:rsidR="00A1769F">
          <w:rPr>
            <w:noProof/>
            <w:webHidden/>
          </w:rPr>
          <w:fldChar w:fldCharType="end"/>
        </w:r>
      </w:hyperlink>
    </w:p>
    <w:p w14:paraId="6957B1DF" w14:textId="062B78A0" w:rsidR="00A1769F" w:rsidRDefault="00F87DFD">
      <w:pPr>
        <w:pStyle w:val="TableofFigures"/>
        <w:tabs>
          <w:tab w:val="right" w:leader="dot" w:pos="6470"/>
        </w:tabs>
        <w:rPr>
          <w:rFonts w:eastAsiaTheme="minorEastAsia"/>
          <w:b w:val="0"/>
          <w:caps w:val="0"/>
          <w:noProof/>
          <w:color w:val="auto"/>
          <w:sz w:val="22"/>
        </w:rPr>
      </w:pPr>
      <w:hyperlink w:anchor="_Toc55814431" w:history="1">
        <w:r w:rsidR="00A1769F" w:rsidRPr="004D5891">
          <w:rPr>
            <w:rStyle w:val="Hyperlink"/>
            <w:noProof/>
          </w:rPr>
          <w:t>Table 7 COntrol data summary.</w:t>
        </w:r>
        <w:r w:rsidR="00A1769F">
          <w:rPr>
            <w:noProof/>
            <w:webHidden/>
          </w:rPr>
          <w:tab/>
        </w:r>
        <w:r w:rsidR="00A1769F">
          <w:rPr>
            <w:noProof/>
            <w:webHidden/>
          </w:rPr>
          <w:fldChar w:fldCharType="begin"/>
        </w:r>
        <w:r w:rsidR="00A1769F">
          <w:rPr>
            <w:noProof/>
            <w:webHidden/>
          </w:rPr>
          <w:instrText xml:space="preserve"> PAGEREF _Toc55814431 \h </w:instrText>
        </w:r>
        <w:r w:rsidR="00A1769F">
          <w:rPr>
            <w:noProof/>
            <w:webHidden/>
          </w:rPr>
        </w:r>
        <w:r w:rsidR="00A1769F">
          <w:rPr>
            <w:noProof/>
            <w:webHidden/>
          </w:rPr>
          <w:fldChar w:fldCharType="separate"/>
        </w:r>
        <w:r w:rsidR="00A1769F">
          <w:rPr>
            <w:noProof/>
            <w:webHidden/>
          </w:rPr>
          <w:t>21</w:t>
        </w:r>
        <w:r w:rsidR="00A1769F">
          <w:rPr>
            <w:noProof/>
            <w:webHidden/>
          </w:rPr>
          <w:fldChar w:fldCharType="end"/>
        </w:r>
      </w:hyperlink>
    </w:p>
    <w:p w14:paraId="644FA029" w14:textId="28BB78A5" w:rsidR="00A1769F" w:rsidRDefault="00F87DFD">
      <w:pPr>
        <w:pStyle w:val="TableofFigures"/>
        <w:tabs>
          <w:tab w:val="right" w:leader="dot" w:pos="6470"/>
        </w:tabs>
        <w:rPr>
          <w:rFonts w:eastAsiaTheme="minorEastAsia"/>
          <w:b w:val="0"/>
          <w:caps w:val="0"/>
          <w:noProof/>
          <w:color w:val="auto"/>
          <w:sz w:val="22"/>
        </w:rPr>
      </w:pPr>
      <w:hyperlink w:anchor="_Toc55814432" w:history="1">
        <w:r w:rsidR="00A1769F" w:rsidRPr="004D5891">
          <w:rPr>
            <w:rStyle w:val="Hyperlink"/>
            <w:noProof/>
          </w:rPr>
          <w:t>Table 8 PopulationSim Data Summaries Comparison.</w:t>
        </w:r>
        <w:r w:rsidR="00A1769F">
          <w:rPr>
            <w:noProof/>
            <w:webHidden/>
          </w:rPr>
          <w:tab/>
        </w:r>
        <w:r w:rsidR="00A1769F">
          <w:rPr>
            <w:noProof/>
            <w:webHidden/>
          </w:rPr>
          <w:fldChar w:fldCharType="begin"/>
        </w:r>
        <w:r w:rsidR="00A1769F">
          <w:rPr>
            <w:noProof/>
            <w:webHidden/>
          </w:rPr>
          <w:instrText xml:space="preserve"> PAGEREF _Toc55814432 \h </w:instrText>
        </w:r>
        <w:r w:rsidR="00A1769F">
          <w:rPr>
            <w:noProof/>
            <w:webHidden/>
          </w:rPr>
        </w:r>
        <w:r w:rsidR="00A1769F">
          <w:rPr>
            <w:noProof/>
            <w:webHidden/>
          </w:rPr>
          <w:fldChar w:fldCharType="separate"/>
        </w:r>
        <w:r w:rsidR="00A1769F">
          <w:rPr>
            <w:noProof/>
            <w:webHidden/>
          </w:rPr>
          <w:t>25</w:t>
        </w:r>
        <w:r w:rsidR="00A1769F">
          <w:rPr>
            <w:noProof/>
            <w:webHidden/>
          </w:rPr>
          <w:fldChar w:fldCharType="end"/>
        </w:r>
      </w:hyperlink>
    </w:p>
    <w:p w14:paraId="5DC0312A" w14:textId="47023388" w:rsidR="00A1769F" w:rsidRDefault="00F87DFD">
      <w:pPr>
        <w:pStyle w:val="TableofFigures"/>
        <w:tabs>
          <w:tab w:val="right" w:leader="dot" w:pos="6470"/>
        </w:tabs>
        <w:rPr>
          <w:rFonts w:eastAsiaTheme="minorEastAsia"/>
          <w:b w:val="0"/>
          <w:caps w:val="0"/>
          <w:noProof/>
          <w:color w:val="auto"/>
          <w:sz w:val="22"/>
        </w:rPr>
      </w:pPr>
      <w:hyperlink w:anchor="_Toc55814433" w:history="1">
        <w:r w:rsidR="00A1769F" w:rsidRPr="004D5891">
          <w:rPr>
            <w:rStyle w:val="Hyperlink"/>
            <w:noProof/>
          </w:rPr>
          <w:t>Table 9 BEBR COUNTY TOTALS</w:t>
        </w:r>
        <w:r w:rsidR="00A1769F">
          <w:rPr>
            <w:noProof/>
            <w:webHidden/>
          </w:rPr>
          <w:tab/>
        </w:r>
        <w:r w:rsidR="00A1769F">
          <w:rPr>
            <w:noProof/>
            <w:webHidden/>
          </w:rPr>
          <w:fldChar w:fldCharType="begin"/>
        </w:r>
        <w:r w:rsidR="00A1769F">
          <w:rPr>
            <w:noProof/>
            <w:webHidden/>
          </w:rPr>
          <w:instrText xml:space="preserve"> PAGEREF _Toc55814433 \h </w:instrText>
        </w:r>
        <w:r w:rsidR="00A1769F">
          <w:rPr>
            <w:noProof/>
            <w:webHidden/>
          </w:rPr>
        </w:r>
        <w:r w:rsidR="00A1769F">
          <w:rPr>
            <w:noProof/>
            <w:webHidden/>
          </w:rPr>
          <w:fldChar w:fldCharType="separate"/>
        </w:r>
        <w:r w:rsidR="00A1769F">
          <w:rPr>
            <w:noProof/>
            <w:webHidden/>
          </w:rPr>
          <w:t>26</w:t>
        </w:r>
        <w:r w:rsidR="00A1769F">
          <w:rPr>
            <w:noProof/>
            <w:webHidden/>
          </w:rPr>
          <w:fldChar w:fldCharType="end"/>
        </w:r>
      </w:hyperlink>
    </w:p>
    <w:p w14:paraId="312B0428" w14:textId="532BFF0A" w:rsidR="00A1769F" w:rsidRDefault="00F87DFD">
      <w:pPr>
        <w:pStyle w:val="TableofFigures"/>
        <w:tabs>
          <w:tab w:val="right" w:leader="dot" w:pos="6470"/>
        </w:tabs>
        <w:rPr>
          <w:rFonts w:eastAsiaTheme="minorEastAsia"/>
          <w:b w:val="0"/>
          <w:caps w:val="0"/>
          <w:noProof/>
          <w:color w:val="auto"/>
          <w:sz w:val="22"/>
        </w:rPr>
      </w:pPr>
      <w:hyperlink w:anchor="_Toc55814434" w:history="1">
        <w:r w:rsidR="00A1769F" w:rsidRPr="004D5891">
          <w:rPr>
            <w:rStyle w:val="Hyperlink"/>
            <w:noProof/>
          </w:rPr>
          <w:t>Table 10 FORECASTING LOGIC FOR 2045</w:t>
        </w:r>
        <w:r w:rsidR="00A1769F">
          <w:rPr>
            <w:noProof/>
            <w:webHidden/>
          </w:rPr>
          <w:tab/>
        </w:r>
        <w:r w:rsidR="00A1769F">
          <w:rPr>
            <w:noProof/>
            <w:webHidden/>
          </w:rPr>
          <w:fldChar w:fldCharType="begin"/>
        </w:r>
        <w:r w:rsidR="00A1769F">
          <w:rPr>
            <w:noProof/>
            <w:webHidden/>
          </w:rPr>
          <w:instrText xml:space="preserve"> PAGEREF _Toc55814434 \h </w:instrText>
        </w:r>
        <w:r w:rsidR="00A1769F">
          <w:rPr>
            <w:noProof/>
            <w:webHidden/>
          </w:rPr>
        </w:r>
        <w:r w:rsidR="00A1769F">
          <w:rPr>
            <w:noProof/>
            <w:webHidden/>
          </w:rPr>
          <w:fldChar w:fldCharType="separate"/>
        </w:r>
        <w:r w:rsidR="00A1769F">
          <w:rPr>
            <w:noProof/>
            <w:webHidden/>
          </w:rPr>
          <w:t>27</w:t>
        </w:r>
        <w:r w:rsidR="00A1769F">
          <w:rPr>
            <w:noProof/>
            <w:webHidden/>
          </w:rPr>
          <w:fldChar w:fldCharType="end"/>
        </w:r>
      </w:hyperlink>
    </w:p>
    <w:p w14:paraId="5A4B3B96" w14:textId="5F4D421C" w:rsidR="00A1769F" w:rsidRDefault="00F87DFD">
      <w:pPr>
        <w:pStyle w:val="TableofFigures"/>
        <w:tabs>
          <w:tab w:val="right" w:leader="dot" w:pos="6470"/>
        </w:tabs>
        <w:rPr>
          <w:rFonts w:eastAsiaTheme="minorEastAsia"/>
          <w:b w:val="0"/>
          <w:caps w:val="0"/>
          <w:noProof/>
          <w:color w:val="auto"/>
          <w:sz w:val="22"/>
        </w:rPr>
      </w:pPr>
      <w:hyperlink w:anchor="_Toc55814435" w:history="1">
        <w:r w:rsidR="00A1769F" w:rsidRPr="004D5891">
          <w:rPr>
            <w:rStyle w:val="Hyperlink"/>
            <w:noProof/>
          </w:rPr>
          <w:t>Table 11 COMPARISON OF 2015 AND 2045 TOTALS</w:t>
        </w:r>
        <w:r w:rsidR="00A1769F">
          <w:rPr>
            <w:noProof/>
            <w:webHidden/>
          </w:rPr>
          <w:tab/>
        </w:r>
        <w:r w:rsidR="00A1769F">
          <w:rPr>
            <w:noProof/>
            <w:webHidden/>
          </w:rPr>
          <w:fldChar w:fldCharType="begin"/>
        </w:r>
        <w:r w:rsidR="00A1769F">
          <w:rPr>
            <w:noProof/>
            <w:webHidden/>
          </w:rPr>
          <w:instrText xml:space="preserve"> PAGEREF _Toc55814435 \h </w:instrText>
        </w:r>
        <w:r w:rsidR="00A1769F">
          <w:rPr>
            <w:noProof/>
            <w:webHidden/>
          </w:rPr>
        </w:r>
        <w:r w:rsidR="00A1769F">
          <w:rPr>
            <w:noProof/>
            <w:webHidden/>
          </w:rPr>
          <w:fldChar w:fldCharType="separate"/>
        </w:r>
        <w:r w:rsidR="00A1769F">
          <w:rPr>
            <w:noProof/>
            <w:webHidden/>
          </w:rPr>
          <w:t>28</w:t>
        </w:r>
        <w:r w:rsidR="00A1769F">
          <w:rPr>
            <w:noProof/>
            <w:webHidden/>
          </w:rPr>
          <w:fldChar w:fldCharType="end"/>
        </w:r>
      </w:hyperlink>
    </w:p>
    <w:p w14:paraId="1339C728" w14:textId="6DBDF37C" w:rsidR="00A1769F" w:rsidRDefault="00F87DFD">
      <w:pPr>
        <w:pStyle w:val="TableofFigures"/>
        <w:tabs>
          <w:tab w:val="right" w:leader="dot" w:pos="6470"/>
        </w:tabs>
        <w:rPr>
          <w:rFonts w:eastAsiaTheme="minorEastAsia"/>
          <w:b w:val="0"/>
          <w:caps w:val="0"/>
          <w:noProof/>
          <w:color w:val="auto"/>
          <w:sz w:val="22"/>
        </w:rPr>
      </w:pPr>
      <w:hyperlink w:anchor="_Toc55814436" w:history="1">
        <w:r w:rsidR="00A1769F" w:rsidRPr="004D5891">
          <w:rPr>
            <w:rStyle w:val="Hyperlink"/>
            <w:noProof/>
          </w:rPr>
          <w:t>Table 12 COUNTY LEVEL CONTROLS FOR POPULATIONSIM 2045</w:t>
        </w:r>
        <w:r w:rsidR="00A1769F">
          <w:rPr>
            <w:noProof/>
            <w:webHidden/>
          </w:rPr>
          <w:tab/>
        </w:r>
        <w:r w:rsidR="00A1769F">
          <w:rPr>
            <w:noProof/>
            <w:webHidden/>
          </w:rPr>
          <w:fldChar w:fldCharType="begin"/>
        </w:r>
        <w:r w:rsidR="00A1769F">
          <w:rPr>
            <w:noProof/>
            <w:webHidden/>
          </w:rPr>
          <w:instrText xml:space="preserve"> PAGEREF _Toc55814436 \h </w:instrText>
        </w:r>
        <w:r w:rsidR="00A1769F">
          <w:rPr>
            <w:noProof/>
            <w:webHidden/>
          </w:rPr>
        </w:r>
        <w:r w:rsidR="00A1769F">
          <w:rPr>
            <w:noProof/>
            <w:webHidden/>
          </w:rPr>
          <w:fldChar w:fldCharType="separate"/>
        </w:r>
        <w:r w:rsidR="00A1769F">
          <w:rPr>
            <w:noProof/>
            <w:webHidden/>
          </w:rPr>
          <w:t>30</w:t>
        </w:r>
        <w:r w:rsidR="00A1769F">
          <w:rPr>
            <w:noProof/>
            <w:webHidden/>
          </w:rPr>
          <w:fldChar w:fldCharType="end"/>
        </w:r>
      </w:hyperlink>
    </w:p>
    <w:p w14:paraId="2A99FEF5" w14:textId="673F32E4" w:rsidR="00A1769F" w:rsidRDefault="00F87DFD">
      <w:pPr>
        <w:pStyle w:val="TableofFigures"/>
        <w:tabs>
          <w:tab w:val="right" w:leader="dot" w:pos="6470"/>
        </w:tabs>
        <w:rPr>
          <w:rFonts w:eastAsiaTheme="minorEastAsia"/>
          <w:b w:val="0"/>
          <w:caps w:val="0"/>
          <w:noProof/>
          <w:color w:val="auto"/>
          <w:sz w:val="22"/>
        </w:rPr>
      </w:pPr>
      <w:hyperlink w:anchor="_Toc55814437" w:history="1">
        <w:r w:rsidR="00A1769F" w:rsidRPr="004D5891">
          <w:rPr>
            <w:rStyle w:val="Hyperlink"/>
            <w:noProof/>
          </w:rPr>
          <w:t>Table 13 MAZ LEVEL CONTROL</w:t>
        </w:r>
        <w:r w:rsidR="00A1769F">
          <w:rPr>
            <w:noProof/>
            <w:webHidden/>
          </w:rPr>
          <w:tab/>
        </w:r>
        <w:r w:rsidR="00A1769F">
          <w:rPr>
            <w:noProof/>
            <w:webHidden/>
          </w:rPr>
          <w:fldChar w:fldCharType="begin"/>
        </w:r>
        <w:r w:rsidR="00A1769F">
          <w:rPr>
            <w:noProof/>
            <w:webHidden/>
          </w:rPr>
          <w:instrText xml:space="preserve"> PAGEREF _Toc55814437 \h </w:instrText>
        </w:r>
        <w:r w:rsidR="00A1769F">
          <w:rPr>
            <w:noProof/>
            <w:webHidden/>
          </w:rPr>
        </w:r>
        <w:r w:rsidR="00A1769F">
          <w:rPr>
            <w:noProof/>
            <w:webHidden/>
          </w:rPr>
          <w:fldChar w:fldCharType="separate"/>
        </w:r>
        <w:r w:rsidR="00A1769F">
          <w:rPr>
            <w:noProof/>
            <w:webHidden/>
          </w:rPr>
          <w:t>32</w:t>
        </w:r>
        <w:r w:rsidR="00A1769F">
          <w:rPr>
            <w:noProof/>
            <w:webHidden/>
          </w:rPr>
          <w:fldChar w:fldCharType="end"/>
        </w:r>
      </w:hyperlink>
    </w:p>
    <w:p w14:paraId="70D6C409" w14:textId="7B72269B" w:rsidR="00A1769F" w:rsidRDefault="00F87DFD">
      <w:pPr>
        <w:pStyle w:val="TableofFigures"/>
        <w:tabs>
          <w:tab w:val="right" w:leader="dot" w:pos="6470"/>
        </w:tabs>
        <w:rPr>
          <w:rFonts w:eastAsiaTheme="minorEastAsia"/>
          <w:b w:val="0"/>
          <w:caps w:val="0"/>
          <w:noProof/>
          <w:color w:val="auto"/>
          <w:sz w:val="22"/>
        </w:rPr>
      </w:pPr>
      <w:hyperlink w:anchor="_Toc55814438" w:history="1">
        <w:r w:rsidR="00A1769F" w:rsidRPr="004D5891">
          <w:rPr>
            <w:rStyle w:val="Hyperlink"/>
            <w:noProof/>
          </w:rPr>
          <w:t>Table 14 TAZ LEVEL CONTROL (PARTIAL)</w:t>
        </w:r>
        <w:r w:rsidR="00A1769F">
          <w:rPr>
            <w:noProof/>
            <w:webHidden/>
          </w:rPr>
          <w:tab/>
        </w:r>
        <w:r w:rsidR="00A1769F">
          <w:rPr>
            <w:noProof/>
            <w:webHidden/>
          </w:rPr>
          <w:fldChar w:fldCharType="begin"/>
        </w:r>
        <w:r w:rsidR="00A1769F">
          <w:rPr>
            <w:noProof/>
            <w:webHidden/>
          </w:rPr>
          <w:instrText xml:space="preserve"> PAGEREF _Toc55814438 \h </w:instrText>
        </w:r>
        <w:r w:rsidR="00A1769F">
          <w:rPr>
            <w:noProof/>
            <w:webHidden/>
          </w:rPr>
        </w:r>
        <w:r w:rsidR="00A1769F">
          <w:rPr>
            <w:noProof/>
            <w:webHidden/>
          </w:rPr>
          <w:fldChar w:fldCharType="separate"/>
        </w:r>
        <w:r w:rsidR="00A1769F">
          <w:rPr>
            <w:noProof/>
            <w:webHidden/>
          </w:rPr>
          <w:t>32</w:t>
        </w:r>
        <w:r w:rsidR="00A1769F">
          <w:rPr>
            <w:noProof/>
            <w:webHidden/>
          </w:rPr>
          <w:fldChar w:fldCharType="end"/>
        </w:r>
      </w:hyperlink>
    </w:p>
    <w:p w14:paraId="7A2B6E99" w14:textId="767FEE1A" w:rsidR="00A1769F" w:rsidRDefault="00F87DFD">
      <w:pPr>
        <w:pStyle w:val="TableofFigures"/>
        <w:tabs>
          <w:tab w:val="right" w:leader="dot" w:pos="6470"/>
        </w:tabs>
        <w:rPr>
          <w:rFonts w:eastAsiaTheme="minorEastAsia"/>
          <w:b w:val="0"/>
          <w:caps w:val="0"/>
          <w:noProof/>
          <w:color w:val="auto"/>
          <w:sz w:val="22"/>
        </w:rPr>
      </w:pPr>
      <w:hyperlink w:anchor="_Toc55814439" w:history="1">
        <w:r w:rsidR="00A1769F" w:rsidRPr="004D5891">
          <w:rPr>
            <w:rStyle w:val="Hyperlink"/>
            <w:noProof/>
          </w:rPr>
          <w:t>Table 15 BEBR County Totals</w:t>
        </w:r>
        <w:r w:rsidR="00A1769F">
          <w:rPr>
            <w:noProof/>
            <w:webHidden/>
          </w:rPr>
          <w:tab/>
        </w:r>
        <w:r w:rsidR="00A1769F">
          <w:rPr>
            <w:noProof/>
            <w:webHidden/>
          </w:rPr>
          <w:fldChar w:fldCharType="begin"/>
        </w:r>
        <w:r w:rsidR="00A1769F">
          <w:rPr>
            <w:noProof/>
            <w:webHidden/>
          </w:rPr>
          <w:instrText xml:space="preserve"> PAGEREF _Toc55814439 \h </w:instrText>
        </w:r>
        <w:r w:rsidR="00A1769F">
          <w:rPr>
            <w:noProof/>
            <w:webHidden/>
          </w:rPr>
        </w:r>
        <w:r w:rsidR="00A1769F">
          <w:rPr>
            <w:noProof/>
            <w:webHidden/>
          </w:rPr>
          <w:fldChar w:fldCharType="separate"/>
        </w:r>
        <w:r w:rsidR="00A1769F">
          <w:rPr>
            <w:noProof/>
            <w:webHidden/>
          </w:rPr>
          <w:t>36</w:t>
        </w:r>
        <w:r w:rsidR="00A1769F">
          <w:rPr>
            <w:noProof/>
            <w:webHidden/>
          </w:rPr>
          <w:fldChar w:fldCharType="end"/>
        </w:r>
      </w:hyperlink>
    </w:p>
    <w:p w14:paraId="6F3EE1FC" w14:textId="6A81118F" w:rsidR="00A1769F" w:rsidRDefault="00F87DFD">
      <w:pPr>
        <w:pStyle w:val="TableofFigures"/>
        <w:tabs>
          <w:tab w:val="right" w:leader="dot" w:pos="6470"/>
        </w:tabs>
        <w:rPr>
          <w:rFonts w:eastAsiaTheme="minorEastAsia"/>
          <w:b w:val="0"/>
          <w:caps w:val="0"/>
          <w:noProof/>
          <w:color w:val="auto"/>
          <w:sz w:val="22"/>
        </w:rPr>
      </w:pPr>
      <w:hyperlink w:anchor="_Toc55814440" w:history="1">
        <w:r w:rsidR="00A1769F" w:rsidRPr="004D5891">
          <w:rPr>
            <w:rStyle w:val="Hyperlink"/>
            <w:noProof/>
          </w:rPr>
          <w:t>Table 16 Forecasting Logic for 2030</w:t>
        </w:r>
        <w:r w:rsidR="00A1769F">
          <w:rPr>
            <w:noProof/>
            <w:webHidden/>
          </w:rPr>
          <w:tab/>
        </w:r>
        <w:r w:rsidR="00A1769F">
          <w:rPr>
            <w:noProof/>
            <w:webHidden/>
          </w:rPr>
          <w:fldChar w:fldCharType="begin"/>
        </w:r>
        <w:r w:rsidR="00A1769F">
          <w:rPr>
            <w:noProof/>
            <w:webHidden/>
          </w:rPr>
          <w:instrText xml:space="preserve"> PAGEREF _Toc55814440 \h </w:instrText>
        </w:r>
        <w:r w:rsidR="00A1769F">
          <w:rPr>
            <w:noProof/>
            <w:webHidden/>
          </w:rPr>
        </w:r>
        <w:r w:rsidR="00A1769F">
          <w:rPr>
            <w:noProof/>
            <w:webHidden/>
          </w:rPr>
          <w:fldChar w:fldCharType="separate"/>
        </w:r>
        <w:r w:rsidR="00A1769F">
          <w:rPr>
            <w:noProof/>
            <w:webHidden/>
          </w:rPr>
          <w:t>36</w:t>
        </w:r>
        <w:r w:rsidR="00A1769F">
          <w:rPr>
            <w:noProof/>
            <w:webHidden/>
          </w:rPr>
          <w:fldChar w:fldCharType="end"/>
        </w:r>
      </w:hyperlink>
    </w:p>
    <w:p w14:paraId="5A706ADE" w14:textId="5E503FC4" w:rsidR="00A1769F" w:rsidRDefault="00F87DFD">
      <w:pPr>
        <w:pStyle w:val="TableofFigures"/>
        <w:tabs>
          <w:tab w:val="right" w:leader="dot" w:pos="6470"/>
        </w:tabs>
        <w:rPr>
          <w:rFonts w:eastAsiaTheme="minorEastAsia"/>
          <w:b w:val="0"/>
          <w:caps w:val="0"/>
          <w:noProof/>
          <w:color w:val="auto"/>
          <w:sz w:val="22"/>
        </w:rPr>
      </w:pPr>
      <w:hyperlink w:anchor="_Toc55814441" w:history="1">
        <w:r w:rsidR="00A1769F" w:rsidRPr="004D5891">
          <w:rPr>
            <w:rStyle w:val="Hyperlink"/>
            <w:noProof/>
          </w:rPr>
          <w:t>Table 17 COMPARISON OF 2015 AND 2030 TOTALS</w:t>
        </w:r>
        <w:r w:rsidR="00A1769F">
          <w:rPr>
            <w:noProof/>
            <w:webHidden/>
          </w:rPr>
          <w:tab/>
        </w:r>
        <w:r w:rsidR="00A1769F">
          <w:rPr>
            <w:noProof/>
            <w:webHidden/>
          </w:rPr>
          <w:fldChar w:fldCharType="begin"/>
        </w:r>
        <w:r w:rsidR="00A1769F">
          <w:rPr>
            <w:noProof/>
            <w:webHidden/>
          </w:rPr>
          <w:instrText xml:space="preserve"> PAGEREF _Toc55814441 \h </w:instrText>
        </w:r>
        <w:r w:rsidR="00A1769F">
          <w:rPr>
            <w:noProof/>
            <w:webHidden/>
          </w:rPr>
        </w:r>
        <w:r w:rsidR="00A1769F">
          <w:rPr>
            <w:noProof/>
            <w:webHidden/>
          </w:rPr>
          <w:fldChar w:fldCharType="separate"/>
        </w:r>
        <w:r w:rsidR="00A1769F">
          <w:rPr>
            <w:noProof/>
            <w:webHidden/>
          </w:rPr>
          <w:t>38</w:t>
        </w:r>
        <w:r w:rsidR="00A1769F">
          <w:rPr>
            <w:noProof/>
            <w:webHidden/>
          </w:rPr>
          <w:fldChar w:fldCharType="end"/>
        </w:r>
      </w:hyperlink>
    </w:p>
    <w:p w14:paraId="25C0BD43" w14:textId="2126B69A" w:rsidR="00A1769F" w:rsidRDefault="00F87DFD">
      <w:pPr>
        <w:pStyle w:val="TableofFigures"/>
        <w:tabs>
          <w:tab w:val="right" w:leader="dot" w:pos="6470"/>
        </w:tabs>
        <w:rPr>
          <w:rFonts w:eastAsiaTheme="minorEastAsia"/>
          <w:b w:val="0"/>
          <w:caps w:val="0"/>
          <w:noProof/>
          <w:color w:val="auto"/>
          <w:sz w:val="22"/>
        </w:rPr>
      </w:pPr>
      <w:hyperlink w:anchor="_Toc55814442" w:history="1">
        <w:r w:rsidR="00A1769F" w:rsidRPr="004D5891">
          <w:rPr>
            <w:rStyle w:val="Hyperlink"/>
            <w:noProof/>
          </w:rPr>
          <w:t>Table 18 COUNTY LEVEL CONTROLS FOR POPULATIONSIM</w:t>
        </w:r>
        <w:r w:rsidR="00A1769F">
          <w:rPr>
            <w:noProof/>
            <w:webHidden/>
          </w:rPr>
          <w:tab/>
        </w:r>
        <w:r w:rsidR="00A1769F">
          <w:rPr>
            <w:noProof/>
            <w:webHidden/>
          </w:rPr>
          <w:fldChar w:fldCharType="begin"/>
        </w:r>
        <w:r w:rsidR="00A1769F">
          <w:rPr>
            <w:noProof/>
            <w:webHidden/>
          </w:rPr>
          <w:instrText xml:space="preserve"> PAGEREF _Toc55814442 \h </w:instrText>
        </w:r>
        <w:r w:rsidR="00A1769F">
          <w:rPr>
            <w:noProof/>
            <w:webHidden/>
          </w:rPr>
        </w:r>
        <w:r w:rsidR="00A1769F">
          <w:rPr>
            <w:noProof/>
            <w:webHidden/>
          </w:rPr>
          <w:fldChar w:fldCharType="separate"/>
        </w:r>
        <w:r w:rsidR="00A1769F">
          <w:rPr>
            <w:noProof/>
            <w:webHidden/>
          </w:rPr>
          <w:t>38</w:t>
        </w:r>
        <w:r w:rsidR="00A1769F">
          <w:rPr>
            <w:noProof/>
            <w:webHidden/>
          </w:rPr>
          <w:fldChar w:fldCharType="end"/>
        </w:r>
      </w:hyperlink>
    </w:p>
    <w:p w14:paraId="6E297B6B" w14:textId="3F343C7D" w:rsidR="00A1769F" w:rsidRDefault="00F87DFD">
      <w:pPr>
        <w:pStyle w:val="TableofFigures"/>
        <w:tabs>
          <w:tab w:val="right" w:leader="dot" w:pos="6470"/>
        </w:tabs>
        <w:rPr>
          <w:rFonts w:eastAsiaTheme="minorEastAsia"/>
          <w:b w:val="0"/>
          <w:caps w:val="0"/>
          <w:noProof/>
          <w:color w:val="auto"/>
          <w:sz w:val="22"/>
        </w:rPr>
      </w:pPr>
      <w:hyperlink w:anchor="_Toc55814443" w:history="1">
        <w:r w:rsidR="00A1769F" w:rsidRPr="004D5891">
          <w:rPr>
            <w:rStyle w:val="Hyperlink"/>
            <w:noProof/>
          </w:rPr>
          <w:t>Table 19 2030 MAZ LEVEL CONTROL</w:t>
        </w:r>
        <w:r w:rsidR="00A1769F">
          <w:rPr>
            <w:noProof/>
            <w:webHidden/>
          </w:rPr>
          <w:tab/>
        </w:r>
        <w:r w:rsidR="00A1769F">
          <w:rPr>
            <w:noProof/>
            <w:webHidden/>
          </w:rPr>
          <w:fldChar w:fldCharType="begin"/>
        </w:r>
        <w:r w:rsidR="00A1769F">
          <w:rPr>
            <w:noProof/>
            <w:webHidden/>
          </w:rPr>
          <w:instrText xml:space="preserve"> PAGEREF _Toc55814443 \h </w:instrText>
        </w:r>
        <w:r w:rsidR="00A1769F">
          <w:rPr>
            <w:noProof/>
            <w:webHidden/>
          </w:rPr>
        </w:r>
        <w:r w:rsidR="00A1769F">
          <w:rPr>
            <w:noProof/>
            <w:webHidden/>
          </w:rPr>
          <w:fldChar w:fldCharType="separate"/>
        </w:r>
        <w:r w:rsidR="00A1769F">
          <w:rPr>
            <w:noProof/>
            <w:webHidden/>
          </w:rPr>
          <w:t>39</w:t>
        </w:r>
        <w:r w:rsidR="00A1769F">
          <w:rPr>
            <w:noProof/>
            <w:webHidden/>
          </w:rPr>
          <w:fldChar w:fldCharType="end"/>
        </w:r>
      </w:hyperlink>
    </w:p>
    <w:p w14:paraId="4870AE08" w14:textId="761980E6" w:rsidR="00A1769F" w:rsidRDefault="00F87DFD">
      <w:pPr>
        <w:pStyle w:val="TableofFigures"/>
        <w:tabs>
          <w:tab w:val="right" w:leader="dot" w:pos="6470"/>
        </w:tabs>
        <w:rPr>
          <w:rFonts w:eastAsiaTheme="minorEastAsia"/>
          <w:b w:val="0"/>
          <w:caps w:val="0"/>
          <w:noProof/>
          <w:color w:val="auto"/>
          <w:sz w:val="22"/>
        </w:rPr>
      </w:pPr>
      <w:hyperlink w:anchor="_Toc55814444" w:history="1">
        <w:r w:rsidR="00A1769F" w:rsidRPr="004D5891">
          <w:rPr>
            <w:rStyle w:val="Hyperlink"/>
            <w:noProof/>
          </w:rPr>
          <w:t>Table 20 2030 TAZ LEVEL CONTROL (PARTIAL)</w:t>
        </w:r>
        <w:r w:rsidR="00A1769F">
          <w:rPr>
            <w:noProof/>
            <w:webHidden/>
          </w:rPr>
          <w:tab/>
        </w:r>
        <w:r w:rsidR="00A1769F">
          <w:rPr>
            <w:noProof/>
            <w:webHidden/>
          </w:rPr>
          <w:fldChar w:fldCharType="begin"/>
        </w:r>
        <w:r w:rsidR="00A1769F">
          <w:rPr>
            <w:noProof/>
            <w:webHidden/>
          </w:rPr>
          <w:instrText xml:space="preserve"> PAGEREF _Toc55814444 \h </w:instrText>
        </w:r>
        <w:r w:rsidR="00A1769F">
          <w:rPr>
            <w:noProof/>
            <w:webHidden/>
          </w:rPr>
        </w:r>
        <w:r w:rsidR="00A1769F">
          <w:rPr>
            <w:noProof/>
            <w:webHidden/>
          </w:rPr>
          <w:fldChar w:fldCharType="separate"/>
        </w:r>
        <w:r w:rsidR="00A1769F">
          <w:rPr>
            <w:noProof/>
            <w:webHidden/>
          </w:rPr>
          <w:t>39</w:t>
        </w:r>
        <w:r w:rsidR="00A1769F">
          <w:rPr>
            <w:noProof/>
            <w:webHidden/>
          </w:rPr>
          <w:fldChar w:fldCharType="end"/>
        </w:r>
      </w:hyperlink>
    </w:p>
    <w:p w14:paraId="25D153FB" w14:textId="3C01E1D6" w:rsidR="00A1769F" w:rsidRDefault="00F87DFD">
      <w:pPr>
        <w:pStyle w:val="TableofFigures"/>
        <w:tabs>
          <w:tab w:val="right" w:leader="dot" w:pos="6470"/>
        </w:tabs>
        <w:rPr>
          <w:rFonts w:eastAsiaTheme="minorEastAsia"/>
          <w:b w:val="0"/>
          <w:caps w:val="0"/>
          <w:noProof/>
          <w:color w:val="auto"/>
          <w:sz w:val="22"/>
        </w:rPr>
      </w:pPr>
      <w:hyperlink w:anchor="_Toc55814445" w:history="1">
        <w:r w:rsidR="00A1769F" w:rsidRPr="004D5891">
          <w:rPr>
            <w:rStyle w:val="Hyperlink"/>
            <w:noProof/>
          </w:rPr>
          <w:t>Table 21 Vehicle Availability</w:t>
        </w:r>
        <w:r w:rsidR="00A1769F">
          <w:rPr>
            <w:noProof/>
            <w:webHidden/>
          </w:rPr>
          <w:tab/>
        </w:r>
        <w:r w:rsidR="00A1769F">
          <w:rPr>
            <w:noProof/>
            <w:webHidden/>
          </w:rPr>
          <w:fldChar w:fldCharType="begin"/>
        </w:r>
        <w:r w:rsidR="00A1769F">
          <w:rPr>
            <w:noProof/>
            <w:webHidden/>
          </w:rPr>
          <w:instrText xml:space="preserve"> PAGEREF _Toc55814445 \h </w:instrText>
        </w:r>
        <w:r w:rsidR="00A1769F">
          <w:rPr>
            <w:noProof/>
            <w:webHidden/>
          </w:rPr>
        </w:r>
        <w:r w:rsidR="00A1769F">
          <w:rPr>
            <w:noProof/>
            <w:webHidden/>
          </w:rPr>
          <w:fldChar w:fldCharType="separate"/>
        </w:r>
        <w:r w:rsidR="00A1769F">
          <w:rPr>
            <w:noProof/>
            <w:webHidden/>
          </w:rPr>
          <w:t>42</w:t>
        </w:r>
        <w:r w:rsidR="00A1769F">
          <w:rPr>
            <w:noProof/>
            <w:webHidden/>
          </w:rPr>
          <w:fldChar w:fldCharType="end"/>
        </w:r>
      </w:hyperlink>
    </w:p>
    <w:p w14:paraId="6A8F8D50" w14:textId="08A17FE6" w:rsidR="00A1769F" w:rsidRDefault="00F87DFD">
      <w:pPr>
        <w:pStyle w:val="TableofFigures"/>
        <w:tabs>
          <w:tab w:val="right" w:leader="dot" w:pos="6470"/>
        </w:tabs>
        <w:rPr>
          <w:rFonts w:eastAsiaTheme="minorEastAsia"/>
          <w:b w:val="0"/>
          <w:caps w:val="0"/>
          <w:noProof/>
          <w:color w:val="auto"/>
          <w:sz w:val="22"/>
        </w:rPr>
      </w:pPr>
      <w:hyperlink w:anchor="_Toc55814446" w:history="1">
        <w:r w:rsidR="00A1769F" w:rsidRPr="004D5891">
          <w:rPr>
            <w:rStyle w:val="Hyperlink"/>
            <w:noProof/>
          </w:rPr>
          <w:t>Table 22 TOURS BY PURPOSE &amp; PERSON TYPE</w:t>
        </w:r>
        <w:r w:rsidR="00A1769F">
          <w:rPr>
            <w:noProof/>
            <w:webHidden/>
          </w:rPr>
          <w:tab/>
        </w:r>
        <w:r w:rsidR="00A1769F">
          <w:rPr>
            <w:noProof/>
            <w:webHidden/>
          </w:rPr>
          <w:fldChar w:fldCharType="begin"/>
        </w:r>
        <w:r w:rsidR="00A1769F">
          <w:rPr>
            <w:noProof/>
            <w:webHidden/>
          </w:rPr>
          <w:instrText xml:space="preserve"> PAGEREF _Toc55814446 \h </w:instrText>
        </w:r>
        <w:r w:rsidR="00A1769F">
          <w:rPr>
            <w:noProof/>
            <w:webHidden/>
          </w:rPr>
        </w:r>
        <w:r w:rsidR="00A1769F">
          <w:rPr>
            <w:noProof/>
            <w:webHidden/>
          </w:rPr>
          <w:fldChar w:fldCharType="separate"/>
        </w:r>
        <w:r w:rsidR="00A1769F">
          <w:rPr>
            <w:noProof/>
            <w:webHidden/>
          </w:rPr>
          <w:t>45</w:t>
        </w:r>
        <w:r w:rsidR="00A1769F">
          <w:rPr>
            <w:noProof/>
            <w:webHidden/>
          </w:rPr>
          <w:fldChar w:fldCharType="end"/>
        </w:r>
      </w:hyperlink>
    </w:p>
    <w:p w14:paraId="202D1AB2" w14:textId="00D0B0A5" w:rsidR="00A1769F" w:rsidRDefault="00F87DFD">
      <w:pPr>
        <w:pStyle w:val="TableofFigures"/>
        <w:tabs>
          <w:tab w:val="right" w:leader="dot" w:pos="6470"/>
        </w:tabs>
        <w:rPr>
          <w:rFonts w:eastAsiaTheme="minorEastAsia"/>
          <w:b w:val="0"/>
          <w:caps w:val="0"/>
          <w:noProof/>
          <w:color w:val="auto"/>
          <w:sz w:val="22"/>
        </w:rPr>
      </w:pPr>
      <w:hyperlink w:anchor="_Toc55814447" w:history="1">
        <w:r w:rsidR="00A1769F" w:rsidRPr="004D5891">
          <w:rPr>
            <w:rStyle w:val="Hyperlink"/>
            <w:noProof/>
          </w:rPr>
          <w:t>Table 23 TRIPS BY PURPOSE &amp; PERSON TYPE</w:t>
        </w:r>
        <w:r w:rsidR="00A1769F">
          <w:rPr>
            <w:noProof/>
            <w:webHidden/>
          </w:rPr>
          <w:tab/>
        </w:r>
        <w:r w:rsidR="00A1769F">
          <w:rPr>
            <w:noProof/>
            <w:webHidden/>
          </w:rPr>
          <w:fldChar w:fldCharType="begin"/>
        </w:r>
        <w:r w:rsidR="00A1769F">
          <w:rPr>
            <w:noProof/>
            <w:webHidden/>
          </w:rPr>
          <w:instrText xml:space="preserve"> PAGEREF _Toc55814447 \h </w:instrText>
        </w:r>
        <w:r w:rsidR="00A1769F">
          <w:rPr>
            <w:noProof/>
            <w:webHidden/>
          </w:rPr>
        </w:r>
        <w:r w:rsidR="00A1769F">
          <w:rPr>
            <w:noProof/>
            <w:webHidden/>
          </w:rPr>
          <w:fldChar w:fldCharType="separate"/>
        </w:r>
        <w:r w:rsidR="00A1769F">
          <w:rPr>
            <w:noProof/>
            <w:webHidden/>
          </w:rPr>
          <w:t>46</w:t>
        </w:r>
        <w:r w:rsidR="00A1769F">
          <w:rPr>
            <w:noProof/>
            <w:webHidden/>
          </w:rPr>
          <w:fldChar w:fldCharType="end"/>
        </w:r>
      </w:hyperlink>
    </w:p>
    <w:p w14:paraId="7D65CFF7" w14:textId="1A789B90" w:rsidR="00A1769F" w:rsidRDefault="00F87DFD">
      <w:pPr>
        <w:pStyle w:val="TableofFigures"/>
        <w:tabs>
          <w:tab w:val="right" w:leader="dot" w:pos="6470"/>
        </w:tabs>
        <w:rPr>
          <w:rFonts w:eastAsiaTheme="minorEastAsia"/>
          <w:b w:val="0"/>
          <w:caps w:val="0"/>
          <w:noProof/>
          <w:color w:val="auto"/>
          <w:sz w:val="22"/>
        </w:rPr>
      </w:pPr>
      <w:hyperlink w:anchor="_Toc55814448" w:history="1">
        <w:r w:rsidR="00A1769F" w:rsidRPr="004D5891">
          <w:rPr>
            <w:rStyle w:val="Hyperlink"/>
            <w:noProof/>
          </w:rPr>
          <w:t>Table 24 ESTIMATED TOUR MODES: ALL PURPOSES</w:t>
        </w:r>
        <w:r w:rsidR="00A1769F">
          <w:rPr>
            <w:noProof/>
            <w:webHidden/>
          </w:rPr>
          <w:tab/>
        </w:r>
        <w:r w:rsidR="00A1769F">
          <w:rPr>
            <w:noProof/>
            <w:webHidden/>
          </w:rPr>
          <w:fldChar w:fldCharType="begin"/>
        </w:r>
        <w:r w:rsidR="00A1769F">
          <w:rPr>
            <w:noProof/>
            <w:webHidden/>
          </w:rPr>
          <w:instrText xml:space="preserve"> PAGEREF _Toc55814448 \h </w:instrText>
        </w:r>
        <w:r w:rsidR="00A1769F">
          <w:rPr>
            <w:noProof/>
            <w:webHidden/>
          </w:rPr>
        </w:r>
        <w:r w:rsidR="00A1769F">
          <w:rPr>
            <w:noProof/>
            <w:webHidden/>
          </w:rPr>
          <w:fldChar w:fldCharType="separate"/>
        </w:r>
        <w:r w:rsidR="00A1769F">
          <w:rPr>
            <w:noProof/>
            <w:webHidden/>
          </w:rPr>
          <w:t>47</w:t>
        </w:r>
        <w:r w:rsidR="00A1769F">
          <w:rPr>
            <w:noProof/>
            <w:webHidden/>
          </w:rPr>
          <w:fldChar w:fldCharType="end"/>
        </w:r>
      </w:hyperlink>
    </w:p>
    <w:p w14:paraId="45E82480" w14:textId="00749B2D" w:rsidR="00A1769F" w:rsidRDefault="00F87DFD">
      <w:pPr>
        <w:pStyle w:val="TableofFigures"/>
        <w:tabs>
          <w:tab w:val="right" w:leader="dot" w:pos="6470"/>
        </w:tabs>
        <w:rPr>
          <w:rFonts w:eastAsiaTheme="minorEastAsia"/>
          <w:b w:val="0"/>
          <w:caps w:val="0"/>
          <w:noProof/>
          <w:color w:val="auto"/>
          <w:sz w:val="22"/>
        </w:rPr>
      </w:pPr>
      <w:hyperlink w:anchor="_Toc55814449" w:history="1">
        <w:r w:rsidR="00A1769F" w:rsidRPr="004D5891">
          <w:rPr>
            <w:rStyle w:val="Hyperlink"/>
            <w:noProof/>
          </w:rPr>
          <w:t>Table 25 ESTIMATED TRIPS by MODE</w:t>
        </w:r>
        <w:r w:rsidR="00A1769F">
          <w:rPr>
            <w:noProof/>
            <w:webHidden/>
          </w:rPr>
          <w:tab/>
        </w:r>
        <w:r w:rsidR="00A1769F">
          <w:rPr>
            <w:noProof/>
            <w:webHidden/>
          </w:rPr>
          <w:fldChar w:fldCharType="begin"/>
        </w:r>
        <w:r w:rsidR="00A1769F">
          <w:rPr>
            <w:noProof/>
            <w:webHidden/>
          </w:rPr>
          <w:instrText xml:space="preserve"> PAGEREF _Toc55814449 \h </w:instrText>
        </w:r>
        <w:r w:rsidR="00A1769F">
          <w:rPr>
            <w:noProof/>
            <w:webHidden/>
          </w:rPr>
        </w:r>
        <w:r w:rsidR="00A1769F">
          <w:rPr>
            <w:noProof/>
            <w:webHidden/>
          </w:rPr>
          <w:fldChar w:fldCharType="separate"/>
        </w:r>
        <w:r w:rsidR="00A1769F">
          <w:rPr>
            <w:noProof/>
            <w:webHidden/>
          </w:rPr>
          <w:t>48</w:t>
        </w:r>
        <w:r w:rsidR="00A1769F">
          <w:rPr>
            <w:noProof/>
            <w:webHidden/>
          </w:rPr>
          <w:fldChar w:fldCharType="end"/>
        </w:r>
      </w:hyperlink>
    </w:p>
    <w:p w14:paraId="75CD2062" w14:textId="55E0F098" w:rsidR="00A1769F" w:rsidRDefault="00F87DFD">
      <w:pPr>
        <w:pStyle w:val="TableofFigures"/>
        <w:tabs>
          <w:tab w:val="right" w:leader="dot" w:pos="6470"/>
        </w:tabs>
        <w:rPr>
          <w:rFonts w:eastAsiaTheme="minorEastAsia"/>
          <w:b w:val="0"/>
          <w:caps w:val="0"/>
          <w:noProof/>
          <w:color w:val="auto"/>
          <w:sz w:val="22"/>
        </w:rPr>
      </w:pPr>
      <w:hyperlink w:anchor="_Toc55814450" w:history="1">
        <w:r w:rsidR="00A1769F" w:rsidRPr="004D5891">
          <w:rPr>
            <w:rStyle w:val="Hyperlink"/>
            <w:noProof/>
          </w:rPr>
          <w:t>Table 26 O-D PAIRS WITH HIGHEST TRIP VOLUME IN OLD MODEL AND ESTIMATED RESULTS</w:t>
        </w:r>
        <w:r w:rsidR="00A1769F">
          <w:rPr>
            <w:noProof/>
            <w:webHidden/>
          </w:rPr>
          <w:tab/>
        </w:r>
        <w:r w:rsidR="00A1769F">
          <w:rPr>
            <w:noProof/>
            <w:webHidden/>
          </w:rPr>
          <w:fldChar w:fldCharType="begin"/>
        </w:r>
        <w:r w:rsidR="00A1769F">
          <w:rPr>
            <w:noProof/>
            <w:webHidden/>
          </w:rPr>
          <w:instrText xml:space="preserve"> PAGEREF _Toc55814450 \h </w:instrText>
        </w:r>
        <w:r w:rsidR="00A1769F">
          <w:rPr>
            <w:noProof/>
            <w:webHidden/>
          </w:rPr>
        </w:r>
        <w:r w:rsidR="00A1769F">
          <w:rPr>
            <w:noProof/>
            <w:webHidden/>
          </w:rPr>
          <w:fldChar w:fldCharType="separate"/>
        </w:r>
        <w:r w:rsidR="00A1769F">
          <w:rPr>
            <w:noProof/>
            <w:webHidden/>
          </w:rPr>
          <w:t>65</w:t>
        </w:r>
        <w:r w:rsidR="00A1769F">
          <w:rPr>
            <w:noProof/>
            <w:webHidden/>
          </w:rPr>
          <w:fldChar w:fldCharType="end"/>
        </w:r>
      </w:hyperlink>
    </w:p>
    <w:p w14:paraId="5960404B" w14:textId="4C0F49FE" w:rsidR="00A1769F" w:rsidRDefault="00F87DFD">
      <w:pPr>
        <w:pStyle w:val="TableofFigures"/>
        <w:tabs>
          <w:tab w:val="right" w:leader="dot" w:pos="6470"/>
        </w:tabs>
        <w:rPr>
          <w:rFonts w:eastAsiaTheme="minorEastAsia"/>
          <w:b w:val="0"/>
          <w:caps w:val="0"/>
          <w:noProof/>
          <w:color w:val="auto"/>
          <w:sz w:val="22"/>
        </w:rPr>
      </w:pPr>
      <w:hyperlink w:anchor="_Toc55814451" w:history="1">
        <w:r w:rsidR="00A1769F" w:rsidRPr="004D5891">
          <w:rPr>
            <w:rStyle w:val="Hyperlink"/>
            <w:noProof/>
          </w:rPr>
          <w:t>Table 27 O-D PAIRS WITH HIGHEST TRIP DIFFERENCE IN OLD MODEL VS. ESTIMATED RESULTS</w:t>
        </w:r>
        <w:r w:rsidR="00A1769F">
          <w:rPr>
            <w:noProof/>
            <w:webHidden/>
          </w:rPr>
          <w:tab/>
        </w:r>
        <w:r w:rsidR="00A1769F">
          <w:rPr>
            <w:noProof/>
            <w:webHidden/>
          </w:rPr>
          <w:fldChar w:fldCharType="begin"/>
        </w:r>
        <w:r w:rsidR="00A1769F">
          <w:rPr>
            <w:noProof/>
            <w:webHidden/>
          </w:rPr>
          <w:instrText xml:space="preserve"> PAGEREF _Toc55814451 \h </w:instrText>
        </w:r>
        <w:r w:rsidR="00A1769F">
          <w:rPr>
            <w:noProof/>
            <w:webHidden/>
          </w:rPr>
        </w:r>
        <w:r w:rsidR="00A1769F">
          <w:rPr>
            <w:noProof/>
            <w:webHidden/>
          </w:rPr>
          <w:fldChar w:fldCharType="separate"/>
        </w:r>
        <w:r w:rsidR="00A1769F">
          <w:rPr>
            <w:noProof/>
            <w:webHidden/>
          </w:rPr>
          <w:t>66</w:t>
        </w:r>
        <w:r w:rsidR="00A1769F">
          <w:rPr>
            <w:noProof/>
            <w:webHidden/>
          </w:rPr>
          <w:fldChar w:fldCharType="end"/>
        </w:r>
      </w:hyperlink>
    </w:p>
    <w:p w14:paraId="5C8F5E47" w14:textId="43F71261" w:rsidR="00A1769F" w:rsidRDefault="00F87DFD">
      <w:pPr>
        <w:pStyle w:val="TableofFigures"/>
        <w:tabs>
          <w:tab w:val="right" w:leader="dot" w:pos="6470"/>
        </w:tabs>
        <w:rPr>
          <w:rFonts w:eastAsiaTheme="minorEastAsia"/>
          <w:b w:val="0"/>
          <w:caps w:val="0"/>
          <w:noProof/>
          <w:color w:val="auto"/>
          <w:sz w:val="22"/>
        </w:rPr>
      </w:pPr>
      <w:hyperlink w:anchor="_Toc55814452" w:history="1">
        <w:r w:rsidR="00A1769F" w:rsidRPr="004D5891">
          <w:rPr>
            <w:rStyle w:val="Hyperlink"/>
            <w:noProof/>
          </w:rPr>
          <w:t>Table 28 E+C Network (2040A) Links to change for 2015 Network</w:t>
        </w:r>
        <w:r w:rsidR="00A1769F">
          <w:rPr>
            <w:noProof/>
            <w:webHidden/>
          </w:rPr>
          <w:tab/>
        </w:r>
        <w:r w:rsidR="00A1769F">
          <w:rPr>
            <w:noProof/>
            <w:webHidden/>
          </w:rPr>
          <w:fldChar w:fldCharType="begin"/>
        </w:r>
        <w:r w:rsidR="00A1769F">
          <w:rPr>
            <w:noProof/>
            <w:webHidden/>
          </w:rPr>
          <w:instrText xml:space="preserve"> PAGEREF _Toc55814452 \h </w:instrText>
        </w:r>
        <w:r w:rsidR="00A1769F">
          <w:rPr>
            <w:noProof/>
            <w:webHidden/>
          </w:rPr>
        </w:r>
        <w:r w:rsidR="00A1769F">
          <w:rPr>
            <w:noProof/>
            <w:webHidden/>
          </w:rPr>
          <w:fldChar w:fldCharType="separate"/>
        </w:r>
        <w:r w:rsidR="00A1769F">
          <w:rPr>
            <w:noProof/>
            <w:webHidden/>
          </w:rPr>
          <w:t>81</w:t>
        </w:r>
        <w:r w:rsidR="00A1769F">
          <w:rPr>
            <w:noProof/>
            <w:webHidden/>
          </w:rPr>
          <w:fldChar w:fldCharType="end"/>
        </w:r>
      </w:hyperlink>
    </w:p>
    <w:p w14:paraId="0320AC41" w14:textId="44FDF8EC" w:rsidR="00A1769F" w:rsidRDefault="00F87DFD">
      <w:pPr>
        <w:pStyle w:val="TableofFigures"/>
        <w:tabs>
          <w:tab w:val="right" w:leader="dot" w:pos="6470"/>
        </w:tabs>
        <w:rPr>
          <w:rFonts w:eastAsiaTheme="minorEastAsia"/>
          <w:b w:val="0"/>
          <w:caps w:val="0"/>
          <w:noProof/>
          <w:color w:val="auto"/>
          <w:sz w:val="22"/>
        </w:rPr>
      </w:pPr>
      <w:hyperlink w:anchor="_Toc55814453" w:history="1">
        <w:r w:rsidR="00A1769F" w:rsidRPr="004D5891">
          <w:rPr>
            <w:rStyle w:val="Hyperlink"/>
            <w:noProof/>
          </w:rPr>
          <w:t>Table 29 Summary of EE trips for Major facilities (original input)</w:t>
        </w:r>
        <w:r w:rsidR="00A1769F">
          <w:rPr>
            <w:noProof/>
            <w:webHidden/>
          </w:rPr>
          <w:tab/>
        </w:r>
        <w:r w:rsidR="00A1769F">
          <w:rPr>
            <w:noProof/>
            <w:webHidden/>
          </w:rPr>
          <w:fldChar w:fldCharType="begin"/>
        </w:r>
        <w:r w:rsidR="00A1769F">
          <w:rPr>
            <w:noProof/>
            <w:webHidden/>
          </w:rPr>
          <w:instrText xml:space="preserve"> PAGEREF _Toc55814453 \h </w:instrText>
        </w:r>
        <w:r w:rsidR="00A1769F">
          <w:rPr>
            <w:noProof/>
            <w:webHidden/>
          </w:rPr>
        </w:r>
        <w:r w:rsidR="00A1769F">
          <w:rPr>
            <w:noProof/>
            <w:webHidden/>
          </w:rPr>
          <w:fldChar w:fldCharType="separate"/>
        </w:r>
        <w:r w:rsidR="00A1769F">
          <w:rPr>
            <w:noProof/>
            <w:webHidden/>
          </w:rPr>
          <w:t>83</w:t>
        </w:r>
        <w:r w:rsidR="00A1769F">
          <w:rPr>
            <w:noProof/>
            <w:webHidden/>
          </w:rPr>
          <w:fldChar w:fldCharType="end"/>
        </w:r>
      </w:hyperlink>
    </w:p>
    <w:p w14:paraId="177CE0A7" w14:textId="0118E956" w:rsidR="00A1769F" w:rsidRDefault="00F87DFD">
      <w:pPr>
        <w:pStyle w:val="TableofFigures"/>
        <w:tabs>
          <w:tab w:val="right" w:leader="dot" w:pos="6470"/>
        </w:tabs>
        <w:rPr>
          <w:rFonts w:eastAsiaTheme="minorEastAsia"/>
          <w:b w:val="0"/>
          <w:caps w:val="0"/>
          <w:noProof/>
          <w:color w:val="auto"/>
          <w:sz w:val="22"/>
        </w:rPr>
      </w:pPr>
      <w:hyperlink w:anchor="_Toc55814454" w:history="1">
        <w:r w:rsidR="00A1769F" w:rsidRPr="004D5891">
          <w:rPr>
            <w:rStyle w:val="Hyperlink"/>
            <w:noProof/>
          </w:rPr>
          <w:t>Table 30 Summary of EE trips for Major facilities (modified input)</w:t>
        </w:r>
        <w:r w:rsidR="00A1769F">
          <w:rPr>
            <w:noProof/>
            <w:webHidden/>
          </w:rPr>
          <w:tab/>
        </w:r>
        <w:r w:rsidR="00A1769F">
          <w:rPr>
            <w:noProof/>
            <w:webHidden/>
          </w:rPr>
          <w:fldChar w:fldCharType="begin"/>
        </w:r>
        <w:r w:rsidR="00A1769F">
          <w:rPr>
            <w:noProof/>
            <w:webHidden/>
          </w:rPr>
          <w:instrText xml:space="preserve"> PAGEREF _Toc55814454 \h </w:instrText>
        </w:r>
        <w:r w:rsidR="00A1769F">
          <w:rPr>
            <w:noProof/>
            <w:webHidden/>
          </w:rPr>
        </w:r>
        <w:r w:rsidR="00A1769F">
          <w:rPr>
            <w:noProof/>
            <w:webHidden/>
          </w:rPr>
          <w:fldChar w:fldCharType="separate"/>
        </w:r>
        <w:r w:rsidR="00A1769F">
          <w:rPr>
            <w:noProof/>
            <w:webHidden/>
          </w:rPr>
          <w:t>84</w:t>
        </w:r>
        <w:r w:rsidR="00A1769F">
          <w:rPr>
            <w:noProof/>
            <w:webHidden/>
          </w:rPr>
          <w:fldChar w:fldCharType="end"/>
        </w:r>
      </w:hyperlink>
    </w:p>
    <w:p w14:paraId="2CC33280" w14:textId="0468C901" w:rsidR="00A1769F" w:rsidRDefault="00F87DFD">
      <w:pPr>
        <w:pStyle w:val="TableofFigures"/>
        <w:tabs>
          <w:tab w:val="right" w:leader="dot" w:pos="6470"/>
        </w:tabs>
        <w:rPr>
          <w:rFonts w:eastAsiaTheme="minorEastAsia"/>
          <w:b w:val="0"/>
          <w:caps w:val="0"/>
          <w:noProof/>
          <w:color w:val="auto"/>
          <w:sz w:val="22"/>
        </w:rPr>
      </w:pPr>
      <w:hyperlink w:anchor="_Toc55814455" w:history="1">
        <w:r w:rsidR="00A1769F" w:rsidRPr="004D5891">
          <w:rPr>
            <w:rStyle w:val="Hyperlink"/>
            <w:noProof/>
          </w:rPr>
          <w:t>Table 31 EI Trip Comparison</w:t>
        </w:r>
        <w:r w:rsidR="00A1769F">
          <w:rPr>
            <w:noProof/>
            <w:webHidden/>
          </w:rPr>
          <w:tab/>
        </w:r>
        <w:r w:rsidR="00A1769F">
          <w:rPr>
            <w:noProof/>
            <w:webHidden/>
          </w:rPr>
          <w:fldChar w:fldCharType="begin"/>
        </w:r>
        <w:r w:rsidR="00A1769F">
          <w:rPr>
            <w:noProof/>
            <w:webHidden/>
          </w:rPr>
          <w:instrText xml:space="preserve"> PAGEREF _Toc55814455 \h </w:instrText>
        </w:r>
        <w:r w:rsidR="00A1769F">
          <w:rPr>
            <w:noProof/>
            <w:webHidden/>
          </w:rPr>
        </w:r>
        <w:r w:rsidR="00A1769F">
          <w:rPr>
            <w:noProof/>
            <w:webHidden/>
          </w:rPr>
          <w:fldChar w:fldCharType="separate"/>
        </w:r>
        <w:r w:rsidR="00A1769F">
          <w:rPr>
            <w:noProof/>
            <w:webHidden/>
          </w:rPr>
          <w:t>84</w:t>
        </w:r>
        <w:r w:rsidR="00A1769F">
          <w:rPr>
            <w:noProof/>
            <w:webHidden/>
          </w:rPr>
          <w:fldChar w:fldCharType="end"/>
        </w:r>
      </w:hyperlink>
    </w:p>
    <w:p w14:paraId="57751C16" w14:textId="53135708" w:rsidR="00A1769F" w:rsidRDefault="00F87DFD">
      <w:pPr>
        <w:pStyle w:val="TableofFigures"/>
        <w:tabs>
          <w:tab w:val="right" w:leader="dot" w:pos="6470"/>
        </w:tabs>
        <w:rPr>
          <w:rFonts w:eastAsiaTheme="minorEastAsia"/>
          <w:b w:val="0"/>
          <w:caps w:val="0"/>
          <w:noProof/>
          <w:color w:val="auto"/>
          <w:sz w:val="22"/>
        </w:rPr>
      </w:pPr>
      <w:hyperlink w:anchor="_Toc55814456" w:history="1">
        <w:r w:rsidR="00A1769F" w:rsidRPr="004D5891">
          <w:rPr>
            <w:rStyle w:val="Hyperlink"/>
            <w:noProof/>
          </w:rPr>
          <w:t>Table 32 Comparison of Average Trip Length</w:t>
        </w:r>
        <w:r w:rsidR="00A1769F">
          <w:rPr>
            <w:noProof/>
            <w:webHidden/>
          </w:rPr>
          <w:tab/>
        </w:r>
        <w:r w:rsidR="00A1769F">
          <w:rPr>
            <w:noProof/>
            <w:webHidden/>
          </w:rPr>
          <w:fldChar w:fldCharType="begin"/>
        </w:r>
        <w:r w:rsidR="00A1769F">
          <w:rPr>
            <w:noProof/>
            <w:webHidden/>
          </w:rPr>
          <w:instrText xml:space="preserve"> PAGEREF _Toc55814456 \h </w:instrText>
        </w:r>
        <w:r w:rsidR="00A1769F">
          <w:rPr>
            <w:noProof/>
            <w:webHidden/>
          </w:rPr>
        </w:r>
        <w:r w:rsidR="00A1769F">
          <w:rPr>
            <w:noProof/>
            <w:webHidden/>
          </w:rPr>
          <w:fldChar w:fldCharType="separate"/>
        </w:r>
        <w:r w:rsidR="00A1769F">
          <w:rPr>
            <w:noProof/>
            <w:webHidden/>
          </w:rPr>
          <w:t>84</w:t>
        </w:r>
        <w:r w:rsidR="00A1769F">
          <w:rPr>
            <w:noProof/>
            <w:webHidden/>
          </w:rPr>
          <w:fldChar w:fldCharType="end"/>
        </w:r>
      </w:hyperlink>
    </w:p>
    <w:p w14:paraId="42C34BB0" w14:textId="08ECDDD8" w:rsidR="00A1769F" w:rsidRDefault="00F87DFD">
      <w:pPr>
        <w:pStyle w:val="TableofFigures"/>
        <w:tabs>
          <w:tab w:val="right" w:leader="dot" w:pos="6470"/>
        </w:tabs>
        <w:rPr>
          <w:rFonts w:eastAsiaTheme="minorEastAsia"/>
          <w:b w:val="0"/>
          <w:caps w:val="0"/>
          <w:noProof/>
          <w:color w:val="auto"/>
          <w:sz w:val="22"/>
        </w:rPr>
      </w:pPr>
      <w:hyperlink w:anchor="_Toc55814457" w:history="1">
        <w:r w:rsidR="00A1769F" w:rsidRPr="004D5891">
          <w:rPr>
            <w:rStyle w:val="Hyperlink"/>
            <w:noProof/>
          </w:rPr>
          <w:t>Table 33 Comparison of VMT</w:t>
        </w:r>
        <w:r w:rsidR="00A1769F">
          <w:rPr>
            <w:noProof/>
            <w:webHidden/>
          </w:rPr>
          <w:tab/>
        </w:r>
        <w:r w:rsidR="00A1769F">
          <w:rPr>
            <w:noProof/>
            <w:webHidden/>
          </w:rPr>
          <w:fldChar w:fldCharType="begin"/>
        </w:r>
        <w:r w:rsidR="00A1769F">
          <w:rPr>
            <w:noProof/>
            <w:webHidden/>
          </w:rPr>
          <w:instrText xml:space="preserve"> PAGEREF _Toc55814457 \h </w:instrText>
        </w:r>
        <w:r w:rsidR="00A1769F">
          <w:rPr>
            <w:noProof/>
            <w:webHidden/>
          </w:rPr>
        </w:r>
        <w:r w:rsidR="00A1769F">
          <w:rPr>
            <w:noProof/>
            <w:webHidden/>
          </w:rPr>
          <w:fldChar w:fldCharType="separate"/>
        </w:r>
        <w:r w:rsidR="00A1769F">
          <w:rPr>
            <w:noProof/>
            <w:webHidden/>
          </w:rPr>
          <w:t>85</w:t>
        </w:r>
        <w:r w:rsidR="00A1769F">
          <w:rPr>
            <w:noProof/>
            <w:webHidden/>
          </w:rPr>
          <w:fldChar w:fldCharType="end"/>
        </w:r>
      </w:hyperlink>
    </w:p>
    <w:p w14:paraId="593B74A7" w14:textId="0DDC48EC" w:rsidR="00A1769F" w:rsidRDefault="00F87DFD">
      <w:pPr>
        <w:pStyle w:val="TableofFigures"/>
        <w:tabs>
          <w:tab w:val="right" w:leader="dot" w:pos="6470"/>
        </w:tabs>
        <w:rPr>
          <w:rFonts w:eastAsiaTheme="minorEastAsia"/>
          <w:b w:val="0"/>
          <w:caps w:val="0"/>
          <w:noProof/>
          <w:color w:val="auto"/>
          <w:sz w:val="22"/>
        </w:rPr>
      </w:pPr>
      <w:hyperlink w:anchor="_Toc55814458" w:history="1">
        <w:r w:rsidR="00A1769F" w:rsidRPr="004D5891">
          <w:rPr>
            <w:rStyle w:val="Hyperlink"/>
            <w:noProof/>
          </w:rPr>
          <w:t>Table 34 IVT Modifier and ASC by Transit Mode</w:t>
        </w:r>
        <w:r w:rsidR="00A1769F">
          <w:rPr>
            <w:noProof/>
            <w:webHidden/>
          </w:rPr>
          <w:tab/>
        </w:r>
        <w:r w:rsidR="00A1769F">
          <w:rPr>
            <w:noProof/>
            <w:webHidden/>
          </w:rPr>
          <w:fldChar w:fldCharType="begin"/>
        </w:r>
        <w:r w:rsidR="00A1769F">
          <w:rPr>
            <w:noProof/>
            <w:webHidden/>
          </w:rPr>
          <w:instrText xml:space="preserve"> PAGEREF _Toc55814458 \h </w:instrText>
        </w:r>
        <w:r w:rsidR="00A1769F">
          <w:rPr>
            <w:noProof/>
            <w:webHidden/>
          </w:rPr>
        </w:r>
        <w:r w:rsidR="00A1769F">
          <w:rPr>
            <w:noProof/>
            <w:webHidden/>
          </w:rPr>
          <w:fldChar w:fldCharType="separate"/>
        </w:r>
        <w:r w:rsidR="00A1769F">
          <w:rPr>
            <w:noProof/>
            <w:webHidden/>
          </w:rPr>
          <w:t>86</w:t>
        </w:r>
        <w:r w:rsidR="00A1769F">
          <w:rPr>
            <w:noProof/>
            <w:webHidden/>
          </w:rPr>
          <w:fldChar w:fldCharType="end"/>
        </w:r>
      </w:hyperlink>
    </w:p>
    <w:p w14:paraId="58F72314" w14:textId="1B711349" w:rsidR="00A1769F" w:rsidRDefault="00F87DFD">
      <w:pPr>
        <w:pStyle w:val="TableofFigures"/>
        <w:tabs>
          <w:tab w:val="right" w:leader="dot" w:pos="6470"/>
        </w:tabs>
        <w:rPr>
          <w:rFonts w:eastAsiaTheme="minorEastAsia"/>
          <w:b w:val="0"/>
          <w:caps w:val="0"/>
          <w:noProof/>
          <w:color w:val="auto"/>
          <w:sz w:val="22"/>
        </w:rPr>
      </w:pPr>
      <w:hyperlink w:anchor="_Toc55814459" w:history="1">
        <w:r w:rsidR="00A1769F" w:rsidRPr="004D5891">
          <w:rPr>
            <w:rStyle w:val="Hyperlink"/>
            <w:noProof/>
          </w:rPr>
          <w:t>Table 35 model calibration datasets</w:t>
        </w:r>
        <w:r w:rsidR="00A1769F">
          <w:rPr>
            <w:noProof/>
            <w:webHidden/>
          </w:rPr>
          <w:tab/>
        </w:r>
        <w:r w:rsidR="00A1769F">
          <w:rPr>
            <w:noProof/>
            <w:webHidden/>
          </w:rPr>
          <w:fldChar w:fldCharType="begin"/>
        </w:r>
        <w:r w:rsidR="00A1769F">
          <w:rPr>
            <w:noProof/>
            <w:webHidden/>
          </w:rPr>
          <w:instrText xml:space="preserve"> PAGEREF _Toc55814459 \h </w:instrText>
        </w:r>
        <w:r w:rsidR="00A1769F">
          <w:rPr>
            <w:noProof/>
            <w:webHidden/>
          </w:rPr>
        </w:r>
        <w:r w:rsidR="00A1769F">
          <w:rPr>
            <w:noProof/>
            <w:webHidden/>
          </w:rPr>
          <w:fldChar w:fldCharType="separate"/>
        </w:r>
        <w:r w:rsidR="00A1769F">
          <w:rPr>
            <w:noProof/>
            <w:webHidden/>
          </w:rPr>
          <w:t>87</w:t>
        </w:r>
        <w:r w:rsidR="00A1769F">
          <w:rPr>
            <w:noProof/>
            <w:webHidden/>
          </w:rPr>
          <w:fldChar w:fldCharType="end"/>
        </w:r>
      </w:hyperlink>
    </w:p>
    <w:p w14:paraId="1C098C23" w14:textId="1461E003" w:rsidR="00A1769F" w:rsidRDefault="00F87DFD">
      <w:pPr>
        <w:pStyle w:val="TableofFigures"/>
        <w:tabs>
          <w:tab w:val="right" w:leader="dot" w:pos="6470"/>
        </w:tabs>
        <w:rPr>
          <w:rFonts w:eastAsiaTheme="minorEastAsia"/>
          <w:b w:val="0"/>
          <w:caps w:val="0"/>
          <w:noProof/>
          <w:color w:val="auto"/>
          <w:sz w:val="22"/>
        </w:rPr>
      </w:pPr>
      <w:hyperlink w:anchor="_Toc55814460" w:history="1">
        <w:r w:rsidR="00A1769F" w:rsidRPr="004D5891">
          <w:rPr>
            <w:rStyle w:val="Hyperlink"/>
            <w:noProof/>
          </w:rPr>
          <w:t>Table 36 population by person type</w:t>
        </w:r>
        <w:r w:rsidR="00A1769F">
          <w:rPr>
            <w:noProof/>
            <w:webHidden/>
          </w:rPr>
          <w:tab/>
        </w:r>
        <w:r w:rsidR="00A1769F">
          <w:rPr>
            <w:noProof/>
            <w:webHidden/>
          </w:rPr>
          <w:fldChar w:fldCharType="begin"/>
        </w:r>
        <w:r w:rsidR="00A1769F">
          <w:rPr>
            <w:noProof/>
            <w:webHidden/>
          </w:rPr>
          <w:instrText xml:space="preserve"> PAGEREF _Toc55814460 \h </w:instrText>
        </w:r>
        <w:r w:rsidR="00A1769F">
          <w:rPr>
            <w:noProof/>
            <w:webHidden/>
          </w:rPr>
        </w:r>
        <w:r w:rsidR="00A1769F">
          <w:rPr>
            <w:noProof/>
            <w:webHidden/>
          </w:rPr>
          <w:fldChar w:fldCharType="separate"/>
        </w:r>
        <w:r w:rsidR="00A1769F">
          <w:rPr>
            <w:noProof/>
            <w:webHidden/>
          </w:rPr>
          <w:t>90</w:t>
        </w:r>
        <w:r w:rsidR="00A1769F">
          <w:rPr>
            <w:noProof/>
            <w:webHidden/>
          </w:rPr>
          <w:fldChar w:fldCharType="end"/>
        </w:r>
      </w:hyperlink>
    </w:p>
    <w:p w14:paraId="3551D456" w14:textId="60DB5AAD" w:rsidR="00A1769F" w:rsidRDefault="00F87DFD">
      <w:pPr>
        <w:pStyle w:val="TableofFigures"/>
        <w:tabs>
          <w:tab w:val="right" w:leader="dot" w:pos="6470"/>
        </w:tabs>
        <w:rPr>
          <w:rFonts w:eastAsiaTheme="minorEastAsia"/>
          <w:b w:val="0"/>
          <w:caps w:val="0"/>
          <w:noProof/>
          <w:color w:val="auto"/>
          <w:sz w:val="22"/>
        </w:rPr>
      </w:pPr>
      <w:hyperlink w:anchor="_Toc55814461" w:history="1">
        <w:r w:rsidR="00A1769F" w:rsidRPr="004D5891">
          <w:rPr>
            <w:rStyle w:val="Hyperlink"/>
            <w:noProof/>
          </w:rPr>
          <w:t>Table 37 population by person type (%)</w:t>
        </w:r>
        <w:r w:rsidR="00A1769F">
          <w:rPr>
            <w:noProof/>
            <w:webHidden/>
          </w:rPr>
          <w:tab/>
        </w:r>
        <w:r w:rsidR="00A1769F">
          <w:rPr>
            <w:noProof/>
            <w:webHidden/>
          </w:rPr>
          <w:fldChar w:fldCharType="begin"/>
        </w:r>
        <w:r w:rsidR="00A1769F">
          <w:rPr>
            <w:noProof/>
            <w:webHidden/>
          </w:rPr>
          <w:instrText xml:space="preserve"> PAGEREF _Toc55814461 \h </w:instrText>
        </w:r>
        <w:r w:rsidR="00A1769F">
          <w:rPr>
            <w:noProof/>
            <w:webHidden/>
          </w:rPr>
        </w:r>
        <w:r w:rsidR="00A1769F">
          <w:rPr>
            <w:noProof/>
            <w:webHidden/>
          </w:rPr>
          <w:fldChar w:fldCharType="separate"/>
        </w:r>
        <w:r w:rsidR="00A1769F">
          <w:rPr>
            <w:noProof/>
            <w:webHidden/>
          </w:rPr>
          <w:t>90</w:t>
        </w:r>
        <w:r w:rsidR="00A1769F">
          <w:rPr>
            <w:noProof/>
            <w:webHidden/>
          </w:rPr>
          <w:fldChar w:fldCharType="end"/>
        </w:r>
      </w:hyperlink>
    </w:p>
    <w:p w14:paraId="1F4BB4DF" w14:textId="178087B6" w:rsidR="00A1769F" w:rsidRDefault="00F87DFD">
      <w:pPr>
        <w:pStyle w:val="TableofFigures"/>
        <w:tabs>
          <w:tab w:val="right" w:leader="dot" w:pos="6470"/>
        </w:tabs>
        <w:rPr>
          <w:rFonts w:eastAsiaTheme="minorEastAsia"/>
          <w:b w:val="0"/>
          <w:caps w:val="0"/>
          <w:noProof/>
          <w:color w:val="auto"/>
          <w:sz w:val="22"/>
        </w:rPr>
      </w:pPr>
      <w:hyperlink w:anchor="_Toc55814462" w:history="1">
        <w:r w:rsidR="00A1769F" w:rsidRPr="004D5891">
          <w:rPr>
            <w:rStyle w:val="Hyperlink"/>
            <w:noProof/>
          </w:rPr>
          <w:t>Table 38 average home to work distance</w:t>
        </w:r>
        <w:r w:rsidR="00A1769F">
          <w:rPr>
            <w:noProof/>
            <w:webHidden/>
          </w:rPr>
          <w:tab/>
        </w:r>
        <w:r w:rsidR="00A1769F">
          <w:rPr>
            <w:noProof/>
            <w:webHidden/>
          </w:rPr>
          <w:fldChar w:fldCharType="begin"/>
        </w:r>
        <w:r w:rsidR="00A1769F">
          <w:rPr>
            <w:noProof/>
            <w:webHidden/>
          </w:rPr>
          <w:instrText xml:space="preserve"> PAGEREF _Toc55814462 \h </w:instrText>
        </w:r>
        <w:r w:rsidR="00A1769F">
          <w:rPr>
            <w:noProof/>
            <w:webHidden/>
          </w:rPr>
        </w:r>
        <w:r w:rsidR="00A1769F">
          <w:rPr>
            <w:noProof/>
            <w:webHidden/>
          </w:rPr>
          <w:fldChar w:fldCharType="separate"/>
        </w:r>
        <w:r w:rsidR="00A1769F">
          <w:rPr>
            <w:noProof/>
            <w:webHidden/>
          </w:rPr>
          <w:t>91</w:t>
        </w:r>
        <w:r w:rsidR="00A1769F">
          <w:rPr>
            <w:noProof/>
            <w:webHidden/>
          </w:rPr>
          <w:fldChar w:fldCharType="end"/>
        </w:r>
      </w:hyperlink>
    </w:p>
    <w:p w14:paraId="36668962" w14:textId="7DF4A47F" w:rsidR="00A1769F" w:rsidRDefault="00F87DFD">
      <w:pPr>
        <w:pStyle w:val="TableofFigures"/>
        <w:tabs>
          <w:tab w:val="right" w:leader="dot" w:pos="6470"/>
        </w:tabs>
        <w:rPr>
          <w:rFonts w:eastAsiaTheme="minorEastAsia"/>
          <w:b w:val="0"/>
          <w:caps w:val="0"/>
          <w:noProof/>
          <w:color w:val="auto"/>
          <w:sz w:val="22"/>
        </w:rPr>
      </w:pPr>
      <w:hyperlink w:anchor="_Toc55814463" w:history="1">
        <w:r w:rsidR="00A1769F" w:rsidRPr="004D5891">
          <w:rPr>
            <w:rStyle w:val="Hyperlink"/>
            <w:noProof/>
          </w:rPr>
          <w:t>Table 39 workers by county</w:t>
        </w:r>
        <w:r w:rsidR="00A1769F">
          <w:rPr>
            <w:noProof/>
            <w:webHidden/>
          </w:rPr>
          <w:tab/>
        </w:r>
        <w:r w:rsidR="00A1769F">
          <w:rPr>
            <w:noProof/>
            <w:webHidden/>
          </w:rPr>
          <w:fldChar w:fldCharType="begin"/>
        </w:r>
        <w:r w:rsidR="00A1769F">
          <w:rPr>
            <w:noProof/>
            <w:webHidden/>
          </w:rPr>
          <w:instrText xml:space="preserve"> PAGEREF _Toc55814463 \h </w:instrText>
        </w:r>
        <w:r w:rsidR="00A1769F">
          <w:rPr>
            <w:noProof/>
            <w:webHidden/>
          </w:rPr>
        </w:r>
        <w:r w:rsidR="00A1769F">
          <w:rPr>
            <w:noProof/>
            <w:webHidden/>
          </w:rPr>
          <w:fldChar w:fldCharType="separate"/>
        </w:r>
        <w:r w:rsidR="00A1769F">
          <w:rPr>
            <w:noProof/>
            <w:webHidden/>
          </w:rPr>
          <w:t>92</w:t>
        </w:r>
        <w:r w:rsidR="00A1769F">
          <w:rPr>
            <w:noProof/>
            <w:webHidden/>
          </w:rPr>
          <w:fldChar w:fldCharType="end"/>
        </w:r>
      </w:hyperlink>
    </w:p>
    <w:p w14:paraId="16B13B30" w14:textId="0DB84B67" w:rsidR="00A1769F" w:rsidRDefault="00F87DFD">
      <w:pPr>
        <w:pStyle w:val="TableofFigures"/>
        <w:tabs>
          <w:tab w:val="right" w:leader="dot" w:pos="6470"/>
        </w:tabs>
        <w:rPr>
          <w:rFonts w:eastAsiaTheme="minorEastAsia"/>
          <w:b w:val="0"/>
          <w:caps w:val="0"/>
          <w:noProof/>
          <w:color w:val="auto"/>
          <w:sz w:val="22"/>
        </w:rPr>
      </w:pPr>
      <w:hyperlink w:anchor="_Toc55814464" w:history="1">
        <w:r w:rsidR="00A1769F" w:rsidRPr="004D5891">
          <w:rPr>
            <w:rStyle w:val="Hyperlink"/>
            <w:noProof/>
          </w:rPr>
          <w:t>Table 40 average home to school distance</w:t>
        </w:r>
        <w:r w:rsidR="00A1769F">
          <w:rPr>
            <w:noProof/>
            <w:webHidden/>
          </w:rPr>
          <w:tab/>
        </w:r>
        <w:r w:rsidR="00A1769F">
          <w:rPr>
            <w:noProof/>
            <w:webHidden/>
          </w:rPr>
          <w:fldChar w:fldCharType="begin"/>
        </w:r>
        <w:r w:rsidR="00A1769F">
          <w:rPr>
            <w:noProof/>
            <w:webHidden/>
          </w:rPr>
          <w:instrText xml:space="preserve"> PAGEREF _Toc55814464 \h </w:instrText>
        </w:r>
        <w:r w:rsidR="00A1769F">
          <w:rPr>
            <w:noProof/>
            <w:webHidden/>
          </w:rPr>
        </w:r>
        <w:r w:rsidR="00A1769F">
          <w:rPr>
            <w:noProof/>
            <w:webHidden/>
          </w:rPr>
          <w:fldChar w:fldCharType="separate"/>
        </w:r>
        <w:r w:rsidR="00A1769F">
          <w:rPr>
            <w:noProof/>
            <w:webHidden/>
          </w:rPr>
          <w:t>93</w:t>
        </w:r>
        <w:r w:rsidR="00A1769F">
          <w:rPr>
            <w:noProof/>
            <w:webHidden/>
          </w:rPr>
          <w:fldChar w:fldCharType="end"/>
        </w:r>
      </w:hyperlink>
    </w:p>
    <w:p w14:paraId="283857F6" w14:textId="77313684" w:rsidR="00A1769F" w:rsidRDefault="00F87DFD">
      <w:pPr>
        <w:pStyle w:val="TableofFigures"/>
        <w:tabs>
          <w:tab w:val="right" w:leader="dot" w:pos="6470"/>
        </w:tabs>
        <w:rPr>
          <w:rFonts w:eastAsiaTheme="minorEastAsia"/>
          <w:b w:val="0"/>
          <w:caps w:val="0"/>
          <w:noProof/>
          <w:color w:val="auto"/>
          <w:sz w:val="22"/>
        </w:rPr>
      </w:pPr>
      <w:hyperlink w:anchor="_Toc55814465" w:history="1">
        <w:r w:rsidR="00A1769F" w:rsidRPr="004D5891">
          <w:rPr>
            <w:rStyle w:val="Hyperlink"/>
            <w:noProof/>
          </w:rPr>
          <w:t>Table 41 share of vehicles by households and drivers (HTS)</w:t>
        </w:r>
        <w:r w:rsidR="00A1769F">
          <w:rPr>
            <w:noProof/>
            <w:webHidden/>
          </w:rPr>
          <w:tab/>
        </w:r>
        <w:r w:rsidR="00A1769F">
          <w:rPr>
            <w:noProof/>
            <w:webHidden/>
          </w:rPr>
          <w:fldChar w:fldCharType="begin"/>
        </w:r>
        <w:r w:rsidR="00A1769F">
          <w:rPr>
            <w:noProof/>
            <w:webHidden/>
          </w:rPr>
          <w:instrText xml:space="preserve"> PAGEREF _Toc55814465 \h </w:instrText>
        </w:r>
        <w:r w:rsidR="00A1769F">
          <w:rPr>
            <w:noProof/>
            <w:webHidden/>
          </w:rPr>
        </w:r>
        <w:r w:rsidR="00A1769F">
          <w:rPr>
            <w:noProof/>
            <w:webHidden/>
          </w:rPr>
          <w:fldChar w:fldCharType="separate"/>
        </w:r>
        <w:r w:rsidR="00A1769F">
          <w:rPr>
            <w:noProof/>
            <w:webHidden/>
          </w:rPr>
          <w:t>94</w:t>
        </w:r>
        <w:r w:rsidR="00A1769F">
          <w:rPr>
            <w:noProof/>
            <w:webHidden/>
          </w:rPr>
          <w:fldChar w:fldCharType="end"/>
        </w:r>
      </w:hyperlink>
    </w:p>
    <w:p w14:paraId="149342B3" w14:textId="6F1CA26D" w:rsidR="00A1769F" w:rsidRDefault="00F87DFD">
      <w:pPr>
        <w:pStyle w:val="TableofFigures"/>
        <w:tabs>
          <w:tab w:val="right" w:leader="dot" w:pos="6470"/>
        </w:tabs>
        <w:rPr>
          <w:rFonts w:eastAsiaTheme="minorEastAsia"/>
          <w:b w:val="0"/>
          <w:caps w:val="0"/>
          <w:noProof/>
          <w:color w:val="auto"/>
          <w:sz w:val="22"/>
        </w:rPr>
      </w:pPr>
      <w:hyperlink w:anchor="_Toc55814466" w:history="1">
        <w:r w:rsidR="00A1769F" w:rsidRPr="004D5891">
          <w:rPr>
            <w:rStyle w:val="Hyperlink"/>
            <w:noProof/>
          </w:rPr>
          <w:t>Table 42 SHARE OF VEHICLES BY HOUSEHOLDS AND DRIVERS (daysim)</w:t>
        </w:r>
        <w:r w:rsidR="00A1769F">
          <w:rPr>
            <w:noProof/>
            <w:webHidden/>
          </w:rPr>
          <w:tab/>
        </w:r>
        <w:r w:rsidR="00A1769F">
          <w:rPr>
            <w:noProof/>
            <w:webHidden/>
          </w:rPr>
          <w:fldChar w:fldCharType="begin"/>
        </w:r>
        <w:r w:rsidR="00A1769F">
          <w:rPr>
            <w:noProof/>
            <w:webHidden/>
          </w:rPr>
          <w:instrText xml:space="preserve"> PAGEREF _Toc55814466 \h </w:instrText>
        </w:r>
        <w:r w:rsidR="00A1769F">
          <w:rPr>
            <w:noProof/>
            <w:webHidden/>
          </w:rPr>
        </w:r>
        <w:r w:rsidR="00A1769F">
          <w:rPr>
            <w:noProof/>
            <w:webHidden/>
          </w:rPr>
          <w:fldChar w:fldCharType="separate"/>
        </w:r>
        <w:r w:rsidR="00A1769F">
          <w:rPr>
            <w:noProof/>
            <w:webHidden/>
          </w:rPr>
          <w:t>95</w:t>
        </w:r>
        <w:r w:rsidR="00A1769F">
          <w:rPr>
            <w:noProof/>
            <w:webHidden/>
          </w:rPr>
          <w:fldChar w:fldCharType="end"/>
        </w:r>
      </w:hyperlink>
    </w:p>
    <w:p w14:paraId="707287B2" w14:textId="14E8F7F5" w:rsidR="00A1769F" w:rsidRDefault="00F87DFD">
      <w:pPr>
        <w:pStyle w:val="TableofFigures"/>
        <w:tabs>
          <w:tab w:val="right" w:leader="dot" w:pos="6470"/>
        </w:tabs>
        <w:rPr>
          <w:rFonts w:eastAsiaTheme="minorEastAsia"/>
          <w:b w:val="0"/>
          <w:caps w:val="0"/>
          <w:noProof/>
          <w:color w:val="auto"/>
          <w:sz w:val="22"/>
        </w:rPr>
      </w:pPr>
      <w:hyperlink w:anchor="_Toc55814467" w:history="1">
        <w:r w:rsidR="00A1769F" w:rsidRPr="004D5891">
          <w:rPr>
            <w:rStyle w:val="Hyperlink"/>
            <w:noProof/>
          </w:rPr>
          <w:t>Table 43 difference in VEHICLES shares BY HOUSEHOLDS AND DRIVERs</w:t>
        </w:r>
        <w:r w:rsidR="00A1769F">
          <w:rPr>
            <w:noProof/>
            <w:webHidden/>
          </w:rPr>
          <w:tab/>
        </w:r>
        <w:r w:rsidR="00A1769F">
          <w:rPr>
            <w:noProof/>
            <w:webHidden/>
          </w:rPr>
          <w:fldChar w:fldCharType="begin"/>
        </w:r>
        <w:r w:rsidR="00A1769F">
          <w:rPr>
            <w:noProof/>
            <w:webHidden/>
          </w:rPr>
          <w:instrText xml:space="preserve"> PAGEREF _Toc55814467 \h </w:instrText>
        </w:r>
        <w:r w:rsidR="00A1769F">
          <w:rPr>
            <w:noProof/>
            <w:webHidden/>
          </w:rPr>
        </w:r>
        <w:r w:rsidR="00A1769F">
          <w:rPr>
            <w:noProof/>
            <w:webHidden/>
          </w:rPr>
          <w:fldChar w:fldCharType="separate"/>
        </w:r>
        <w:r w:rsidR="00A1769F">
          <w:rPr>
            <w:noProof/>
            <w:webHidden/>
          </w:rPr>
          <w:t>95</w:t>
        </w:r>
        <w:r w:rsidR="00A1769F">
          <w:rPr>
            <w:noProof/>
            <w:webHidden/>
          </w:rPr>
          <w:fldChar w:fldCharType="end"/>
        </w:r>
      </w:hyperlink>
    </w:p>
    <w:p w14:paraId="74CC9A1E" w14:textId="4D2CAAFA" w:rsidR="00A1769F" w:rsidRDefault="00F87DFD">
      <w:pPr>
        <w:pStyle w:val="TableofFigures"/>
        <w:tabs>
          <w:tab w:val="right" w:leader="dot" w:pos="6470"/>
        </w:tabs>
        <w:rPr>
          <w:rFonts w:eastAsiaTheme="minorEastAsia"/>
          <w:b w:val="0"/>
          <w:caps w:val="0"/>
          <w:noProof/>
          <w:color w:val="auto"/>
          <w:sz w:val="22"/>
        </w:rPr>
      </w:pPr>
      <w:hyperlink w:anchor="_Toc55814468" w:history="1">
        <w:r w:rsidR="00A1769F" w:rsidRPr="004D5891">
          <w:rPr>
            <w:rStyle w:val="Hyperlink"/>
            <w:noProof/>
          </w:rPr>
          <w:t>Table 44 tours by purpose</w:t>
        </w:r>
        <w:r w:rsidR="00A1769F">
          <w:rPr>
            <w:noProof/>
            <w:webHidden/>
          </w:rPr>
          <w:tab/>
        </w:r>
        <w:r w:rsidR="00A1769F">
          <w:rPr>
            <w:noProof/>
            <w:webHidden/>
          </w:rPr>
          <w:fldChar w:fldCharType="begin"/>
        </w:r>
        <w:r w:rsidR="00A1769F">
          <w:rPr>
            <w:noProof/>
            <w:webHidden/>
          </w:rPr>
          <w:instrText xml:space="preserve"> PAGEREF _Toc55814468 \h </w:instrText>
        </w:r>
        <w:r w:rsidR="00A1769F">
          <w:rPr>
            <w:noProof/>
            <w:webHidden/>
          </w:rPr>
        </w:r>
        <w:r w:rsidR="00A1769F">
          <w:rPr>
            <w:noProof/>
            <w:webHidden/>
          </w:rPr>
          <w:fldChar w:fldCharType="separate"/>
        </w:r>
        <w:r w:rsidR="00A1769F">
          <w:rPr>
            <w:noProof/>
            <w:webHidden/>
          </w:rPr>
          <w:t>96</w:t>
        </w:r>
        <w:r w:rsidR="00A1769F">
          <w:rPr>
            <w:noProof/>
            <w:webHidden/>
          </w:rPr>
          <w:fldChar w:fldCharType="end"/>
        </w:r>
      </w:hyperlink>
    </w:p>
    <w:p w14:paraId="684164CF" w14:textId="1455ACF1" w:rsidR="00A1769F" w:rsidRDefault="00F87DFD">
      <w:pPr>
        <w:pStyle w:val="TableofFigures"/>
        <w:tabs>
          <w:tab w:val="right" w:leader="dot" w:pos="6470"/>
        </w:tabs>
        <w:rPr>
          <w:rFonts w:eastAsiaTheme="minorEastAsia"/>
          <w:b w:val="0"/>
          <w:caps w:val="0"/>
          <w:noProof/>
          <w:color w:val="auto"/>
          <w:sz w:val="22"/>
        </w:rPr>
      </w:pPr>
      <w:hyperlink w:anchor="_Toc55814469" w:history="1">
        <w:r w:rsidR="00A1769F" w:rsidRPr="004D5891">
          <w:rPr>
            <w:rStyle w:val="Hyperlink"/>
            <w:noProof/>
          </w:rPr>
          <w:t>Table 45 tour rate by purpose</w:t>
        </w:r>
        <w:r w:rsidR="00A1769F">
          <w:rPr>
            <w:noProof/>
            <w:webHidden/>
          </w:rPr>
          <w:tab/>
        </w:r>
        <w:r w:rsidR="00A1769F">
          <w:rPr>
            <w:noProof/>
            <w:webHidden/>
          </w:rPr>
          <w:fldChar w:fldCharType="begin"/>
        </w:r>
        <w:r w:rsidR="00A1769F">
          <w:rPr>
            <w:noProof/>
            <w:webHidden/>
          </w:rPr>
          <w:instrText xml:space="preserve"> PAGEREF _Toc55814469 \h </w:instrText>
        </w:r>
        <w:r w:rsidR="00A1769F">
          <w:rPr>
            <w:noProof/>
            <w:webHidden/>
          </w:rPr>
        </w:r>
        <w:r w:rsidR="00A1769F">
          <w:rPr>
            <w:noProof/>
            <w:webHidden/>
          </w:rPr>
          <w:fldChar w:fldCharType="separate"/>
        </w:r>
        <w:r w:rsidR="00A1769F">
          <w:rPr>
            <w:noProof/>
            <w:webHidden/>
          </w:rPr>
          <w:t>96</w:t>
        </w:r>
        <w:r w:rsidR="00A1769F">
          <w:rPr>
            <w:noProof/>
            <w:webHidden/>
          </w:rPr>
          <w:fldChar w:fldCharType="end"/>
        </w:r>
      </w:hyperlink>
    </w:p>
    <w:p w14:paraId="2FC55967" w14:textId="68FC2C07" w:rsidR="00A1769F" w:rsidRDefault="00F87DFD">
      <w:pPr>
        <w:pStyle w:val="TableofFigures"/>
        <w:tabs>
          <w:tab w:val="right" w:leader="dot" w:pos="6470"/>
        </w:tabs>
        <w:rPr>
          <w:rFonts w:eastAsiaTheme="minorEastAsia"/>
          <w:b w:val="0"/>
          <w:caps w:val="0"/>
          <w:noProof/>
          <w:color w:val="auto"/>
          <w:sz w:val="22"/>
        </w:rPr>
      </w:pPr>
      <w:hyperlink w:anchor="_Toc55814470" w:history="1">
        <w:r w:rsidR="00A1769F" w:rsidRPr="004D5891">
          <w:rPr>
            <w:rStyle w:val="Hyperlink"/>
            <w:noProof/>
          </w:rPr>
          <w:t>Table 46 tours by person type</w:t>
        </w:r>
        <w:r w:rsidR="00A1769F">
          <w:rPr>
            <w:noProof/>
            <w:webHidden/>
          </w:rPr>
          <w:tab/>
        </w:r>
        <w:r w:rsidR="00A1769F">
          <w:rPr>
            <w:noProof/>
            <w:webHidden/>
          </w:rPr>
          <w:fldChar w:fldCharType="begin"/>
        </w:r>
        <w:r w:rsidR="00A1769F">
          <w:rPr>
            <w:noProof/>
            <w:webHidden/>
          </w:rPr>
          <w:instrText xml:space="preserve"> PAGEREF _Toc55814470 \h </w:instrText>
        </w:r>
        <w:r w:rsidR="00A1769F">
          <w:rPr>
            <w:noProof/>
            <w:webHidden/>
          </w:rPr>
        </w:r>
        <w:r w:rsidR="00A1769F">
          <w:rPr>
            <w:noProof/>
            <w:webHidden/>
          </w:rPr>
          <w:fldChar w:fldCharType="separate"/>
        </w:r>
        <w:r w:rsidR="00A1769F">
          <w:rPr>
            <w:noProof/>
            <w:webHidden/>
          </w:rPr>
          <w:t>97</w:t>
        </w:r>
        <w:r w:rsidR="00A1769F">
          <w:rPr>
            <w:noProof/>
            <w:webHidden/>
          </w:rPr>
          <w:fldChar w:fldCharType="end"/>
        </w:r>
      </w:hyperlink>
    </w:p>
    <w:p w14:paraId="41039617" w14:textId="3FCB2308" w:rsidR="00A1769F" w:rsidRDefault="00F87DFD">
      <w:pPr>
        <w:pStyle w:val="TableofFigures"/>
        <w:tabs>
          <w:tab w:val="right" w:leader="dot" w:pos="6470"/>
        </w:tabs>
        <w:rPr>
          <w:rFonts w:eastAsiaTheme="minorEastAsia"/>
          <w:b w:val="0"/>
          <w:caps w:val="0"/>
          <w:noProof/>
          <w:color w:val="auto"/>
          <w:sz w:val="22"/>
        </w:rPr>
      </w:pPr>
      <w:hyperlink w:anchor="_Toc55814471" w:history="1">
        <w:r w:rsidR="00A1769F" w:rsidRPr="004D5891">
          <w:rPr>
            <w:rStyle w:val="Hyperlink"/>
            <w:noProof/>
          </w:rPr>
          <w:t>Table 47 tour rate by person type</w:t>
        </w:r>
        <w:r w:rsidR="00A1769F">
          <w:rPr>
            <w:noProof/>
            <w:webHidden/>
          </w:rPr>
          <w:tab/>
        </w:r>
        <w:r w:rsidR="00A1769F">
          <w:rPr>
            <w:noProof/>
            <w:webHidden/>
          </w:rPr>
          <w:fldChar w:fldCharType="begin"/>
        </w:r>
        <w:r w:rsidR="00A1769F">
          <w:rPr>
            <w:noProof/>
            <w:webHidden/>
          </w:rPr>
          <w:instrText xml:space="preserve"> PAGEREF _Toc55814471 \h </w:instrText>
        </w:r>
        <w:r w:rsidR="00A1769F">
          <w:rPr>
            <w:noProof/>
            <w:webHidden/>
          </w:rPr>
        </w:r>
        <w:r w:rsidR="00A1769F">
          <w:rPr>
            <w:noProof/>
            <w:webHidden/>
          </w:rPr>
          <w:fldChar w:fldCharType="separate"/>
        </w:r>
        <w:r w:rsidR="00A1769F">
          <w:rPr>
            <w:noProof/>
            <w:webHidden/>
          </w:rPr>
          <w:t>98</w:t>
        </w:r>
        <w:r w:rsidR="00A1769F">
          <w:rPr>
            <w:noProof/>
            <w:webHidden/>
          </w:rPr>
          <w:fldChar w:fldCharType="end"/>
        </w:r>
      </w:hyperlink>
    </w:p>
    <w:p w14:paraId="41A1C9BF" w14:textId="6F464C09" w:rsidR="00A1769F" w:rsidRDefault="00F87DFD">
      <w:pPr>
        <w:pStyle w:val="TableofFigures"/>
        <w:tabs>
          <w:tab w:val="right" w:leader="dot" w:pos="6470"/>
        </w:tabs>
        <w:rPr>
          <w:rFonts w:eastAsiaTheme="minorEastAsia"/>
          <w:b w:val="0"/>
          <w:caps w:val="0"/>
          <w:noProof/>
          <w:color w:val="auto"/>
          <w:sz w:val="22"/>
        </w:rPr>
      </w:pPr>
      <w:hyperlink w:anchor="_Toc55814472" w:history="1">
        <w:r w:rsidR="00A1769F" w:rsidRPr="004D5891">
          <w:rPr>
            <w:rStyle w:val="Hyperlink"/>
            <w:noProof/>
          </w:rPr>
          <w:t>Table 48 trips by purpose</w:t>
        </w:r>
        <w:r w:rsidR="00A1769F">
          <w:rPr>
            <w:noProof/>
            <w:webHidden/>
          </w:rPr>
          <w:tab/>
        </w:r>
        <w:r w:rsidR="00A1769F">
          <w:rPr>
            <w:noProof/>
            <w:webHidden/>
          </w:rPr>
          <w:fldChar w:fldCharType="begin"/>
        </w:r>
        <w:r w:rsidR="00A1769F">
          <w:rPr>
            <w:noProof/>
            <w:webHidden/>
          </w:rPr>
          <w:instrText xml:space="preserve"> PAGEREF _Toc55814472 \h </w:instrText>
        </w:r>
        <w:r w:rsidR="00A1769F">
          <w:rPr>
            <w:noProof/>
            <w:webHidden/>
          </w:rPr>
        </w:r>
        <w:r w:rsidR="00A1769F">
          <w:rPr>
            <w:noProof/>
            <w:webHidden/>
          </w:rPr>
          <w:fldChar w:fldCharType="separate"/>
        </w:r>
        <w:r w:rsidR="00A1769F">
          <w:rPr>
            <w:noProof/>
            <w:webHidden/>
          </w:rPr>
          <w:t>98</w:t>
        </w:r>
        <w:r w:rsidR="00A1769F">
          <w:rPr>
            <w:noProof/>
            <w:webHidden/>
          </w:rPr>
          <w:fldChar w:fldCharType="end"/>
        </w:r>
      </w:hyperlink>
    </w:p>
    <w:p w14:paraId="76C5729C" w14:textId="15A6033C" w:rsidR="00A1769F" w:rsidRDefault="00F87DFD">
      <w:pPr>
        <w:pStyle w:val="TableofFigures"/>
        <w:tabs>
          <w:tab w:val="right" w:leader="dot" w:pos="6470"/>
        </w:tabs>
        <w:rPr>
          <w:rFonts w:eastAsiaTheme="minorEastAsia"/>
          <w:b w:val="0"/>
          <w:caps w:val="0"/>
          <w:noProof/>
          <w:color w:val="auto"/>
          <w:sz w:val="22"/>
        </w:rPr>
      </w:pPr>
      <w:hyperlink w:anchor="_Toc55814473" w:history="1">
        <w:r w:rsidR="00A1769F" w:rsidRPr="004D5891">
          <w:rPr>
            <w:rStyle w:val="Hyperlink"/>
            <w:noProof/>
          </w:rPr>
          <w:t>Table 49 trip rate by purpose</w:t>
        </w:r>
        <w:r w:rsidR="00A1769F">
          <w:rPr>
            <w:noProof/>
            <w:webHidden/>
          </w:rPr>
          <w:tab/>
        </w:r>
        <w:r w:rsidR="00A1769F">
          <w:rPr>
            <w:noProof/>
            <w:webHidden/>
          </w:rPr>
          <w:fldChar w:fldCharType="begin"/>
        </w:r>
        <w:r w:rsidR="00A1769F">
          <w:rPr>
            <w:noProof/>
            <w:webHidden/>
          </w:rPr>
          <w:instrText xml:space="preserve"> PAGEREF _Toc55814473 \h </w:instrText>
        </w:r>
        <w:r w:rsidR="00A1769F">
          <w:rPr>
            <w:noProof/>
            <w:webHidden/>
          </w:rPr>
        </w:r>
        <w:r w:rsidR="00A1769F">
          <w:rPr>
            <w:noProof/>
            <w:webHidden/>
          </w:rPr>
          <w:fldChar w:fldCharType="separate"/>
        </w:r>
        <w:r w:rsidR="00A1769F">
          <w:rPr>
            <w:noProof/>
            <w:webHidden/>
          </w:rPr>
          <w:t>99</w:t>
        </w:r>
        <w:r w:rsidR="00A1769F">
          <w:rPr>
            <w:noProof/>
            <w:webHidden/>
          </w:rPr>
          <w:fldChar w:fldCharType="end"/>
        </w:r>
      </w:hyperlink>
    </w:p>
    <w:p w14:paraId="0FCABCCA" w14:textId="03CD2380" w:rsidR="00A1769F" w:rsidRDefault="00F87DFD">
      <w:pPr>
        <w:pStyle w:val="TableofFigures"/>
        <w:tabs>
          <w:tab w:val="right" w:leader="dot" w:pos="6470"/>
        </w:tabs>
        <w:rPr>
          <w:rFonts w:eastAsiaTheme="minorEastAsia"/>
          <w:b w:val="0"/>
          <w:caps w:val="0"/>
          <w:noProof/>
          <w:color w:val="auto"/>
          <w:sz w:val="22"/>
        </w:rPr>
      </w:pPr>
      <w:hyperlink w:anchor="_Toc55814474" w:history="1">
        <w:r w:rsidR="00A1769F" w:rsidRPr="004D5891">
          <w:rPr>
            <w:rStyle w:val="Hyperlink"/>
            <w:noProof/>
          </w:rPr>
          <w:t>Table 50 trips per tour by purpose</w:t>
        </w:r>
        <w:r w:rsidR="00A1769F">
          <w:rPr>
            <w:noProof/>
            <w:webHidden/>
          </w:rPr>
          <w:tab/>
        </w:r>
        <w:r w:rsidR="00A1769F">
          <w:rPr>
            <w:noProof/>
            <w:webHidden/>
          </w:rPr>
          <w:fldChar w:fldCharType="begin"/>
        </w:r>
        <w:r w:rsidR="00A1769F">
          <w:rPr>
            <w:noProof/>
            <w:webHidden/>
          </w:rPr>
          <w:instrText xml:space="preserve"> PAGEREF _Toc55814474 \h </w:instrText>
        </w:r>
        <w:r w:rsidR="00A1769F">
          <w:rPr>
            <w:noProof/>
            <w:webHidden/>
          </w:rPr>
        </w:r>
        <w:r w:rsidR="00A1769F">
          <w:rPr>
            <w:noProof/>
            <w:webHidden/>
          </w:rPr>
          <w:fldChar w:fldCharType="separate"/>
        </w:r>
        <w:r w:rsidR="00A1769F">
          <w:rPr>
            <w:noProof/>
            <w:webHidden/>
          </w:rPr>
          <w:t>100</w:t>
        </w:r>
        <w:r w:rsidR="00A1769F">
          <w:rPr>
            <w:noProof/>
            <w:webHidden/>
          </w:rPr>
          <w:fldChar w:fldCharType="end"/>
        </w:r>
      </w:hyperlink>
    </w:p>
    <w:p w14:paraId="6FB95D6F" w14:textId="5B95D406" w:rsidR="00A1769F" w:rsidRDefault="00F87DFD">
      <w:pPr>
        <w:pStyle w:val="TableofFigures"/>
        <w:tabs>
          <w:tab w:val="right" w:leader="dot" w:pos="6470"/>
        </w:tabs>
        <w:rPr>
          <w:rFonts w:eastAsiaTheme="minorEastAsia"/>
          <w:b w:val="0"/>
          <w:caps w:val="0"/>
          <w:noProof/>
          <w:color w:val="auto"/>
          <w:sz w:val="22"/>
        </w:rPr>
      </w:pPr>
      <w:hyperlink w:anchor="_Toc55814475" w:history="1">
        <w:r w:rsidR="00A1769F" w:rsidRPr="004D5891">
          <w:rPr>
            <w:rStyle w:val="Hyperlink"/>
            <w:noProof/>
          </w:rPr>
          <w:t>Table 51 trips by person type</w:t>
        </w:r>
        <w:r w:rsidR="00A1769F">
          <w:rPr>
            <w:noProof/>
            <w:webHidden/>
          </w:rPr>
          <w:tab/>
        </w:r>
        <w:r w:rsidR="00A1769F">
          <w:rPr>
            <w:noProof/>
            <w:webHidden/>
          </w:rPr>
          <w:fldChar w:fldCharType="begin"/>
        </w:r>
        <w:r w:rsidR="00A1769F">
          <w:rPr>
            <w:noProof/>
            <w:webHidden/>
          </w:rPr>
          <w:instrText xml:space="preserve"> PAGEREF _Toc55814475 \h </w:instrText>
        </w:r>
        <w:r w:rsidR="00A1769F">
          <w:rPr>
            <w:noProof/>
            <w:webHidden/>
          </w:rPr>
        </w:r>
        <w:r w:rsidR="00A1769F">
          <w:rPr>
            <w:noProof/>
            <w:webHidden/>
          </w:rPr>
          <w:fldChar w:fldCharType="separate"/>
        </w:r>
        <w:r w:rsidR="00A1769F">
          <w:rPr>
            <w:noProof/>
            <w:webHidden/>
          </w:rPr>
          <w:t>100</w:t>
        </w:r>
        <w:r w:rsidR="00A1769F">
          <w:rPr>
            <w:noProof/>
            <w:webHidden/>
          </w:rPr>
          <w:fldChar w:fldCharType="end"/>
        </w:r>
      </w:hyperlink>
    </w:p>
    <w:p w14:paraId="3542532D" w14:textId="503FF9DF" w:rsidR="00A1769F" w:rsidRDefault="00F87DFD">
      <w:pPr>
        <w:pStyle w:val="TableofFigures"/>
        <w:tabs>
          <w:tab w:val="right" w:leader="dot" w:pos="6470"/>
        </w:tabs>
        <w:rPr>
          <w:rFonts w:eastAsiaTheme="minorEastAsia"/>
          <w:b w:val="0"/>
          <w:caps w:val="0"/>
          <w:noProof/>
          <w:color w:val="auto"/>
          <w:sz w:val="22"/>
        </w:rPr>
      </w:pPr>
      <w:hyperlink w:anchor="_Toc55814476" w:history="1">
        <w:r w:rsidR="00A1769F" w:rsidRPr="004D5891">
          <w:rPr>
            <w:rStyle w:val="Hyperlink"/>
            <w:noProof/>
          </w:rPr>
          <w:t>Table 52 trip rate by person type</w:t>
        </w:r>
        <w:r w:rsidR="00A1769F">
          <w:rPr>
            <w:noProof/>
            <w:webHidden/>
          </w:rPr>
          <w:tab/>
        </w:r>
        <w:r w:rsidR="00A1769F">
          <w:rPr>
            <w:noProof/>
            <w:webHidden/>
          </w:rPr>
          <w:fldChar w:fldCharType="begin"/>
        </w:r>
        <w:r w:rsidR="00A1769F">
          <w:rPr>
            <w:noProof/>
            <w:webHidden/>
          </w:rPr>
          <w:instrText xml:space="preserve"> PAGEREF _Toc55814476 \h </w:instrText>
        </w:r>
        <w:r w:rsidR="00A1769F">
          <w:rPr>
            <w:noProof/>
            <w:webHidden/>
          </w:rPr>
        </w:r>
        <w:r w:rsidR="00A1769F">
          <w:rPr>
            <w:noProof/>
            <w:webHidden/>
          </w:rPr>
          <w:fldChar w:fldCharType="separate"/>
        </w:r>
        <w:r w:rsidR="00A1769F">
          <w:rPr>
            <w:noProof/>
            <w:webHidden/>
          </w:rPr>
          <w:t>101</w:t>
        </w:r>
        <w:r w:rsidR="00A1769F">
          <w:rPr>
            <w:noProof/>
            <w:webHidden/>
          </w:rPr>
          <w:fldChar w:fldCharType="end"/>
        </w:r>
      </w:hyperlink>
    </w:p>
    <w:p w14:paraId="4C7DB5E5" w14:textId="6C522CDC" w:rsidR="00A1769F" w:rsidRDefault="00F87DFD">
      <w:pPr>
        <w:pStyle w:val="TableofFigures"/>
        <w:tabs>
          <w:tab w:val="right" w:leader="dot" w:pos="6470"/>
        </w:tabs>
        <w:rPr>
          <w:rFonts w:eastAsiaTheme="minorEastAsia"/>
          <w:b w:val="0"/>
          <w:caps w:val="0"/>
          <w:noProof/>
          <w:color w:val="auto"/>
          <w:sz w:val="22"/>
        </w:rPr>
      </w:pPr>
      <w:hyperlink w:anchor="_Toc55814477" w:history="1">
        <w:r w:rsidR="00A1769F" w:rsidRPr="004D5891">
          <w:rPr>
            <w:rStyle w:val="Hyperlink"/>
            <w:noProof/>
          </w:rPr>
          <w:t>Table 53 average tour lengths for other tour purpose</w:t>
        </w:r>
        <w:r w:rsidR="00A1769F">
          <w:rPr>
            <w:noProof/>
            <w:webHidden/>
          </w:rPr>
          <w:tab/>
        </w:r>
        <w:r w:rsidR="00A1769F">
          <w:rPr>
            <w:noProof/>
            <w:webHidden/>
          </w:rPr>
          <w:fldChar w:fldCharType="begin"/>
        </w:r>
        <w:r w:rsidR="00A1769F">
          <w:rPr>
            <w:noProof/>
            <w:webHidden/>
          </w:rPr>
          <w:instrText xml:space="preserve"> PAGEREF _Toc55814477 \h </w:instrText>
        </w:r>
        <w:r w:rsidR="00A1769F">
          <w:rPr>
            <w:noProof/>
            <w:webHidden/>
          </w:rPr>
        </w:r>
        <w:r w:rsidR="00A1769F">
          <w:rPr>
            <w:noProof/>
            <w:webHidden/>
          </w:rPr>
          <w:fldChar w:fldCharType="separate"/>
        </w:r>
        <w:r w:rsidR="00A1769F">
          <w:rPr>
            <w:noProof/>
            <w:webHidden/>
          </w:rPr>
          <w:t>102</w:t>
        </w:r>
        <w:r w:rsidR="00A1769F">
          <w:rPr>
            <w:noProof/>
            <w:webHidden/>
          </w:rPr>
          <w:fldChar w:fldCharType="end"/>
        </w:r>
      </w:hyperlink>
    </w:p>
    <w:p w14:paraId="0DB7F626" w14:textId="25710025" w:rsidR="00A1769F" w:rsidRDefault="00F87DFD">
      <w:pPr>
        <w:pStyle w:val="TableofFigures"/>
        <w:tabs>
          <w:tab w:val="right" w:leader="dot" w:pos="6470"/>
        </w:tabs>
        <w:rPr>
          <w:rFonts w:eastAsiaTheme="minorEastAsia"/>
          <w:b w:val="0"/>
          <w:caps w:val="0"/>
          <w:noProof/>
          <w:color w:val="auto"/>
          <w:sz w:val="22"/>
        </w:rPr>
      </w:pPr>
      <w:hyperlink w:anchor="_Toc55814478" w:history="1">
        <w:r w:rsidR="00A1769F" w:rsidRPr="004D5891">
          <w:rPr>
            <w:rStyle w:val="Hyperlink"/>
            <w:noProof/>
          </w:rPr>
          <w:t>Table 54 tour mode shares (HTS)</w:t>
        </w:r>
        <w:r w:rsidR="00A1769F">
          <w:rPr>
            <w:noProof/>
            <w:webHidden/>
          </w:rPr>
          <w:tab/>
        </w:r>
        <w:r w:rsidR="00A1769F">
          <w:rPr>
            <w:noProof/>
            <w:webHidden/>
          </w:rPr>
          <w:fldChar w:fldCharType="begin"/>
        </w:r>
        <w:r w:rsidR="00A1769F">
          <w:rPr>
            <w:noProof/>
            <w:webHidden/>
          </w:rPr>
          <w:instrText xml:space="preserve"> PAGEREF _Toc55814478 \h </w:instrText>
        </w:r>
        <w:r w:rsidR="00A1769F">
          <w:rPr>
            <w:noProof/>
            <w:webHidden/>
          </w:rPr>
        </w:r>
        <w:r w:rsidR="00A1769F">
          <w:rPr>
            <w:noProof/>
            <w:webHidden/>
          </w:rPr>
          <w:fldChar w:fldCharType="separate"/>
        </w:r>
        <w:r w:rsidR="00A1769F">
          <w:rPr>
            <w:noProof/>
            <w:webHidden/>
          </w:rPr>
          <w:t>107</w:t>
        </w:r>
        <w:r w:rsidR="00A1769F">
          <w:rPr>
            <w:noProof/>
            <w:webHidden/>
          </w:rPr>
          <w:fldChar w:fldCharType="end"/>
        </w:r>
      </w:hyperlink>
    </w:p>
    <w:p w14:paraId="656ACF1E" w14:textId="104FE27A" w:rsidR="00A1769F" w:rsidRDefault="00F87DFD">
      <w:pPr>
        <w:pStyle w:val="TableofFigures"/>
        <w:tabs>
          <w:tab w:val="right" w:leader="dot" w:pos="6470"/>
        </w:tabs>
        <w:rPr>
          <w:rFonts w:eastAsiaTheme="minorEastAsia"/>
          <w:b w:val="0"/>
          <w:caps w:val="0"/>
          <w:noProof/>
          <w:color w:val="auto"/>
          <w:sz w:val="22"/>
        </w:rPr>
      </w:pPr>
      <w:hyperlink w:anchor="_Toc55814479" w:history="1">
        <w:r w:rsidR="00A1769F" w:rsidRPr="004D5891">
          <w:rPr>
            <w:rStyle w:val="Hyperlink"/>
            <w:noProof/>
          </w:rPr>
          <w:t>Table 55 tour mode shares (ABM)</w:t>
        </w:r>
        <w:r w:rsidR="00A1769F">
          <w:rPr>
            <w:noProof/>
            <w:webHidden/>
          </w:rPr>
          <w:tab/>
        </w:r>
        <w:r w:rsidR="00A1769F">
          <w:rPr>
            <w:noProof/>
            <w:webHidden/>
          </w:rPr>
          <w:fldChar w:fldCharType="begin"/>
        </w:r>
        <w:r w:rsidR="00A1769F">
          <w:rPr>
            <w:noProof/>
            <w:webHidden/>
          </w:rPr>
          <w:instrText xml:space="preserve"> PAGEREF _Toc55814479 \h </w:instrText>
        </w:r>
        <w:r w:rsidR="00A1769F">
          <w:rPr>
            <w:noProof/>
            <w:webHidden/>
          </w:rPr>
        </w:r>
        <w:r w:rsidR="00A1769F">
          <w:rPr>
            <w:noProof/>
            <w:webHidden/>
          </w:rPr>
          <w:fldChar w:fldCharType="separate"/>
        </w:r>
        <w:r w:rsidR="00A1769F">
          <w:rPr>
            <w:noProof/>
            <w:webHidden/>
          </w:rPr>
          <w:t>107</w:t>
        </w:r>
        <w:r w:rsidR="00A1769F">
          <w:rPr>
            <w:noProof/>
            <w:webHidden/>
          </w:rPr>
          <w:fldChar w:fldCharType="end"/>
        </w:r>
      </w:hyperlink>
    </w:p>
    <w:p w14:paraId="4D989E65" w14:textId="3DB0B025" w:rsidR="00A1769F" w:rsidRDefault="00F87DFD">
      <w:pPr>
        <w:pStyle w:val="TableofFigures"/>
        <w:tabs>
          <w:tab w:val="right" w:leader="dot" w:pos="6470"/>
        </w:tabs>
        <w:rPr>
          <w:rFonts w:eastAsiaTheme="minorEastAsia"/>
          <w:b w:val="0"/>
          <w:caps w:val="0"/>
          <w:noProof/>
          <w:color w:val="auto"/>
          <w:sz w:val="22"/>
        </w:rPr>
      </w:pPr>
      <w:hyperlink w:anchor="_Toc55814480" w:history="1">
        <w:r w:rsidR="00A1769F" w:rsidRPr="004D5891">
          <w:rPr>
            <w:rStyle w:val="Hyperlink"/>
            <w:noProof/>
          </w:rPr>
          <w:t>Table 56 tour mode shares (HTS-ABM)</w:t>
        </w:r>
        <w:r w:rsidR="00A1769F">
          <w:rPr>
            <w:noProof/>
            <w:webHidden/>
          </w:rPr>
          <w:tab/>
        </w:r>
        <w:r w:rsidR="00A1769F">
          <w:rPr>
            <w:noProof/>
            <w:webHidden/>
          </w:rPr>
          <w:fldChar w:fldCharType="begin"/>
        </w:r>
        <w:r w:rsidR="00A1769F">
          <w:rPr>
            <w:noProof/>
            <w:webHidden/>
          </w:rPr>
          <w:instrText xml:space="preserve"> PAGEREF _Toc55814480 \h </w:instrText>
        </w:r>
        <w:r w:rsidR="00A1769F">
          <w:rPr>
            <w:noProof/>
            <w:webHidden/>
          </w:rPr>
        </w:r>
        <w:r w:rsidR="00A1769F">
          <w:rPr>
            <w:noProof/>
            <w:webHidden/>
          </w:rPr>
          <w:fldChar w:fldCharType="separate"/>
        </w:r>
        <w:r w:rsidR="00A1769F">
          <w:rPr>
            <w:noProof/>
            <w:webHidden/>
          </w:rPr>
          <w:t>108</w:t>
        </w:r>
        <w:r w:rsidR="00A1769F">
          <w:rPr>
            <w:noProof/>
            <w:webHidden/>
          </w:rPr>
          <w:fldChar w:fldCharType="end"/>
        </w:r>
      </w:hyperlink>
    </w:p>
    <w:p w14:paraId="73016321" w14:textId="624503A2" w:rsidR="00A1769F" w:rsidRDefault="00F87DFD">
      <w:pPr>
        <w:pStyle w:val="TableofFigures"/>
        <w:tabs>
          <w:tab w:val="right" w:leader="dot" w:pos="6470"/>
        </w:tabs>
        <w:rPr>
          <w:rFonts w:eastAsiaTheme="minorEastAsia"/>
          <w:b w:val="0"/>
          <w:caps w:val="0"/>
          <w:noProof/>
          <w:color w:val="auto"/>
          <w:sz w:val="22"/>
        </w:rPr>
      </w:pPr>
      <w:hyperlink w:anchor="_Toc55814481" w:history="1">
        <w:r w:rsidR="00A1769F" w:rsidRPr="004D5891">
          <w:rPr>
            <w:rStyle w:val="Hyperlink"/>
            <w:noProof/>
          </w:rPr>
          <w:t>Table 57 trip lengths (miles) by destination purpose</w:t>
        </w:r>
        <w:r w:rsidR="00A1769F">
          <w:rPr>
            <w:noProof/>
            <w:webHidden/>
          </w:rPr>
          <w:tab/>
        </w:r>
        <w:r w:rsidR="00A1769F">
          <w:rPr>
            <w:noProof/>
            <w:webHidden/>
          </w:rPr>
          <w:fldChar w:fldCharType="begin"/>
        </w:r>
        <w:r w:rsidR="00A1769F">
          <w:rPr>
            <w:noProof/>
            <w:webHidden/>
          </w:rPr>
          <w:instrText xml:space="preserve"> PAGEREF _Toc55814481 \h </w:instrText>
        </w:r>
        <w:r w:rsidR="00A1769F">
          <w:rPr>
            <w:noProof/>
            <w:webHidden/>
          </w:rPr>
        </w:r>
        <w:r w:rsidR="00A1769F">
          <w:rPr>
            <w:noProof/>
            <w:webHidden/>
          </w:rPr>
          <w:fldChar w:fldCharType="separate"/>
        </w:r>
        <w:r w:rsidR="00A1769F">
          <w:rPr>
            <w:noProof/>
            <w:webHidden/>
          </w:rPr>
          <w:t>108</w:t>
        </w:r>
        <w:r w:rsidR="00A1769F">
          <w:rPr>
            <w:noProof/>
            <w:webHidden/>
          </w:rPr>
          <w:fldChar w:fldCharType="end"/>
        </w:r>
      </w:hyperlink>
    </w:p>
    <w:p w14:paraId="1744CC0C" w14:textId="2D20175C" w:rsidR="00A1769F" w:rsidRDefault="00F87DFD">
      <w:pPr>
        <w:pStyle w:val="TableofFigures"/>
        <w:tabs>
          <w:tab w:val="right" w:leader="dot" w:pos="6470"/>
        </w:tabs>
        <w:rPr>
          <w:rFonts w:eastAsiaTheme="minorEastAsia"/>
          <w:b w:val="0"/>
          <w:caps w:val="0"/>
          <w:noProof/>
          <w:color w:val="auto"/>
          <w:sz w:val="22"/>
        </w:rPr>
      </w:pPr>
      <w:hyperlink w:anchor="_Toc55814482" w:history="1">
        <w:r w:rsidR="00A1769F" w:rsidRPr="004D5891">
          <w:rPr>
            <w:rStyle w:val="Hyperlink"/>
            <w:noProof/>
          </w:rPr>
          <w:t>Table 58 trip mode shares (HTS)</w:t>
        </w:r>
        <w:r w:rsidR="00A1769F">
          <w:rPr>
            <w:noProof/>
            <w:webHidden/>
          </w:rPr>
          <w:tab/>
        </w:r>
        <w:r w:rsidR="00A1769F">
          <w:rPr>
            <w:noProof/>
            <w:webHidden/>
          </w:rPr>
          <w:fldChar w:fldCharType="begin"/>
        </w:r>
        <w:r w:rsidR="00A1769F">
          <w:rPr>
            <w:noProof/>
            <w:webHidden/>
          </w:rPr>
          <w:instrText xml:space="preserve"> PAGEREF _Toc55814482 \h </w:instrText>
        </w:r>
        <w:r w:rsidR="00A1769F">
          <w:rPr>
            <w:noProof/>
            <w:webHidden/>
          </w:rPr>
        </w:r>
        <w:r w:rsidR="00A1769F">
          <w:rPr>
            <w:noProof/>
            <w:webHidden/>
          </w:rPr>
          <w:fldChar w:fldCharType="separate"/>
        </w:r>
        <w:r w:rsidR="00A1769F">
          <w:rPr>
            <w:noProof/>
            <w:webHidden/>
          </w:rPr>
          <w:t>114</w:t>
        </w:r>
        <w:r w:rsidR="00A1769F">
          <w:rPr>
            <w:noProof/>
            <w:webHidden/>
          </w:rPr>
          <w:fldChar w:fldCharType="end"/>
        </w:r>
      </w:hyperlink>
    </w:p>
    <w:p w14:paraId="4554A0EE" w14:textId="5C1B7176" w:rsidR="00A1769F" w:rsidRDefault="00F87DFD">
      <w:pPr>
        <w:pStyle w:val="TableofFigures"/>
        <w:tabs>
          <w:tab w:val="right" w:leader="dot" w:pos="6470"/>
        </w:tabs>
        <w:rPr>
          <w:rFonts w:eastAsiaTheme="minorEastAsia"/>
          <w:b w:val="0"/>
          <w:caps w:val="0"/>
          <w:noProof/>
          <w:color w:val="auto"/>
          <w:sz w:val="22"/>
        </w:rPr>
      </w:pPr>
      <w:hyperlink w:anchor="_Toc55814483" w:history="1">
        <w:r w:rsidR="00A1769F" w:rsidRPr="004D5891">
          <w:rPr>
            <w:rStyle w:val="Hyperlink"/>
            <w:noProof/>
          </w:rPr>
          <w:t>Table 59 trip mode shares (ABM)</w:t>
        </w:r>
        <w:r w:rsidR="00A1769F">
          <w:rPr>
            <w:noProof/>
            <w:webHidden/>
          </w:rPr>
          <w:tab/>
        </w:r>
        <w:r w:rsidR="00A1769F">
          <w:rPr>
            <w:noProof/>
            <w:webHidden/>
          </w:rPr>
          <w:fldChar w:fldCharType="begin"/>
        </w:r>
        <w:r w:rsidR="00A1769F">
          <w:rPr>
            <w:noProof/>
            <w:webHidden/>
          </w:rPr>
          <w:instrText xml:space="preserve"> PAGEREF _Toc55814483 \h </w:instrText>
        </w:r>
        <w:r w:rsidR="00A1769F">
          <w:rPr>
            <w:noProof/>
            <w:webHidden/>
          </w:rPr>
        </w:r>
        <w:r w:rsidR="00A1769F">
          <w:rPr>
            <w:noProof/>
            <w:webHidden/>
          </w:rPr>
          <w:fldChar w:fldCharType="separate"/>
        </w:r>
        <w:r w:rsidR="00A1769F">
          <w:rPr>
            <w:noProof/>
            <w:webHidden/>
          </w:rPr>
          <w:t>115</w:t>
        </w:r>
        <w:r w:rsidR="00A1769F">
          <w:rPr>
            <w:noProof/>
            <w:webHidden/>
          </w:rPr>
          <w:fldChar w:fldCharType="end"/>
        </w:r>
      </w:hyperlink>
    </w:p>
    <w:p w14:paraId="5AAEA99E" w14:textId="0CD47FDA" w:rsidR="00A1769F" w:rsidRDefault="00F87DFD">
      <w:pPr>
        <w:pStyle w:val="TableofFigures"/>
        <w:tabs>
          <w:tab w:val="right" w:leader="dot" w:pos="6470"/>
        </w:tabs>
        <w:rPr>
          <w:rFonts w:eastAsiaTheme="minorEastAsia"/>
          <w:b w:val="0"/>
          <w:caps w:val="0"/>
          <w:noProof/>
          <w:color w:val="auto"/>
          <w:sz w:val="22"/>
        </w:rPr>
      </w:pPr>
      <w:hyperlink w:anchor="_Toc55814484" w:history="1">
        <w:r w:rsidR="00A1769F" w:rsidRPr="004D5891">
          <w:rPr>
            <w:rStyle w:val="Hyperlink"/>
            <w:noProof/>
          </w:rPr>
          <w:t>Table 60 trip mode shares (ABM-HTS)</w:t>
        </w:r>
        <w:r w:rsidR="00A1769F">
          <w:rPr>
            <w:noProof/>
            <w:webHidden/>
          </w:rPr>
          <w:tab/>
        </w:r>
        <w:r w:rsidR="00A1769F">
          <w:rPr>
            <w:noProof/>
            <w:webHidden/>
          </w:rPr>
          <w:fldChar w:fldCharType="begin"/>
        </w:r>
        <w:r w:rsidR="00A1769F">
          <w:rPr>
            <w:noProof/>
            <w:webHidden/>
          </w:rPr>
          <w:instrText xml:space="preserve"> PAGEREF _Toc55814484 \h </w:instrText>
        </w:r>
        <w:r w:rsidR="00A1769F">
          <w:rPr>
            <w:noProof/>
            <w:webHidden/>
          </w:rPr>
        </w:r>
        <w:r w:rsidR="00A1769F">
          <w:rPr>
            <w:noProof/>
            <w:webHidden/>
          </w:rPr>
          <w:fldChar w:fldCharType="separate"/>
        </w:r>
        <w:r w:rsidR="00A1769F">
          <w:rPr>
            <w:noProof/>
            <w:webHidden/>
          </w:rPr>
          <w:t>115</w:t>
        </w:r>
        <w:r w:rsidR="00A1769F">
          <w:rPr>
            <w:noProof/>
            <w:webHidden/>
          </w:rPr>
          <w:fldChar w:fldCharType="end"/>
        </w:r>
      </w:hyperlink>
    </w:p>
    <w:p w14:paraId="79AE0676" w14:textId="2BFB1C56" w:rsidR="00A1769F" w:rsidRDefault="00F87DFD">
      <w:pPr>
        <w:pStyle w:val="TableofFigures"/>
        <w:tabs>
          <w:tab w:val="right" w:leader="dot" w:pos="6470"/>
        </w:tabs>
        <w:rPr>
          <w:rFonts w:eastAsiaTheme="minorEastAsia"/>
          <w:b w:val="0"/>
          <w:caps w:val="0"/>
          <w:noProof/>
          <w:color w:val="auto"/>
          <w:sz w:val="22"/>
        </w:rPr>
      </w:pPr>
      <w:hyperlink w:anchor="_Toc55814485" w:history="1">
        <w:r w:rsidR="00A1769F" w:rsidRPr="004D5891">
          <w:rPr>
            <w:rStyle w:val="Hyperlink"/>
            <w:noProof/>
          </w:rPr>
          <w:t>Table 61 VMT by VC Ratio (2045)</w:t>
        </w:r>
        <w:r w:rsidR="00A1769F">
          <w:rPr>
            <w:noProof/>
            <w:webHidden/>
          </w:rPr>
          <w:tab/>
        </w:r>
        <w:r w:rsidR="00A1769F">
          <w:rPr>
            <w:noProof/>
            <w:webHidden/>
          </w:rPr>
          <w:fldChar w:fldCharType="begin"/>
        </w:r>
        <w:r w:rsidR="00A1769F">
          <w:rPr>
            <w:noProof/>
            <w:webHidden/>
          </w:rPr>
          <w:instrText xml:space="preserve"> PAGEREF _Toc55814485 \h </w:instrText>
        </w:r>
        <w:r w:rsidR="00A1769F">
          <w:rPr>
            <w:noProof/>
            <w:webHidden/>
          </w:rPr>
        </w:r>
        <w:r w:rsidR="00A1769F">
          <w:rPr>
            <w:noProof/>
            <w:webHidden/>
          </w:rPr>
          <w:fldChar w:fldCharType="separate"/>
        </w:r>
        <w:r w:rsidR="00A1769F">
          <w:rPr>
            <w:noProof/>
            <w:webHidden/>
          </w:rPr>
          <w:t>116</w:t>
        </w:r>
        <w:r w:rsidR="00A1769F">
          <w:rPr>
            <w:noProof/>
            <w:webHidden/>
          </w:rPr>
          <w:fldChar w:fldCharType="end"/>
        </w:r>
      </w:hyperlink>
    </w:p>
    <w:p w14:paraId="243AC492" w14:textId="63926D0F" w:rsidR="00A1769F" w:rsidRDefault="00F87DFD">
      <w:pPr>
        <w:pStyle w:val="TableofFigures"/>
        <w:tabs>
          <w:tab w:val="right" w:leader="dot" w:pos="6470"/>
        </w:tabs>
        <w:rPr>
          <w:rFonts w:eastAsiaTheme="minorEastAsia"/>
          <w:b w:val="0"/>
          <w:caps w:val="0"/>
          <w:noProof/>
          <w:color w:val="auto"/>
          <w:sz w:val="22"/>
        </w:rPr>
      </w:pPr>
      <w:hyperlink w:anchor="_Toc55814486" w:history="1">
        <w:r w:rsidR="00A1769F" w:rsidRPr="004D5891">
          <w:rPr>
            <w:rStyle w:val="Hyperlink"/>
            <w:noProof/>
          </w:rPr>
          <w:t>Table 62 Trips by Mode and Income (work)</w:t>
        </w:r>
        <w:r w:rsidR="00A1769F">
          <w:rPr>
            <w:noProof/>
            <w:webHidden/>
          </w:rPr>
          <w:tab/>
        </w:r>
        <w:r w:rsidR="00A1769F">
          <w:rPr>
            <w:noProof/>
            <w:webHidden/>
          </w:rPr>
          <w:fldChar w:fldCharType="begin"/>
        </w:r>
        <w:r w:rsidR="00A1769F">
          <w:rPr>
            <w:noProof/>
            <w:webHidden/>
          </w:rPr>
          <w:instrText xml:space="preserve"> PAGEREF _Toc55814486 \h </w:instrText>
        </w:r>
        <w:r w:rsidR="00A1769F">
          <w:rPr>
            <w:noProof/>
            <w:webHidden/>
          </w:rPr>
        </w:r>
        <w:r w:rsidR="00A1769F">
          <w:rPr>
            <w:noProof/>
            <w:webHidden/>
          </w:rPr>
          <w:fldChar w:fldCharType="separate"/>
        </w:r>
        <w:r w:rsidR="00A1769F">
          <w:rPr>
            <w:noProof/>
            <w:webHidden/>
          </w:rPr>
          <w:t>116</w:t>
        </w:r>
        <w:r w:rsidR="00A1769F">
          <w:rPr>
            <w:noProof/>
            <w:webHidden/>
          </w:rPr>
          <w:fldChar w:fldCharType="end"/>
        </w:r>
      </w:hyperlink>
    </w:p>
    <w:p w14:paraId="7D93D77F" w14:textId="67354ED8" w:rsidR="00A1769F" w:rsidRDefault="00F87DFD">
      <w:pPr>
        <w:pStyle w:val="TableofFigures"/>
        <w:tabs>
          <w:tab w:val="right" w:leader="dot" w:pos="6470"/>
        </w:tabs>
        <w:rPr>
          <w:rFonts w:eastAsiaTheme="minorEastAsia"/>
          <w:b w:val="0"/>
          <w:caps w:val="0"/>
          <w:noProof/>
          <w:color w:val="auto"/>
          <w:sz w:val="22"/>
        </w:rPr>
      </w:pPr>
      <w:hyperlink w:anchor="_Toc55814487" w:history="1">
        <w:r w:rsidR="00A1769F" w:rsidRPr="004D5891">
          <w:rPr>
            <w:rStyle w:val="Hyperlink"/>
            <w:noProof/>
          </w:rPr>
          <w:t>Table 63 TRIPS BY MODE AND INCOME (School)</w:t>
        </w:r>
        <w:r w:rsidR="00A1769F">
          <w:rPr>
            <w:noProof/>
            <w:webHidden/>
          </w:rPr>
          <w:tab/>
        </w:r>
        <w:r w:rsidR="00A1769F">
          <w:rPr>
            <w:noProof/>
            <w:webHidden/>
          </w:rPr>
          <w:fldChar w:fldCharType="begin"/>
        </w:r>
        <w:r w:rsidR="00A1769F">
          <w:rPr>
            <w:noProof/>
            <w:webHidden/>
          </w:rPr>
          <w:instrText xml:space="preserve"> PAGEREF _Toc55814487 \h </w:instrText>
        </w:r>
        <w:r w:rsidR="00A1769F">
          <w:rPr>
            <w:noProof/>
            <w:webHidden/>
          </w:rPr>
        </w:r>
        <w:r w:rsidR="00A1769F">
          <w:rPr>
            <w:noProof/>
            <w:webHidden/>
          </w:rPr>
          <w:fldChar w:fldCharType="separate"/>
        </w:r>
        <w:r w:rsidR="00A1769F">
          <w:rPr>
            <w:noProof/>
            <w:webHidden/>
          </w:rPr>
          <w:t>117</w:t>
        </w:r>
        <w:r w:rsidR="00A1769F">
          <w:rPr>
            <w:noProof/>
            <w:webHidden/>
          </w:rPr>
          <w:fldChar w:fldCharType="end"/>
        </w:r>
      </w:hyperlink>
    </w:p>
    <w:p w14:paraId="2BBF27C3" w14:textId="308CD8E5" w:rsidR="00A1769F" w:rsidRDefault="00F87DFD">
      <w:pPr>
        <w:pStyle w:val="TableofFigures"/>
        <w:tabs>
          <w:tab w:val="right" w:leader="dot" w:pos="6470"/>
        </w:tabs>
        <w:rPr>
          <w:rFonts w:eastAsiaTheme="minorEastAsia"/>
          <w:b w:val="0"/>
          <w:caps w:val="0"/>
          <w:noProof/>
          <w:color w:val="auto"/>
          <w:sz w:val="22"/>
        </w:rPr>
      </w:pPr>
      <w:hyperlink w:anchor="_Toc55814488" w:history="1">
        <w:r w:rsidR="00A1769F" w:rsidRPr="004D5891">
          <w:rPr>
            <w:rStyle w:val="Hyperlink"/>
            <w:noProof/>
          </w:rPr>
          <w:t>Table 64 TRIPS BY MODE AND INCOME (Shop)</w:t>
        </w:r>
        <w:r w:rsidR="00A1769F">
          <w:rPr>
            <w:noProof/>
            <w:webHidden/>
          </w:rPr>
          <w:tab/>
        </w:r>
        <w:r w:rsidR="00A1769F">
          <w:rPr>
            <w:noProof/>
            <w:webHidden/>
          </w:rPr>
          <w:fldChar w:fldCharType="begin"/>
        </w:r>
        <w:r w:rsidR="00A1769F">
          <w:rPr>
            <w:noProof/>
            <w:webHidden/>
          </w:rPr>
          <w:instrText xml:space="preserve"> PAGEREF _Toc55814488 \h </w:instrText>
        </w:r>
        <w:r w:rsidR="00A1769F">
          <w:rPr>
            <w:noProof/>
            <w:webHidden/>
          </w:rPr>
        </w:r>
        <w:r w:rsidR="00A1769F">
          <w:rPr>
            <w:noProof/>
            <w:webHidden/>
          </w:rPr>
          <w:fldChar w:fldCharType="separate"/>
        </w:r>
        <w:r w:rsidR="00A1769F">
          <w:rPr>
            <w:noProof/>
            <w:webHidden/>
          </w:rPr>
          <w:t>117</w:t>
        </w:r>
        <w:r w:rsidR="00A1769F">
          <w:rPr>
            <w:noProof/>
            <w:webHidden/>
          </w:rPr>
          <w:fldChar w:fldCharType="end"/>
        </w:r>
      </w:hyperlink>
    </w:p>
    <w:p w14:paraId="5F652ACC" w14:textId="29184DFB" w:rsidR="00A1769F" w:rsidRDefault="00F87DFD">
      <w:pPr>
        <w:pStyle w:val="TableofFigures"/>
        <w:tabs>
          <w:tab w:val="right" w:leader="dot" w:pos="6470"/>
        </w:tabs>
        <w:rPr>
          <w:rFonts w:eastAsiaTheme="minorEastAsia"/>
          <w:b w:val="0"/>
          <w:caps w:val="0"/>
          <w:noProof/>
          <w:color w:val="auto"/>
          <w:sz w:val="22"/>
        </w:rPr>
      </w:pPr>
      <w:hyperlink w:anchor="_Toc55814489" w:history="1">
        <w:r w:rsidR="00A1769F" w:rsidRPr="004D5891">
          <w:rPr>
            <w:rStyle w:val="Hyperlink"/>
            <w:noProof/>
          </w:rPr>
          <w:t>Table 65 TRIPS BY MODE AND INCOME (Other)</w:t>
        </w:r>
        <w:r w:rsidR="00A1769F">
          <w:rPr>
            <w:noProof/>
            <w:webHidden/>
          </w:rPr>
          <w:tab/>
        </w:r>
        <w:r w:rsidR="00A1769F">
          <w:rPr>
            <w:noProof/>
            <w:webHidden/>
          </w:rPr>
          <w:fldChar w:fldCharType="begin"/>
        </w:r>
        <w:r w:rsidR="00A1769F">
          <w:rPr>
            <w:noProof/>
            <w:webHidden/>
          </w:rPr>
          <w:instrText xml:space="preserve"> PAGEREF _Toc55814489 \h </w:instrText>
        </w:r>
        <w:r w:rsidR="00A1769F">
          <w:rPr>
            <w:noProof/>
            <w:webHidden/>
          </w:rPr>
        </w:r>
        <w:r w:rsidR="00A1769F">
          <w:rPr>
            <w:noProof/>
            <w:webHidden/>
          </w:rPr>
          <w:fldChar w:fldCharType="separate"/>
        </w:r>
        <w:r w:rsidR="00A1769F">
          <w:rPr>
            <w:noProof/>
            <w:webHidden/>
          </w:rPr>
          <w:t>117</w:t>
        </w:r>
        <w:r w:rsidR="00A1769F">
          <w:rPr>
            <w:noProof/>
            <w:webHidden/>
          </w:rPr>
          <w:fldChar w:fldCharType="end"/>
        </w:r>
      </w:hyperlink>
    </w:p>
    <w:p w14:paraId="4727AE79" w14:textId="333200BB" w:rsidR="00A1769F" w:rsidRDefault="00F87DFD">
      <w:pPr>
        <w:pStyle w:val="TableofFigures"/>
        <w:tabs>
          <w:tab w:val="right" w:leader="dot" w:pos="6470"/>
        </w:tabs>
        <w:rPr>
          <w:rFonts w:eastAsiaTheme="minorEastAsia"/>
          <w:b w:val="0"/>
          <w:caps w:val="0"/>
          <w:noProof/>
          <w:color w:val="auto"/>
          <w:sz w:val="22"/>
        </w:rPr>
      </w:pPr>
      <w:hyperlink w:anchor="_Toc55814490" w:history="1">
        <w:r w:rsidR="00A1769F" w:rsidRPr="004D5891">
          <w:rPr>
            <w:rStyle w:val="Hyperlink"/>
            <w:noProof/>
          </w:rPr>
          <w:t>Table 66 TRIPS BY MODE AND INCOME (Total)</w:t>
        </w:r>
        <w:r w:rsidR="00A1769F">
          <w:rPr>
            <w:noProof/>
            <w:webHidden/>
          </w:rPr>
          <w:tab/>
        </w:r>
        <w:r w:rsidR="00A1769F">
          <w:rPr>
            <w:noProof/>
            <w:webHidden/>
          </w:rPr>
          <w:fldChar w:fldCharType="begin"/>
        </w:r>
        <w:r w:rsidR="00A1769F">
          <w:rPr>
            <w:noProof/>
            <w:webHidden/>
          </w:rPr>
          <w:instrText xml:space="preserve"> PAGEREF _Toc55814490 \h </w:instrText>
        </w:r>
        <w:r w:rsidR="00A1769F">
          <w:rPr>
            <w:noProof/>
            <w:webHidden/>
          </w:rPr>
        </w:r>
        <w:r w:rsidR="00A1769F">
          <w:rPr>
            <w:noProof/>
            <w:webHidden/>
          </w:rPr>
          <w:fldChar w:fldCharType="separate"/>
        </w:r>
        <w:r w:rsidR="00A1769F">
          <w:rPr>
            <w:noProof/>
            <w:webHidden/>
          </w:rPr>
          <w:t>118</w:t>
        </w:r>
        <w:r w:rsidR="00A1769F">
          <w:rPr>
            <w:noProof/>
            <w:webHidden/>
          </w:rPr>
          <w:fldChar w:fldCharType="end"/>
        </w:r>
      </w:hyperlink>
    </w:p>
    <w:p w14:paraId="585D340B" w14:textId="42533F2A" w:rsidR="00A1769F" w:rsidRDefault="00F87DFD">
      <w:pPr>
        <w:pStyle w:val="TableofFigures"/>
        <w:tabs>
          <w:tab w:val="right" w:leader="dot" w:pos="6470"/>
        </w:tabs>
        <w:rPr>
          <w:rFonts w:eastAsiaTheme="minorEastAsia"/>
          <w:b w:val="0"/>
          <w:caps w:val="0"/>
          <w:noProof/>
          <w:color w:val="auto"/>
          <w:sz w:val="22"/>
        </w:rPr>
      </w:pPr>
      <w:hyperlink w:anchor="_Toc55814491" w:history="1">
        <w:r w:rsidR="00A1769F" w:rsidRPr="004D5891">
          <w:rPr>
            <w:rStyle w:val="Hyperlink"/>
            <w:noProof/>
          </w:rPr>
          <w:t>Table 67 County to COunty Flows (Work)</w:t>
        </w:r>
        <w:r w:rsidR="00A1769F">
          <w:rPr>
            <w:noProof/>
            <w:webHidden/>
          </w:rPr>
          <w:tab/>
        </w:r>
        <w:r w:rsidR="00A1769F">
          <w:rPr>
            <w:noProof/>
            <w:webHidden/>
          </w:rPr>
          <w:fldChar w:fldCharType="begin"/>
        </w:r>
        <w:r w:rsidR="00A1769F">
          <w:rPr>
            <w:noProof/>
            <w:webHidden/>
          </w:rPr>
          <w:instrText xml:space="preserve"> PAGEREF _Toc55814491 \h </w:instrText>
        </w:r>
        <w:r w:rsidR="00A1769F">
          <w:rPr>
            <w:noProof/>
            <w:webHidden/>
          </w:rPr>
        </w:r>
        <w:r w:rsidR="00A1769F">
          <w:rPr>
            <w:noProof/>
            <w:webHidden/>
          </w:rPr>
          <w:fldChar w:fldCharType="separate"/>
        </w:r>
        <w:r w:rsidR="00A1769F">
          <w:rPr>
            <w:noProof/>
            <w:webHidden/>
          </w:rPr>
          <w:t>118</w:t>
        </w:r>
        <w:r w:rsidR="00A1769F">
          <w:rPr>
            <w:noProof/>
            <w:webHidden/>
          </w:rPr>
          <w:fldChar w:fldCharType="end"/>
        </w:r>
      </w:hyperlink>
    </w:p>
    <w:p w14:paraId="0AA26CE8" w14:textId="26B087B4" w:rsidR="00A1769F" w:rsidRDefault="00F87DFD">
      <w:pPr>
        <w:pStyle w:val="TableofFigures"/>
        <w:tabs>
          <w:tab w:val="right" w:leader="dot" w:pos="6470"/>
        </w:tabs>
        <w:rPr>
          <w:rFonts w:eastAsiaTheme="minorEastAsia"/>
          <w:b w:val="0"/>
          <w:caps w:val="0"/>
          <w:noProof/>
          <w:color w:val="auto"/>
          <w:sz w:val="22"/>
        </w:rPr>
      </w:pPr>
      <w:hyperlink w:anchor="_Toc55814492" w:history="1">
        <w:r w:rsidR="00A1769F" w:rsidRPr="004D5891">
          <w:rPr>
            <w:rStyle w:val="Hyperlink"/>
            <w:noProof/>
          </w:rPr>
          <w:t>Table 68 COUNTY TO COUNTY FLOWS (School)</w:t>
        </w:r>
        <w:r w:rsidR="00A1769F">
          <w:rPr>
            <w:noProof/>
            <w:webHidden/>
          </w:rPr>
          <w:tab/>
        </w:r>
        <w:r w:rsidR="00A1769F">
          <w:rPr>
            <w:noProof/>
            <w:webHidden/>
          </w:rPr>
          <w:fldChar w:fldCharType="begin"/>
        </w:r>
        <w:r w:rsidR="00A1769F">
          <w:rPr>
            <w:noProof/>
            <w:webHidden/>
          </w:rPr>
          <w:instrText xml:space="preserve"> PAGEREF _Toc55814492 \h </w:instrText>
        </w:r>
        <w:r w:rsidR="00A1769F">
          <w:rPr>
            <w:noProof/>
            <w:webHidden/>
          </w:rPr>
        </w:r>
        <w:r w:rsidR="00A1769F">
          <w:rPr>
            <w:noProof/>
            <w:webHidden/>
          </w:rPr>
          <w:fldChar w:fldCharType="separate"/>
        </w:r>
        <w:r w:rsidR="00A1769F">
          <w:rPr>
            <w:noProof/>
            <w:webHidden/>
          </w:rPr>
          <w:t>118</w:t>
        </w:r>
        <w:r w:rsidR="00A1769F">
          <w:rPr>
            <w:noProof/>
            <w:webHidden/>
          </w:rPr>
          <w:fldChar w:fldCharType="end"/>
        </w:r>
      </w:hyperlink>
    </w:p>
    <w:p w14:paraId="1438AAC5" w14:textId="54078857" w:rsidR="00A1769F" w:rsidRDefault="00F87DFD">
      <w:pPr>
        <w:pStyle w:val="TableofFigures"/>
        <w:tabs>
          <w:tab w:val="right" w:leader="dot" w:pos="6470"/>
        </w:tabs>
        <w:rPr>
          <w:rFonts w:eastAsiaTheme="minorEastAsia"/>
          <w:b w:val="0"/>
          <w:caps w:val="0"/>
          <w:noProof/>
          <w:color w:val="auto"/>
          <w:sz w:val="22"/>
        </w:rPr>
      </w:pPr>
      <w:hyperlink w:anchor="_Toc55814493" w:history="1">
        <w:r w:rsidR="00A1769F" w:rsidRPr="004D5891">
          <w:rPr>
            <w:rStyle w:val="Hyperlink"/>
            <w:noProof/>
          </w:rPr>
          <w:t>Table 69 COUNTY TO COUNTY FLOWS (Shop)</w:t>
        </w:r>
        <w:r w:rsidR="00A1769F">
          <w:rPr>
            <w:noProof/>
            <w:webHidden/>
          </w:rPr>
          <w:tab/>
        </w:r>
        <w:r w:rsidR="00A1769F">
          <w:rPr>
            <w:noProof/>
            <w:webHidden/>
          </w:rPr>
          <w:fldChar w:fldCharType="begin"/>
        </w:r>
        <w:r w:rsidR="00A1769F">
          <w:rPr>
            <w:noProof/>
            <w:webHidden/>
          </w:rPr>
          <w:instrText xml:space="preserve"> PAGEREF _Toc55814493 \h </w:instrText>
        </w:r>
        <w:r w:rsidR="00A1769F">
          <w:rPr>
            <w:noProof/>
            <w:webHidden/>
          </w:rPr>
        </w:r>
        <w:r w:rsidR="00A1769F">
          <w:rPr>
            <w:noProof/>
            <w:webHidden/>
          </w:rPr>
          <w:fldChar w:fldCharType="separate"/>
        </w:r>
        <w:r w:rsidR="00A1769F">
          <w:rPr>
            <w:noProof/>
            <w:webHidden/>
          </w:rPr>
          <w:t>119</w:t>
        </w:r>
        <w:r w:rsidR="00A1769F">
          <w:rPr>
            <w:noProof/>
            <w:webHidden/>
          </w:rPr>
          <w:fldChar w:fldCharType="end"/>
        </w:r>
      </w:hyperlink>
    </w:p>
    <w:p w14:paraId="5CFBFAAB" w14:textId="3E25172B" w:rsidR="00A1769F" w:rsidRDefault="00F87DFD">
      <w:pPr>
        <w:pStyle w:val="TableofFigures"/>
        <w:tabs>
          <w:tab w:val="right" w:leader="dot" w:pos="6470"/>
        </w:tabs>
        <w:rPr>
          <w:rFonts w:eastAsiaTheme="minorEastAsia"/>
          <w:b w:val="0"/>
          <w:caps w:val="0"/>
          <w:noProof/>
          <w:color w:val="auto"/>
          <w:sz w:val="22"/>
        </w:rPr>
      </w:pPr>
      <w:hyperlink w:anchor="_Toc55814494" w:history="1">
        <w:r w:rsidR="00A1769F" w:rsidRPr="004D5891">
          <w:rPr>
            <w:rStyle w:val="Hyperlink"/>
            <w:noProof/>
          </w:rPr>
          <w:t>Table 70 COUNTY TO COUNTY FLOWS (Other)</w:t>
        </w:r>
        <w:r w:rsidR="00A1769F">
          <w:rPr>
            <w:noProof/>
            <w:webHidden/>
          </w:rPr>
          <w:tab/>
        </w:r>
        <w:r w:rsidR="00A1769F">
          <w:rPr>
            <w:noProof/>
            <w:webHidden/>
          </w:rPr>
          <w:fldChar w:fldCharType="begin"/>
        </w:r>
        <w:r w:rsidR="00A1769F">
          <w:rPr>
            <w:noProof/>
            <w:webHidden/>
          </w:rPr>
          <w:instrText xml:space="preserve"> PAGEREF _Toc55814494 \h </w:instrText>
        </w:r>
        <w:r w:rsidR="00A1769F">
          <w:rPr>
            <w:noProof/>
            <w:webHidden/>
          </w:rPr>
        </w:r>
        <w:r w:rsidR="00A1769F">
          <w:rPr>
            <w:noProof/>
            <w:webHidden/>
          </w:rPr>
          <w:fldChar w:fldCharType="separate"/>
        </w:r>
        <w:r w:rsidR="00A1769F">
          <w:rPr>
            <w:noProof/>
            <w:webHidden/>
          </w:rPr>
          <w:t>119</w:t>
        </w:r>
        <w:r w:rsidR="00A1769F">
          <w:rPr>
            <w:noProof/>
            <w:webHidden/>
          </w:rPr>
          <w:fldChar w:fldCharType="end"/>
        </w:r>
      </w:hyperlink>
    </w:p>
    <w:p w14:paraId="49CC4750" w14:textId="78D51001" w:rsidR="00A1769F" w:rsidRDefault="00F87DFD">
      <w:pPr>
        <w:pStyle w:val="TableofFigures"/>
        <w:tabs>
          <w:tab w:val="right" w:leader="dot" w:pos="6470"/>
        </w:tabs>
        <w:rPr>
          <w:rFonts w:eastAsiaTheme="minorEastAsia"/>
          <w:b w:val="0"/>
          <w:caps w:val="0"/>
          <w:noProof/>
          <w:color w:val="auto"/>
          <w:sz w:val="22"/>
        </w:rPr>
      </w:pPr>
      <w:hyperlink w:anchor="_Toc55814495" w:history="1">
        <w:r w:rsidR="00A1769F" w:rsidRPr="004D5891">
          <w:rPr>
            <w:rStyle w:val="Hyperlink"/>
            <w:noProof/>
          </w:rPr>
          <w:t>Table 71 COUNTY TO COUNTY FLOWS (Total)</w:t>
        </w:r>
        <w:r w:rsidR="00A1769F">
          <w:rPr>
            <w:noProof/>
            <w:webHidden/>
          </w:rPr>
          <w:tab/>
        </w:r>
        <w:r w:rsidR="00A1769F">
          <w:rPr>
            <w:noProof/>
            <w:webHidden/>
          </w:rPr>
          <w:fldChar w:fldCharType="begin"/>
        </w:r>
        <w:r w:rsidR="00A1769F">
          <w:rPr>
            <w:noProof/>
            <w:webHidden/>
          </w:rPr>
          <w:instrText xml:space="preserve"> PAGEREF _Toc55814495 \h </w:instrText>
        </w:r>
        <w:r w:rsidR="00A1769F">
          <w:rPr>
            <w:noProof/>
            <w:webHidden/>
          </w:rPr>
        </w:r>
        <w:r w:rsidR="00A1769F">
          <w:rPr>
            <w:noProof/>
            <w:webHidden/>
          </w:rPr>
          <w:fldChar w:fldCharType="separate"/>
        </w:r>
        <w:r w:rsidR="00A1769F">
          <w:rPr>
            <w:noProof/>
            <w:webHidden/>
          </w:rPr>
          <w:t>119</w:t>
        </w:r>
        <w:r w:rsidR="00A1769F">
          <w:rPr>
            <w:noProof/>
            <w:webHidden/>
          </w:rPr>
          <w:fldChar w:fldCharType="end"/>
        </w:r>
      </w:hyperlink>
    </w:p>
    <w:p w14:paraId="3CD8B60F" w14:textId="15325D77" w:rsidR="00A1769F" w:rsidRDefault="00F87DFD">
      <w:pPr>
        <w:pStyle w:val="TableofFigures"/>
        <w:tabs>
          <w:tab w:val="right" w:leader="dot" w:pos="6470"/>
        </w:tabs>
        <w:rPr>
          <w:rFonts w:eastAsiaTheme="minorEastAsia"/>
          <w:b w:val="0"/>
          <w:caps w:val="0"/>
          <w:noProof/>
          <w:color w:val="auto"/>
          <w:sz w:val="22"/>
        </w:rPr>
      </w:pPr>
      <w:hyperlink w:anchor="_Toc55814496" w:history="1">
        <w:r w:rsidR="00A1769F" w:rsidRPr="004D5891">
          <w:rPr>
            <w:rStyle w:val="Hyperlink"/>
            <w:noProof/>
          </w:rPr>
          <w:t>Table 72 Model Validation Datasets</w:t>
        </w:r>
        <w:r w:rsidR="00A1769F">
          <w:rPr>
            <w:noProof/>
            <w:webHidden/>
          </w:rPr>
          <w:tab/>
        </w:r>
        <w:r w:rsidR="00A1769F">
          <w:rPr>
            <w:noProof/>
            <w:webHidden/>
          </w:rPr>
          <w:fldChar w:fldCharType="begin"/>
        </w:r>
        <w:r w:rsidR="00A1769F">
          <w:rPr>
            <w:noProof/>
            <w:webHidden/>
          </w:rPr>
          <w:instrText xml:space="preserve"> PAGEREF _Toc55814496 \h </w:instrText>
        </w:r>
        <w:r w:rsidR="00A1769F">
          <w:rPr>
            <w:noProof/>
            <w:webHidden/>
          </w:rPr>
        </w:r>
        <w:r w:rsidR="00A1769F">
          <w:rPr>
            <w:noProof/>
            <w:webHidden/>
          </w:rPr>
          <w:fldChar w:fldCharType="separate"/>
        </w:r>
        <w:r w:rsidR="00A1769F">
          <w:rPr>
            <w:noProof/>
            <w:webHidden/>
          </w:rPr>
          <w:t>120</w:t>
        </w:r>
        <w:r w:rsidR="00A1769F">
          <w:rPr>
            <w:noProof/>
            <w:webHidden/>
          </w:rPr>
          <w:fldChar w:fldCharType="end"/>
        </w:r>
      </w:hyperlink>
    </w:p>
    <w:p w14:paraId="60CD29CD" w14:textId="5BE48631" w:rsidR="00A1769F" w:rsidRDefault="00F87DFD">
      <w:pPr>
        <w:pStyle w:val="TableofFigures"/>
        <w:tabs>
          <w:tab w:val="right" w:leader="dot" w:pos="6470"/>
        </w:tabs>
        <w:rPr>
          <w:rFonts w:eastAsiaTheme="minorEastAsia"/>
          <w:b w:val="0"/>
          <w:caps w:val="0"/>
          <w:noProof/>
          <w:color w:val="auto"/>
          <w:sz w:val="22"/>
        </w:rPr>
      </w:pPr>
      <w:hyperlink w:anchor="_Toc55814497" w:history="1">
        <w:r w:rsidR="00A1769F" w:rsidRPr="004D5891">
          <w:rPr>
            <w:rStyle w:val="Hyperlink"/>
            <w:noProof/>
          </w:rPr>
          <w:t>Table 73 Comparison by VoLume Group</w:t>
        </w:r>
        <w:r w:rsidR="00A1769F">
          <w:rPr>
            <w:noProof/>
            <w:webHidden/>
          </w:rPr>
          <w:tab/>
        </w:r>
        <w:r w:rsidR="00A1769F">
          <w:rPr>
            <w:noProof/>
            <w:webHidden/>
          </w:rPr>
          <w:fldChar w:fldCharType="begin"/>
        </w:r>
        <w:r w:rsidR="00A1769F">
          <w:rPr>
            <w:noProof/>
            <w:webHidden/>
          </w:rPr>
          <w:instrText xml:space="preserve"> PAGEREF _Toc55814497 \h </w:instrText>
        </w:r>
        <w:r w:rsidR="00A1769F">
          <w:rPr>
            <w:noProof/>
            <w:webHidden/>
          </w:rPr>
        </w:r>
        <w:r w:rsidR="00A1769F">
          <w:rPr>
            <w:noProof/>
            <w:webHidden/>
          </w:rPr>
          <w:fldChar w:fldCharType="separate"/>
        </w:r>
        <w:r w:rsidR="00A1769F">
          <w:rPr>
            <w:noProof/>
            <w:webHidden/>
          </w:rPr>
          <w:t>122</w:t>
        </w:r>
        <w:r w:rsidR="00A1769F">
          <w:rPr>
            <w:noProof/>
            <w:webHidden/>
          </w:rPr>
          <w:fldChar w:fldCharType="end"/>
        </w:r>
      </w:hyperlink>
    </w:p>
    <w:p w14:paraId="39C97AD6" w14:textId="0DBD92E3" w:rsidR="00A1769F" w:rsidRDefault="00F87DFD">
      <w:pPr>
        <w:pStyle w:val="TableofFigures"/>
        <w:tabs>
          <w:tab w:val="right" w:leader="dot" w:pos="6470"/>
        </w:tabs>
        <w:rPr>
          <w:rFonts w:eastAsiaTheme="minorEastAsia"/>
          <w:b w:val="0"/>
          <w:caps w:val="0"/>
          <w:noProof/>
          <w:color w:val="auto"/>
          <w:sz w:val="22"/>
        </w:rPr>
      </w:pPr>
      <w:hyperlink w:anchor="_Toc55814498" w:history="1">
        <w:r w:rsidR="00A1769F" w:rsidRPr="004D5891">
          <w:rPr>
            <w:rStyle w:val="Hyperlink"/>
            <w:noProof/>
          </w:rPr>
          <w:t>Table 74 Root Mean Square Error (RMSE) by Volume Group</w:t>
        </w:r>
        <w:r w:rsidR="00A1769F">
          <w:rPr>
            <w:noProof/>
            <w:webHidden/>
          </w:rPr>
          <w:tab/>
        </w:r>
        <w:r w:rsidR="00A1769F">
          <w:rPr>
            <w:noProof/>
            <w:webHidden/>
          </w:rPr>
          <w:fldChar w:fldCharType="begin"/>
        </w:r>
        <w:r w:rsidR="00A1769F">
          <w:rPr>
            <w:noProof/>
            <w:webHidden/>
          </w:rPr>
          <w:instrText xml:space="preserve"> PAGEREF _Toc55814498 \h </w:instrText>
        </w:r>
        <w:r w:rsidR="00A1769F">
          <w:rPr>
            <w:noProof/>
            <w:webHidden/>
          </w:rPr>
        </w:r>
        <w:r w:rsidR="00A1769F">
          <w:rPr>
            <w:noProof/>
            <w:webHidden/>
          </w:rPr>
          <w:fldChar w:fldCharType="separate"/>
        </w:r>
        <w:r w:rsidR="00A1769F">
          <w:rPr>
            <w:noProof/>
            <w:webHidden/>
          </w:rPr>
          <w:t>123</w:t>
        </w:r>
        <w:r w:rsidR="00A1769F">
          <w:rPr>
            <w:noProof/>
            <w:webHidden/>
          </w:rPr>
          <w:fldChar w:fldCharType="end"/>
        </w:r>
      </w:hyperlink>
    </w:p>
    <w:p w14:paraId="017A23A9" w14:textId="7E693A7A" w:rsidR="00A1769F" w:rsidRDefault="00F87DFD">
      <w:pPr>
        <w:pStyle w:val="TableofFigures"/>
        <w:tabs>
          <w:tab w:val="right" w:leader="dot" w:pos="6470"/>
        </w:tabs>
        <w:rPr>
          <w:rFonts w:eastAsiaTheme="minorEastAsia"/>
          <w:b w:val="0"/>
          <w:caps w:val="0"/>
          <w:noProof/>
          <w:color w:val="auto"/>
          <w:sz w:val="22"/>
        </w:rPr>
      </w:pPr>
      <w:hyperlink w:anchor="_Toc55814499" w:history="1">
        <w:r w:rsidR="00A1769F" w:rsidRPr="004D5891">
          <w:rPr>
            <w:rStyle w:val="Hyperlink"/>
            <w:noProof/>
          </w:rPr>
          <w:t>Table 75 Percent Difference by Facility Type</w:t>
        </w:r>
        <w:r w:rsidR="00A1769F">
          <w:rPr>
            <w:noProof/>
            <w:webHidden/>
          </w:rPr>
          <w:tab/>
        </w:r>
        <w:r w:rsidR="00A1769F">
          <w:rPr>
            <w:noProof/>
            <w:webHidden/>
          </w:rPr>
          <w:fldChar w:fldCharType="begin"/>
        </w:r>
        <w:r w:rsidR="00A1769F">
          <w:rPr>
            <w:noProof/>
            <w:webHidden/>
          </w:rPr>
          <w:instrText xml:space="preserve"> PAGEREF _Toc55814499 \h </w:instrText>
        </w:r>
        <w:r w:rsidR="00A1769F">
          <w:rPr>
            <w:noProof/>
            <w:webHidden/>
          </w:rPr>
        </w:r>
        <w:r w:rsidR="00A1769F">
          <w:rPr>
            <w:noProof/>
            <w:webHidden/>
          </w:rPr>
          <w:fldChar w:fldCharType="separate"/>
        </w:r>
        <w:r w:rsidR="00A1769F">
          <w:rPr>
            <w:noProof/>
            <w:webHidden/>
          </w:rPr>
          <w:t>123</w:t>
        </w:r>
        <w:r w:rsidR="00A1769F">
          <w:rPr>
            <w:noProof/>
            <w:webHidden/>
          </w:rPr>
          <w:fldChar w:fldCharType="end"/>
        </w:r>
      </w:hyperlink>
    </w:p>
    <w:p w14:paraId="45B6BB8C" w14:textId="3DF30E96" w:rsidR="00A1769F" w:rsidRDefault="00F87DFD">
      <w:pPr>
        <w:pStyle w:val="TableofFigures"/>
        <w:tabs>
          <w:tab w:val="right" w:leader="dot" w:pos="6470"/>
        </w:tabs>
        <w:rPr>
          <w:rFonts w:eastAsiaTheme="minorEastAsia"/>
          <w:b w:val="0"/>
          <w:caps w:val="0"/>
          <w:noProof/>
          <w:color w:val="auto"/>
          <w:sz w:val="22"/>
        </w:rPr>
      </w:pPr>
      <w:hyperlink w:anchor="_Toc55814500" w:history="1">
        <w:r w:rsidR="00A1769F" w:rsidRPr="004D5891">
          <w:rPr>
            <w:rStyle w:val="Hyperlink"/>
            <w:noProof/>
          </w:rPr>
          <w:t>Table 76 Total Boardings</w:t>
        </w:r>
        <w:r w:rsidR="00A1769F">
          <w:rPr>
            <w:noProof/>
            <w:webHidden/>
          </w:rPr>
          <w:tab/>
        </w:r>
        <w:r w:rsidR="00A1769F">
          <w:rPr>
            <w:noProof/>
            <w:webHidden/>
          </w:rPr>
          <w:fldChar w:fldCharType="begin"/>
        </w:r>
        <w:r w:rsidR="00A1769F">
          <w:rPr>
            <w:noProof/>
            <w:webHidden/>
          </w:rPr>
          <w:instrText xml:space="preserve"> PAGEREF _Toc55814500 \h </w:instrText>
        </w:r>
        <w:r w:rsidR="00A1769F">
          <w:rPr>
            <w:noProof/>
            <w:webHidden/>
          </w:rPr>
        </w:r>
        <w:r w:rsidR="00A1769F">
          <w:rPr>
            <w:noProof/>
            <w:webHidden/>
          </w:rPr>
          <w:fldChar w:fldCharType="separate"/>
        </w:r>
        <w:r w:rsidR="00A1769F">
          <w:rPr>
            <w:noProof/>
            <w:webHidden/>
          </w:rPr>
          <w:t>124</w:t>
        </w:r>
        <w:r w:rsidR="00A1769F">
          <w:rPr>
            <w:noProof/>
            <w:webHidden/>
          </w:rPr>
          <w:fldChar w:fldCharType="end"/>
        </w:r>
      </w:hyperlink>
    </w:p>
    <w:p w14:paraId="0E45C9B2" w14:textId="6213A715" w:rsidR="00A1769F" w:rsidRDefault="00F87DFD">
      <w:pPr>
        <w:pStyle w:val="TableofFigures"/>
        <w:tabs>
          <w:tab w:val="right" w:leader="dot" w:pos="6470"/>
        </w:tabs>
        <w:rPr>
          <w:rFonts w:eastAsiaTheme="minorEastAsia"/>
          <w:b w:val="0"/>
          <w:caps w:val="0"/>
          <w:noProof/>
          <w:color w:val="auto"/>
          <w:sz w:val="22"/>
        </w:rPr>
      </w:pPr>
      <w:hyperlink w:anchor="_Toc55814501" w:history="1">
        <w:r w:rsidR="00A1769F" w:rsidRPr="004D5891">
          <w:rPr>
            <w:rStyle w:val="Hyperlink"/>
            <w:noProof/>
          </w:rPr>
          <w:t>Table 77 Variables to update by user when updating popsim controls</w:t>
        </w:r>
        <w:r w:rsidR="00A1769F">
          <w:rPr>
            <w:noProof/>
            <w:webHidden/>
          </w:rPr>
          <w:tab/>
        </w:r>
        <w:r w:rsidR="00A1769F">
          <w:rPr>
            <w:noProof/>
            <w:webHidden/>
          </w:rPr>
          <w:fldChar w:fldCharType="begin"/>
        </w:r>
        <w:r w:rsidR="00A1769F">
          <w:rPr>
            <w:noProof/>
            <w:webHidden/>
          </w:rPr>
          <w:instrText xml:space="preserve"> PAGEREF _Toc55814501 \h </w:instrText>
        </w:r>
        <w:r w:rsidR="00A1769F">
          <w:rPr>
            <w:noProof/>
            <w:webHidden/>
          </w:rPr>
        </w:r>
        <w:r w:rsidR="00A1769F">
          <w:rPr>
            <w:noProof/>
            <w:webHidden/>
          </w:rPr>
          <w:fldChar w:fldCharType="separate"/>
        </w:r>
        <w:r w:rsidR="00A1769F">
          <w:rPr>
            <w:noProof/>
            <w:webHidden/>
          </w:rPr>
          <w:t>A-14</w:t>
        </w:r>
        <w:r w:rsidR="00A1769F">
          <w:rPr>
            <w:noProof/>
            <w:webHidden/>
          </w:rPr>
          <w:fldChar w:fldCharType="end"/>
        </w:r>
      </w:hyperlink>
    </w:p>
    <w:p w14:paraId="26577CD2" w14:textId="2C10E820" w:rsidR="00A1769F" w:rsidRDefault="00F87DFD">
      <w:pPr>
        <w:pStyle w:val="TableofFigures"/>
        <w:tabs>
          <w:tab w:val="right" w:leader="dot" w:pos="6470"/>
        </w:tabs>
        <w:rPr>
          <w:rFonts w:eastAsiaTheme="minorEastAsia"/>
          <w:b w:val="0"/>
          <w:caps w:val="0"/>
          <w:noProof/>
          <w:color w:val="auto"/>
          <w:sz w:val="22"/>
        </w:rPr>
      </w:pPr>
      <w:hyperlink w:anchor="_Toc55814502" w:history="1">
        <w:r w:rsidR="00A1769F" w:rsidRPr="004D5891">
          <w:rPr>
            <w:rStyle w:val="Hyperlink"/>
            <w:noProof/>
          </w:rPr>
          <w:t xml:space="preserve">Table 78 Rename </w:t>
        </w:r>
        <w:r w:rsidR="00A1769F" w:rsidRPr="004D5891">
          <w:rPr>
            <w:rStyle w:val="Hyperlink"/>
            <w:i/>
            <w:noProof/>
          </w:rPr>
          <w:t>popsim_to_daysim.bat</w:t>
        </w:r>
        <w:r w:rsidR="00A1769F" w:rsidRPr="004D5891">
          <w:rPr>
            <w:rStyle w:val="Hyperlink"/>
            <w:noProof/>
          </w:rPr>
          <w:t xml:space="preserve"> output</w:t>
        </w:r>
        <w:r w:rsidR="00A1769F">
          <w:rPr>
            <w:noProof/>
            <w:webHidden/>
          </w:rPr>
          <w:tab/>
        </w:r>
        <w:r w:rsidR="00A1769F">
          <w:rPr>
            <w:noProof/>
            <w:webHidden/>
          </w:rPr>
          <w:fldChar w:fldCharType="begin"/>
        </w:r>
        <w:r w:rsidR="00A1769F">
          <w:rPr>
            <w:noProof/>
            <w:webHidden/>
          </w:rPr>
          <w:instrText xml:space="preserve"> PAGEREF _Toc55814502 \h </w:instrText>
        </w:r>
        <w:r w:rsidR="00A1769F">
          <w:rPr>
            <w:noProof/>
            <w:webHidden/>
          </w:rPr>
        </w:r>
        <w:r w:rsidR="00A1769F">
          <w:rPr>
            <w:noProof/>
            <w:webHidden/>
          </w:rPr>
          <w:fldChar w:fldCharType="separate"/>
        </w:r>
        <w:r w:rsidR="00A1769F">
          <w:rPr>
            <w:noProof/>
            <w:webHidden/>
          </w:rPr>
          <w:t>B-22</w:t>
        </w:r>
        <w:r w:rsidR="00A1769F">
          <w:rPr>
            <w:noProof/>
            <w:webHidden/>
          </w:rPr>
          <w:fldChar w:fldCharType="end"/>
        </w:r>
      </w:hyperlink>
    </w:p>
    <w:p w14:paraId="3317E1AA" w14:textId="40826114" w:rsidR="00FB104B" w:rsidRPr="00292658" w:rsidRDefault="00B52620" w:rsidP="00387E1A">
      <w:pPr>
        <w:spacing w:before="240" w:after="120"/>
        <w:rPr>
          <w:b/>
          <w:sz w:val="18"/>
        </w:rPr>
      </w:pPr>
      <w:r w:rsidRPr="00292658">
        <w:rPr>
          <w:b/>
          <w:sz w:val="18"/>
        </w:rPr>
        <w:fldChar w:fldCharType="end"/>
      </w:r>
    </w:p>
    <w:p w14:paraId="3AAE40D7" w14:textId="77777777" w:rsidR="00EE35D3" w:rsidRPr="00373DCA" w:rsidRDefault="00EE35D3" w:rsidP="00EE35D3">
      <w:pPr>
        <w:rPr>
          <w:b/>
          <w:bCs/>
        </w:rPr>
      </w:pPr>
      <w:r w:rsidRPr="00373DCA">
        <w:rPr>
          <w:b/>
          <w:bCs/>
        </w:rPr>
        <w:t>LIST OF ACRONYMS</w:t>
      </w:r>
    </w:p>
    <w:p w14:paraId="49FA4B33" w14:textId="77777777" w:rsidR="00EE35D3" w:rsidRDefault="00EE35D3" w:rsidP="00EE35D3"/>
    <w:p w14:paraId="2223CE3A" w14:textId="77777777" w:rsidR="00EE35D3" w:rsidRDefault="00EE35D3" w:rsidP="00EE35D3">
      <w:pPr>
        <w:rPr>
          <w:sz w:val="18"/>
          <w:szCs w:val="18"/>
        </w:rPr>
      </w:pPr>
      <w:r>
        <w:rPr>
          <w:sz w:val="18"/>
          <w:szCs w:val="18"/>
        </w:rPr>
        <w:t>AADT -</w:t>
      </w:r>
      <w:r>
        <w:rPr>
          <w:sz w:val="18"/>
          <w:szCs w:val="18"/>
        </w:rPr>
        <w:tab/>
        <w:t>ANNUAL AVERAGE DAILY TRAFFIC</w:t>
      </w:r>
    </w:p>
    <w:p w14:paraId="52AB53B9" w14:textId="77777777" w:rsidR="00EE35D3" w:rsidRDefault="00EE35D3" w:rsidP="00EE35D3">
      <w:pPr>
        <w:rPr>
          <w:sz w:val="18"/>
          <w:szCs w:val="18"/>
        </w:rPr>
      </w:pPr>
      <w:r>
        <w:rPr>
          <w:sz w:val="18"/>
          <w:szCs w:val="18"/>
        </w:rPr>
        <w:t xml:space="preserve">ABM - </w:t>
      </w:r>
      <w:r>
        <w:rPr>
          <w:sz w:val="18"/>
          <w:szCs w:val="18"/>
        </w:rPr>
        <w:tab/>
        <w:t>ACTIVITY BASED MODEL</w:t>
      </w:r>
    </w:p>
    <w:p w14:paraId="11B7B315" w14:textId="77777777" w:rsidR="00EE35D3" w:rsidRDefault="00EE35D3" w:rsidP="00EE35D3">
      <w:pPr>
        <w:rPr>
          <w:sz w:val="18"/>
          <w:szCs w:val="18"/>
        </w:rPr>
      </w:pPr>
      <w:r>
        <w:rPr>
          <w:sz w:val="18"/>
          <w:szCs w:val="18"/>
        </w:rPr>
        <w:t xml:space="preserve">ACS - </w:t>
      </w:r>
      <w:r>
        <w:rPr>
          <w:sz w:val="18"/>
          <w:szCs w:val="18"/>
        </w:rPr>
        <w:tab/>
        <w:t>AMERICAN COMMUNITY SURVEY</w:t>
      </w:r>
    </w:p>
    <w:p w14:paraId="4F5DDC0F" w14:textId="77777777" w:rsidR="00EE35D3" w:rsidRDefault="00EE35D3" w:rsidP="00EE35D3">
      <w:pPr>
        <w:rPr>
          <w:sz w:val="18"/>
          <w:szCs w:val="18"/>
        </w:rPr>
      </w:pPr>
      <w:r>
        <w:rPr>
          <w:sz w:val="18"/>
          <w:szCs w:val="18"/>
        </w:rPr>
        <w:t>ASC -</w:t>
      </w:r>
      <w:r>
        <w:rPr>
          <w:sz w:val="18"/>
          <w:szCs w:val="18"/>
        </w:rPr>
        <w:tab/>
        <w:t>ALTERNATIVE SPECIFIC CONSTANT</w:t>
      </w:r>
    </w:p>
    <w:p w14:paraId="5ED00476" w14:textId="77777777" w:rsidR="00EE35D3" w:rsidRDefault="00EE35D3" w:rsidP="00EE35D3">
      <w:pPr>
        <w:rPr>
          <w:sz w:val="18"/>
          <w:szCs w:val="18"/>
        </w:rPr>
      </w:pPr>
      <w:r>
        <w:rPr>
          <w:sz w:val="18"/>
          <w:szCs w:val="18"/>
        </w:rPr>
        <w:t>BEBR -</w:t>
      </w:r>
      <w:r>
        <w:rPr>
          <w:sz w:val="18"/>
          <w:szCs w:val="18"/>
        </w:rPr>
        <w:tab/>
        <w:t>BUREAU OF ECONOMIC AND BUSINESS RESEARCH</w:t>
      </w:r>
    </w:p>
    <w:p w14:paraId="6D481AFA" w14:textId="77777777" w:rsidR="00EE35D3" w:rsidRDefault="00EE35D3" w:rsidP="00EE35D3">
      <w:pPr>
        <w:rPr>
          <w:sz w:val="18"/>
          <w:szCs w:val="18"/>
        </w:rPr>
      </w:pPr>
      <w:r>
        <w:rPr>
          <w:sz w:val="18"/>
          <w:szCs w:val="18"/>
        </w:rPr>
        <w:t>CAC -</w:t>
      </w:r>
      <w:r>
        <w:rPr>
          <w:sz w:val="18"/>
          <w:szCs w:val="18"/>
        </w:rPr>
        <w:tab/>
        <w:t>CITIZENS' ADVISORY COMMITTEE</w:t>
      </w:r>
    </w:p>
    <w:p w14:paraId="023FC92F" w14:textId="77777777" w:rsidR="00EE35D3" w:rsidRDefault="00EE35D3" w:rsidP="00EE35D3">
      <w:pPr>
        <w:rPr>
          <w:sz w:val="18"/>
          <w:szCs w:val="18"/>
        </w:rPr>
      </w:pPr>
      <w:r>
        <w:rPr>
          <w:sz w:val="18"/>
          <w:szCs w:val="18"/>
        </w:rPr>
        <w:t xml:space="preserve">CBD - </w:t>
      </w:r>
      <w:r>
        <w:rPr>
          <w:sz w:val="18"/>
          <w:szCs w:val="18"/>
        </w:rPr>
        <w:tab/>
        <w:t>CENTRAL BUSINESS DISTRICT</w:t>
      </w:r>
    </w:p>
    <w:p w14:paraId="6415B3F7" w14:textId="77777777" w:rsidR="00EE35D3" w:rsidRDefault="00EE35D3" w:rsidP="00EE35D3">
      <w:pPr>
        <w:rPr>
          <w:sz w:val="18"/>
          <w:szCs w:val="18"/>
        </w:rPr>
      </w:pPr>
      <w:r>
        <w:rPr>
          <w:sz w:val="18"/>
          <w:szCs w:val="18"/>
        </w:rPr>
        <w:t>CTPP -</w:t>
      </w:r>
      <w:r>
        <w:rPr>
          <w:sz w:val="18"/>
          <w:szCs w:val="18"/>
        </w:rPr>
        <w:tab/>
        <w:t>CENSUS TRANSPORTATION PLANNING PRODUCTS</w:t>
      </w:r>
    </w:p>
    <w:p w14:paraId="2FA5E4CC" w14:textId="77777777" w:rsidR="00EE35D3" w:rsidRDefault="00EE35D3" w:rsidP="00EE35D3">
      <w:pPr>
        <w:rPr>
          <w:sz w:val="18"/>
          <w:szCs w:val="18"/>
        </w:rPr>
      </w:pPr>
      <w:r>
        <w:rPr>
          <w:sz w:val="18"/>
          <w:szCs w:val="18"/>
        </w:rPr>
        <w:t>EE -</w:t>
      </w:r>
      <w:r>
        <w:rPr>
          <w:sz w:val="18"/>
          <w:szCs w:val="18"/>
        </w:rPr>
        <w:tab/>
        <w:t>EXTERNAL-EXTERNAL</w:t>
      </w:r>
    </w:p>
    <w:p w14:paraId="0A473D54" w14:textId="77777777" w:rsidR="00EE35D3" w:rsidRDefault="00EE35D3" w:rsidP="00EE35D3">
      <w:pPr>
        <w:rPr>
          <w:sz w:val="18"/>
          <w:szCs w:val="18"/>
        </w:rPr>
      </w:pPr>
      <w:r>
        <w:rPr>
          <w:sz w:val="18"/>
          <w:szCs w:val="18"/>
        </w:rPr>
        <w:t>FDOE -</w:t>
      </w:r>
      <w:r>
        <w:rPr>
          <w:sz w:val="18"/>
          <w:szCs w:val="18"/>
        </w:rPr>
        <w:tab/>
        <w:t>FLORIDA DEPARTMENT OF EDUCATION</w:t>
      </w:r>
    </w:p>
    <w:p w14:paraId="6A088379" w14:textId="77777777" w:rsidR="00EE35D3" w:rsidRDefault="00EE35D3" w:rsidP="00EE35D3">
      <w:pPr>
        <w:rPr>
          <w:sz w:val="18"/>
          <w:szCs w:val="18"/>
        </w:rPr>
      </w:pPr>
      <w:r>
        <w:rPr>
          <w:sz w:val="18"/>
          <w:szCs w:val="18"/>
        </w:rPr>
        <w:t>FDOT -</w:t>
      </w:r>
      <w:r>
        <w:rPr>
          <w:sz w:val="18"/>
          <w:szCs w:val="18"/>
        </w:rPr>
        <w:tab/>
        <w:t>FLORIDA DEPARTMENT OF TRANSPORTATION</w:t>
      </w:r>
    </w:p>
    <w:p w14:paraId="63A8AF7E" w14:textId="77777777" w:rsidR="00EE35D3" w:rsidRDefault="00EE35D3" w:rsidP="00EE35D3">
      <w:pPr>
        <w:rPr>
          <w:sz w:val="18"/>
          <w:szCs w:val="18"/>
        </w:rPr>
      </w:pPr>
      <w:r>
        <w:rPr>
          <w:sz w:val="18"/>
          <w:szCs w:val="18"/>
        </w:rPr>
        <w:t>FHWA -</w:t>
      </w:r>
      <w:r>
        <w:rPr>
          <w:sz w:val="18"/>
          <w:szCs w:val="18"/>
        </w:rPr>
        <w:tab/>
        <w:t>FEDERAL HIGHWAY ADMINISTRATION</w:t>
      </w:r>
    </w:p>
    <w:p w14:paraId="59615C40" w14:textId="77777777" w:rsidR="00EE35D3" w:rsidRDefault="00EE35D3" w:rsidP="00EE35D3">
      <w:pPr>
        <w:rPr>
          <w:sz w:val="18"/>
          <w:szCs w:val="18"/>
        </w:rPr>
      </w:pPr>
      <w:r>
        <w:rPr>
          <w:sz w:val="18"/>
          <w:szCs w:val="18"/>
        </w:rPr>
        <w:t>HOV -</w:t>
      </w:r>
      <w:r>
        <w:rPr>
          <w:sz w:val="18"/>
          <w:szCs w:val="18"/>
        </w:rPr>
        <w:tab/>
        <w:t>HIGH OCCUPANCY VEHICLE</w:t>
      </w:r>
    </w:p>
    <w:p w14:paraId="071CD72C" w14:textId="77777777" w:rsidR="00EE35D3" w:rsidRDefault="00EE35D3" w:rsidP="00EE35D3">
      <w:pPr>
        <w:rPr>
          <w:sz w:val="18"/>
          <w:szCs w:val="18"/>
        </w:rPr>
      </w:pPr>
      <w:r>
        <w:rPr>
          <w:sz w:val="18"/>
          <w:szCs w:val="18"/>
        </w:rPr>
        <w:t>HTS -</w:t>
      </w:r>
      <w:r>
        <w:rPr>
          <w:sz w:val="18"/>
          <w:szCs w:val="18"/>
        </w:rPr>
        <w:tab/>
        <w:t>HOUSEHOLD TRAVEL SURVEY</w:t>
      </w:r>
    </w:p>
    <w:p w14:paraId="7877773E" w14:textId="77777777" w:rsidR="00EE35D3" w:rsidRDefault="00EE35D3" w:rsidP="00EE35D3">
      <w:pPr>
        <w:rPr>
          <w:sz w:val="18"/>
          <w:szCs w:val="18"/>
        </w:rPr>
      </w:pPr>
      <w:r>
        <w:rPr>
          <w:sz w:val="18"/>
          <w:szCs w:val="18"/>
        </w:rPr>
        <w:t>IE -</w:t>
      </w:r>
      <w:r>
        <w:rPr>
          <w:sz w:val="18"/>
          <w:szCs w:val="18"/>
        </w:rPr>
        <w:tab/>
        <w:t>INTERNAL-EXTERNAL</w:t>
      </w:r>
    </w:p>
    <w:p w14:paraId="1A267193" w14:textId="77777777" w:rsidR="00EE35D3" w:rsidRDefault="00EE35D3" w:rsidP="00EE35D3">
      <w:pPr>
        <w:rPr>
          <w:sz w:val="18"/>
          <w:szCs w:val="18"/>
        </w:rPr>
      </w:pPr>
      <w:r>
        <w:rPr>
          <w:sz w:val="18"/>
          <w:szCs w:val="18"/>
        </w:rPr>
        <w:t>II -</w:t>
      </w:r>
      <w:r>
        <w:rPr>
          <w:sz w:val="18"/>
          <w:szCs w:val="18"/>
        </w:rPr>
        <w:tab/>
        <w:t>INTERNAL-INTERNAL</w:t>
      </w:r>
    </w:p>
    <w:p w14:paraId="4FDFC52E" w14:textId="77777777" w:rsidR="00EE35D3" w:rsidRDefault="00EE35D3" w:rsidP="00EE35D3">
      <w:pPr>
        <w:rPr>
          <w:sz w:val="18"/>
          <w:szCs w:val="18"/>
        </w:rPr>
      </w:pPr>
      <w:r>
        <w:rPr>
          <w:sz w:val="18"/>
          <w:szCs w:val="18"/>
        </w:rPr>
        <w:t>IPF -</w:t>
      </w:r>
      <w:r>
        <w:rPr>
          <w:sz w:val="18"/>
          <w:szCs w:val="18"/>
        </w:rPr>
        <w:tab/>
        <w:t>ITERATIVE PROPORTIONAL FITTING</w:t>
      </w:r>
    </w:p>
    <w:p w14:paraId="569C5911" w14:textId="77777777" w:rsidR="00EE35D3" w:rsidRDefault="00EE35D3" w:rsidP="00EE35D3">
      <w:pPr>
        <w:rPr>
          <w:sz w:val="18"/>
          <w:szCs w:val="18"/>
        </w:rPr>
      </w:pPr>
      <w:r>
        <w:rPr>
          <w:sz w:val="18"/>
          <w:szCs w:val="18"/>
        </w:rPr>
        <w:t>JTA -</w:t>
      </w:r>
      <w:r>
        <w:rPr>
          <w:sz w:val="18"/>
          <w:szCs w:val="18"/>
        </w:rPr>
        <w:tab/>
        <w:t>JACKSONVILLE TRANSPORTATION AUTHORITY</w:t>
      </w:r>
    </w:p>
    <w:p w14:paraId="4711B578" w14:textId="77777777" w:rsidR="00EE35D3" w:rsidRDefault="00EE35D3" w:rsidP="00EE35D3">
      <w:pPr>
        <w:rPr>
          <w:sz w:val="18"/>
          <w:szCs w:val="18"/>
        </w:rPr>
      </w:pPr>
      <w:r>
        <w:rPr>
          <w:sz w:val="18"/>
          <w:szCs w:val="18"/>
        </w:rPr>
        <w:t>KNR -</w:t>
      </w:r>
      <w:r>
        <w:rPr>
          <w:sz w:val="18"/>
          <w:szCs w:val="18"/>
        </w:rPr>
        <w:tab/>
        <w:t>KISS AND RIDE</w:t>
      </w:r>
    </w:p>
    <w:p w14:paraId="0D6BA3B3" w14:textId="77777777" w:rsidR="00EE35D3" w:rsidRDefault="00EE35D3" w:rsidP="00EE35D3">
      <w:pPr>
        <w:rPr>
          <w:sz w:val="18"/>
          <w:szCs w:val="18"/>
        </w:rPr>
      </w:pPr>
      <w:r>
        <w:rPr>
          <w:sz w:val="18"/>
          <w:szCs w:val="18"/>
        </w:rPr>
        <w:t>LRTP -</w:t>
      </w:r>
      <w:r>
        <w:rPr>
          <w:sz w:val="18"/>
          <w:szCs w:val="18"/>
        </w:rPr>
        <w:tab/>
        <w:t>LONG RANGE TRANSPORTATION PLAN</w:t>
      </w:r>
    </w:p>
    <w:p w14:paraId="7573BB1A" w14:textId="77777777" w:rsidR="00EE35D3" w:rsidRDefault="00EE35D3" w:rsidP="00EE35D3">
      <w:pPr>
        <w:rPr>
          <w:sz w:val="18"/>
          <w:szCs w:val="18"/>
        </w:rPr>
      </w:pPr>
      <w:r>
        <w:rPr>
          <w:sz w:val="18"/>
          <w:szCs w:val="18"/>
        </w:rPr>
        <w:t xml:space="preserve">MAZ - </w:t>
      </w:r>
      <w:r>
        <w:rPr>
          <w:sz w:val="18"/>
          <w:szCs w:val="18"/>
        </w:rPr>
        <w:tab/>
        <w:t>MICRO ANALYSIS ZONE</w:t>
      </w:r>
    </w:p>
    <w:p w14:paraId="73DDD3AC" w14:textId="77777777" w:rsidR="00EE35D3" w:rsidRDefault="00EE35D3" w:rsidP="00EE35D3">
      <w:pPr>
        <w:rPr>
          <w:sz w:val="18"/>
          <w:szCs w:val="18"/>
        </w:rPr>
      </w:pPr>
      <w:r>
        <w:rPr>
          <w:sz w:val="18"/>
          <w:szCs w:val="18"/>
        </w:rPr>
        <w:t>MNL -</w:t>
      </w:r>
      <w:r>
        <w:rPr>
          <w:sz w:val="18"/>
          <w:szCs w:val="18"/>
        </w:rPr>
        <w:tab/>
        <w:t>MULTINOMIAL LOGIT</w:t>
      </w:r>
    </w:p>
    <w:p w14:paraId="200E57CF" w14:textId="77777777" w:rsidR="00EE35D3" w:rsidRDefault="00EE35D3" w:rsidP="00EE35D3">
      <w:pPr>
        <w:rPr>
          <w:sz w:val="18"/>
          <w:szCs w:val="18"/>
        </w:rPr>
      </w:pPr>
      <w:r>
        <w:rPr>
          <w:sz w:val="18"/>
          <w:szCs w:val="18"/>
        </w:rPr>
        <w:t>NAICS - NORTH AMERICAN INDUSTRY CLASSIFICATION SYSTEM</w:t>
      </w:r>
    </w:p>
    <w:p w14:paraId="614B7072" w14:textId="77777777" w:rsidR="00EE35D3" w:rsidRDefault="00EE35D3" w:rsidP="00EE35D3">
      <w:pPr>
        <w:rPr>
          <w:sz w:val="18"/>
          <w:szCs w:val="18"/>
        </w:rPr>
      </w:pPr>
      <w:r w:rsidRPr="00FC5836">
        <w:rPr>
          <w:sz w:val="18"/>
          <w:szCs w:val="18"/>
        </w:rPr>
        <w:t>NERPM - NORTH EAST REGIONAL PLANNING MODEL: ACTIVITY BASED</w:t>
      </w:r>
    </w:p>
    <w:p w14:paraId="2625B3DC" w14:textId="77777777" w:rsidR="00EE35D3" w:rsidRDefault="00EE35D3" w:rsidP="00EE35D3">
      <w:pPr>
        <w:rPr>
          <w:sz w:val="18"/>
          <w:szCs w:val="18"/>
        </w:rPr>
      </w:pPr>
      <w:r w:rsidRPr="00FC5836">
        <w:rPr>
          <w:sz w:val="18"/>
          <w:szCs w:val="18"/>
        </w:rPr>
        <w:t>NFTPO - NORTH FLORIDA TRANSPORTATION PLANNING ORGANIZATION</w:t>
      </w:r>
    </w:p>
    <w:p w14:paraId="0F71CEB9" w14:textId="77777777" w:rsidR="00EE35D3" w:rsidRDefault="00EE35D3" w:rsidP="00EE35D3">
      <w:pPr>
        <w:rPr>
          <w:sz w:val="18"/>
          <w:szCs w:val="18"/>
        </w:rPr>
      </w:pPr>
      <w:r>
        <w:rPr>
          <w:sz w:val="18"/>
          <w:szCs w:val="18"/>
        </w:rPr>
        <w:t xml:space="preserve">NHTS - </w:t>
      </w:r>
      <w:r>
        <w:rPr>
          <w:sz w:val="18"/>
          <w:szCs w:val="18"/>
        </w:rPr>
        <w:tab/>
        <w:t>NATIONAL HOUSEHOLD TRAVEL SURVEY</w:t>
      </w:r>
    </w:p>
    <w:p w14:paraId="1C1453D8" w14:textId="77777777" w:rsidR="00EE35D3" w:rsidRDefault="00EE35D3" w:rsidP="00EE35D3">
      <w:pPr>
        <w:rPr>
          <w:sz w:val="18"/>
          <w:szCs w:val="18"/>
        </w:rPr>
      </w:pPr>
      <w:r>
        <w:rPr>
          <w:sz w:val="18"/>
          <w:szCs w:val="18"/>
        </w:rPr>
        <w:t>PNR -</w:t>
      </w:r>
      <w:r>
        <w:rPr>
          <w:sz w:val="18"/>
          <w:szCs w:val="18"/>
        </w:rPr>
        <w:tab/>
        <w:t>PARK AND RIDE</w:t>
      </w:r>
    </w:p>
    <w:p w14:paraId="52E147A1" w14:textId="77777777" w:rsidR="00EE35D3" w:rsidRDefault="00EE35D3" w:rsidP="00EE35D3">
      <w:pPr>
        <w:rPr>
          <w:sz w:val="18"/>
          <w:szCs w:val="18"/>
        </w:rPr>
      </w:pPr>
      <w:r>
        <w:rPr>
          <w:sz w:val="18"/>
          <w:szCs w:val="18"/>
        </w:rPr>
        <w:t xml:space="preserve">PUMA - </w:t>
      </w:r>
      <w:r>
        <w:rPr>
          <w:sz w:val="18"/>
          <w:szCs w:val="18"/>
        </w:rPr>
        <w:tab/>
        <w:t>PUBLIC USE MICRODATA AREA</w:t>
      </w:r>
    </w:p>
    <w:p w14:paraId="2785D43D" w14:textId="77777777" w:rsidR="00EE35D3" w:rsidRDefault="00EE35D3" w:rsidP="00EE35D3">
      <w:pPr>
        <w:rPr>
          <w:sz w:val="18"/>
          <w:szCs w:val="18"/>
        </w:rPr>
      </w:pPr>
      <w:r>
        <w:rPr>
          <w:sz w:val="18"/>
          <w:szCs w:val="18"/>
        </w:rPr>
        <w:t>PUMS -</w:t>
      </w:r>
      <w:r>
        <w:rPr>
          <w:sz w:val="18"/>
          <w:szCs w:val="18"/>
        </w:rPr>
        <w:tab/>
        <w:t>PUBLIC USE MICRDATA SAMPLE</w:t>
      </w:r>
    </w:p>
    <w:p w14:paraId="542BFF73" w14:textId="77777777" w:rsidR="00EE35D3" w:rsidRDefault="00EE35D3" w:rsidP="00EE35D3">
      <w:pPr>
        <w:rPr>
          <w:sz w:val="18"/>
          <w:szCs w:val="18"/>
        </w:rPr>
      </w:pPr>
      <w:r>
        <w:rPr>
          <w:sz w:val="18"/>
          <w:szCs w:val="18"/>
        </w:rPr>
        <w:t>QA/QC -</w:t>
      </w:r>
      <w:r>
        <w:rPr>
          <w:sz w:val="18"/>
          <w:szCs w:val="18"/>
        </w:rPr>
        <w:tab/>
        <w:t>QUALITY ASSURANCE/QUALITY CONTROL</w:t>
      </w:r>
    </w:p>
    <w:p w14:paraId="36F3D012" w14:textId="77777777" w:rsidR="00EE35D3" w:rsidRPr="00FC5836" w:rsidRDefault="00EE35D3" w:rsidP="00EE35D3">
      <w:pPr>
        <w:rPr>
          <w:sz w:val="18"/>
          <w:szCs w:val="18"/>
        </w:rPr>
      </w:pPr>
      <w:r>
        <w:rPr>
          <w:sz w:val="18"/>
          <w:szCs w:val="18"/>
        </w:rPr>
        <w:t>RMSE -</w:t>
      </w:r>
      <w:r>
        <w:rPr>
          <w:sz w:val="18"/>
          <w:szCs w:val="18"/>
        </w:rPr>
        <w:tab/>
        <w:t>ROOT MEAN SQUARE ERROR</w:t>
      </w:r>
    </w:p>
    <w:p w14:paraId="42820E97" w14:textId="77777777" w:rsidR="00EE35D3" w:rsidRDefault="00EE35D3" w:rsidP="00EE35D3">
      <w:pPr>
        <w:rPr>
          <w:sz w:val="18"/>
          <w:szCs w:val="18"/>
        </w:rPr>
      </w:pPr>
      <w:r w:rsidRPr="00FC5836">
        <w:rPr>
          <w:sz w:val="18"/>
          <w:szCs w:val="18"/>
        </w:rPr>
        <w:t xml:space="preserve">RSG - </w:t>
      </w:r>
      <w:r>
        <w:rPr>
          <w:sz w:val="18"/>
          <w:szCs w:val="18"/>
        </w:rPr>
        <w:tab/>
      </w:r>
      <w:r w:rsidRPr="00FC5836">
        <w:rPr>
          <w:sz w:val="18"/>
          <w:szCs w:val="18"/>
        </w:rPr>
        <w:t>RESOURCE SYSTEMS GROUP</w:t>
      </w:r>
    </w:p>
    <w:p w14:paraId="12769EB6" w14:textId="77777777" w:rsidR="00EE35D3" w:rsidRDefault="00EE35D3" w:rsidP="00EE35D3">
      <w:pPr>
        <w:rPr>
          <w:sz w:val="18"/>
          <w:szCs w:val="18"/>
        </w:rPr>
      </w:pPr>
      <w:r>
        <w:rPr>
          <w:sz w:val="18"/>
          <w:szCs w:val="18"/>
        </w:rPr>
        <w:t>SOV -</w:t>
      </w:r>
      <w:r>
        <w:rPr>
          <w:sz w:val="18"/>
          <w:szCs w:val="18"/>
        </w:rPr>
        <w:tab/>
        <w:t>SINGLE OCCUPANCY VEHICLE</w:t>
      </w:r>
    </w:p>
    <w:p w14:paraId="6BB35626" w14:textId="77777777" w:rsidR="00EE35D3" w:rsidRDefault="00EE35D3" w:rsidP="00EE35D3">
      <w:pPr>
        <w:rPr>
          <w:sz w:val="18"/>
          <w:szCs w:val="18"/>
        </w:rPr>
      </w:pPr>
      <w:r>
        <w:rPr>
          <w:sz w:val="18"/>
          <w:szCs w:val="18"/>
        </w:rPr>
        <w:t>SR2 -</w:t>
      </w:r>
      <w:r>
        <w:rPr>
          <w:sz w:val="18"/>
          <w:szCs w:val="18"/>
        </w:rPr>
        <w:tab/>
        <w:t>SHARED RIDE 2 OCCUPANTS</w:t>
      </w:r>
    </w:p>
    <w:p w14:paraId="59FCEC2F" w14:textId="77777777" w:rsidR="00EE35D3" w:rsidRDefault="00EE35D3" w:rsidP="00EE35D3">
      <w:pPr>
        <w:rPr>
          <w:sz w:val="18"/>
          <w:szCs w:val="18"/>
        </w:rPr>
      </w:pPr>
      <w:r>
        <w:rPr>
          <w:sz w:val="18"/>
          <w:szCs w:val="18"/>
        </w:rPr>
        <w:t>SR3 -</w:t>
      </w:r>
      <w:r>
        <w:rPr>
          <w:sz w:val="18"/>
          <w:szCs w:val="18"/>
        </w:rPr>
        <w:tab/>
        <w:t>SHARED RIDE 3 OCCUPANTS</w:t>
      </w:r>
    </w:p>
    <w:p w14:paraId="56FDB4FE" w14:textId="77777777" w:rsidR="00EE35D3" w:rsidRDefault="00EE35D3" w:rsidP="00EE35D3">
      <w:pPr>
        <w:rPr>
          <w:sz w:val="18"/>
          <w:szCs w:val="18"/>
        </w:rPr>
      </w:pPr>
      <w:r>
        <w:rPr>
          <w:sz w:val="18"/>
          <w:szCs w:val="18"/>
        </w:rPr>
        <w:t>STDEV - STANDARD DEVIATION</w:t>
      </w:r>
    </w:p>
    <w:p w14:paraId="5E156005" w14:textId="77777777" w:rsidR="00EE35D3" w:rsidRDefault="00EE35D3" w:rsidP="00EE35D3">
      <w:pPr>
        <w:rPr>
          <w:sz w:val="18"/>
          <w:szCs w:val="18"/>
        </w:rPr>
      </w:pPr>
      <w:r>
        <w:rPr>
          <w:sz w:val="18"/>
          <w:szCs w:val="18"/>
        </w:rPr>
        <w:t xml:space="preserve">TAZ - </w:t>
      </w:r>
      <w:r>
        <w:rPr>
          <w:sz w:val="18"/>
          <w:szCs w:val="18"/>
        </w:rPr>
        <w:tab/>
        <w:t>TRAFFIC ANALYSIS ZONE</w:t>
      </w:r>
    </w:p>
    <w:p w14:paraId="7511814C" w14:textId="77777777" w:rsidR="00EE35D3" w:rsidRDefault="00EE35D3" w:rsidP="00EE35D3">
      <w:pPr>
        <w:rPr>
          <w:sz w:val="18"/>
          <w:szCs w:val="18"/>
        </w:rPr>
      </w:pPr>
      <w:r>
        <w:rPr>
          <w:sz w:val="18"/>
          <w:szCs w:val="18"/>
        </w:rPr>
        <w:t>TCC -</w:t>
      </w:r>
      <w:r>
        <w:rPr>
          <w:sz w:val="18"/>
          <w:szCs w:val="18"/>
        </w:rPr>
        <w:tab/>
        <w:t>TECHNICAL COORDINATION COMMITTEE</w:t>
      </w:r>
    </w:p>
    <w:p w14:paraId="3B9A2683" w14:textId="77777777" w:rsidR="00EE35D3" w:rsidRDefault="00EE35D3" w:rsidP="00EE35D3">
      <w:pPr>
        <w:rPr>
          <w:sz w:val="18"/>
          <w:szCs w:val="18"/>
        </w:rPr>
      </w:pPr>
      <w:r>
        <w:rPr>
          <w:sz w:val="18"/>
          <w:szCs w:val="18"/>
        </w:rPr>
        <w:t>VC -</w:t>
      </w:r>
      <w:r>
        <w:rPr>
          <w:sz w:val="18"/>
          <w:szCs w:val="18"/>
        </w:rPr>
        <w:tab/>
        <w:t>VOLUME TO CAPACITY</w:t>
      </w:r>
    </w:p>
    <w:p w14:paraId="23C44AA1" w14:textId="77777777" w:rsidR="00EE35D3" w:rsidRPr="00FC5836" w:rsidRDefault="00EE35D3" w:rsidP="00EE35D3">
      <w:pPr>
        <w:rPr>
          <w:sz w:val="18"/>
          <w:szCs w:val="18"/>
        </w:rPr>
      </w:pPr>
      <w:r>
        <w:rPr>
          <w:sz w:val="18"/>
          <w:szCs w:val="18"/>
        </w:rPr>
        <w:t>VMT -</w:t>
      </w:r>
      <w:r>
        <w:rPr>
          <w:sz w:val="18"/>
          <w:szCs w:val="18"/>
        </w:rPr>
        <w:tab/>
        <w:t>VEHICLE MILES TRAVELED</w:t>
      </w:r>
    </w:p>
    <w:p w14:paraId="46752CCC" w14:textId="42B6FA3E" w:rsidR="009721FB" w:rsidRPr="00292658" w:rsidRDefault="009721FB" w:rsidP="00B52620">
      <w:pPr>
        <w:rPr>
          <w:highlight w:val="yellow"/>
        </w:rPr>
      </w:pPr>
    </w:p>
    <w:p w14:paraId="184465EE" w14:textId="77777777" w:rsidR="001352D4" w:rsidRPr="00292658" w:rsidRDefault="001352D4">
      <w:pPr>
        <w:spacing w:after="200" w:line="276" w:lineRule="auto"/>
      </w:pPr>
    </w:p>
    <w:p w14:paraId="13070A72" w14:textId="77777777" w:rsidR="0056630F" w:rsidRPr="00292658" w:rsidRDefault="0056630F">
      <w:pPr>
        <w:spacing w:after="200" w:line="276" w:lineRule="auto"/>
        <w:sectPr w:rsidR="0056630F" w:rsidRPr="00292658" w:rsidSect="00431929">
          <w:headerReference w:type="even" r:id="rId16"/>
          <w:headerReference w:type="default" r:id="rId17"/>
          <w:footerReference w:type="even" r:id="rId18"/>
          <w:footerReference w:type="default" r:id="rId19"/>
          <w:headerReference w:type="first" r:id="rId20"/>
          <w:footerReference w:type="first" r:id="rId21"/>
          <w:type w:val="oddPage"/>
          <w:pgSz w:w="12240" w:h="15840" w:code="1"/>
          <w:pgMar w:top="1454" w:right="2160" w:bottom="1440" w:left="3600" w:header="576" w:footer="288" w:gutter="0"/>
          <w:pgBorders w:offsetFrom="page">
            <w:top w:val="none" w:sz="0" w:space="6" w:color="000000"/>
            <w:left w:val="none" w:sz="0" w:space="6" w:color="000000"/>
            <w:bottom w:val="none" w:sz="0" w:space="14" w:color="000000"/>
            <w:right w:val="none" w:sz="0" w:space="0" w:color="000000"/>
          </w:pgBorders>
          <w:pgNumType w:fmt="lowerRoman" w:start="1"/>
          <w:cols w:space="720"/>
          <w:titlePg/>
          <w:docGrid w:linePitch="360"/>
        </w:sectPr>
      </w:pPr>
    </w:p>
    <w:p w14:paraId="1028669F" w14:textId="15AAC033" w:rsidR="00F731D7" w:rsidRPr="00292658" w:rsidRDefault="00695EE9" w:rsidP="00241FB4">
      <w:pPr>
        <w:pStyle w:val="Heading1"/>
      </w:pPr>
      <w:bookmarkStart w:id="3" w:name="_Toc55814314"/>
      <w:bookmarkEnd w:id="2"/>
      <w:r>
        <w:lastRenderedPageBreak/>
        <w:t>Introduction</w:t>
      </w:r>
      <w:bookmarkEnd w:id="3"/>
    </w:p>
    <w:p w14:paraId="24B20CF5" w14:textId="31F7092D" w:rsidR="006E641F" w:rsidRDefault="00C94ADC" w:rsidP="00C94ADC">
      <w:pPr>
        <w:pStyle w:val="Heading2"/>
      </w:pPr>
      <w:bookmarkStart w:id="4" w:name="_Toc55814315"/>
      <w:r>
        <w:t>Disclaimer</w:t>
      </w:r>
      <w:bookmarkEnd w:id="4"/>
    </w:p>
    <w:p w14:paraId="4B164F8F" w14:textId="7559176F" w:rsidR="00C94ADC" w:rsidRDefault="004E646D" w:rsidP="008D3E3E">
      <w:pPr>
        <w:pStyle w:val="BodyParagraph"/>
      </w:pPr>
      <w:r w:rsidRPr="004E646D">
        <w:t xml:space="preserve">The views </w:t>
      </w:r>
      <w:r>
        <w:t xml:space="preserve">and results </w:t>
      </w:r>
      <w:r w:rsidRPr="004E646D">
        <w:t xml:space="preserve">expressed in this document do not represent the opinions of </w:t>
      </w:r>
      <w:r w:rsidR="00565694">
        <w:t>North Florida TPO</w:t>
      </w:r>
      <w:r w:rsidRPr="004E646D">
        <w:t xml:space="preserve"> and do not </w:t>
      </w:r>
      <w:r w:rsidRPr="008D3E3E">
        <w:t>constitute</w:t>
      </w:r>
      <w:r w:rsidRPr="004E646D">
        <w:t xml:space="preserve"> an endorsement, recommendation, or specification by </w:t>
      </w:r>
      <w:r w:rsidR="00565694">
        <w:t>North Florida TPO</w:t>
      </w:r>
      <w:r w:rsidRPr="004E646D">
        <w:t xml:space="preserve">. The document is based solely on the </w:t>
      </w:r>
      <w:r>
        <w:t>tasks and development</w:t>
      </w:r>
      <w:r w:rsidRPr="004E646D">
        <w:t xml:space="preserve"> conducted by RSG.</w:t>
      </w:r>
    </w:p>
    <w:p w14:paraId="36B8242E" w14:textId="584890C2" w:rsidR="00E57B8C" w:rsidRDefault="00127A92" w:rsidP="00E57B8C">
      <w:pPr>
        <w:pStyle w:val="Heading2"/>
      </w:pPr>
      <w:bookmarkStart w:id="5" w:name="_Toc55814316"/>
      <w:r>
        <w:t>Overview</w:t>
      </w:r>
      <w:bookmarkEnd w:id="5"/>
    </w:p>
    <w:p w14:paraId="31C6DBE9" w14:textId="6A9F26B8" w:rsidR="00127A92" w:rsidRDefault="00127A92" w:rsidP="00E57B8C">
      <w:pPr>
        <w:pStyle w:val="BodyParagraph"/>
        <w:jc w:val="both"/>
      </w:pPr>
      <w:r w:rsidRPr="00127A92">
        <w:t>This report describes updates to the North Florida Transportation Planning Organization (NFTPO) activity-based travel demand model (</w:t>
      </w:r>
      <w:r w:rsidR="00FC5836">
        <w:t>NERPM-AB</w:t>
      </w:r>
      <w:r w:rsidRPr="00127A92">
        <w:t>) to meet existing and evolving transportation planning needs. The new model system can address policies such as compact and mixed-use development, active transportation, transit, and pricing. The model is credible for forecasting demand for highway alternatives such as river crossings and network improvements, and appropriately sensitive to land-use changes such as new planned developments and provide useful information for traffic impact studies.</w:t>
      </w:r>
    </w:p>
    <w:p w14:paraId="452B95EA" w14:textId="3BD29DA2" w:rsidR="00E57B8C" w:rsidRDefault="00127A92" w:rsidP="00896B74">
      <w:pPr>
        <w:pStyle w:val="BodyParagraph"/>
        <w:jc w:val="both"/>
      </w:pPr>
      <w:r w:rsidRPr="00127A92">
        <w:t xml:space="preserve">The report describes the </w:t>
      </w:r>
      <w:r>
        <w:t>model developments</w:t>
      </w:r>
      <w:r w:rsidRPr="00127A92">
        <w:t xml:space="preserve"> in detail and is also aimed to serve as a user’s guide for the model </w:t>
      </w:r>
      <w:r>
        <w:t>updates</w:t>
      </w:r>
      <w:r w:rsidRPr="00127A92">
        <w:t xml:space="preserve">. The </w:t>
      </w:r>
      <w:r w:rsidR="00E71B89">
        <w:t>activity based model (ABM)</w:t>
      </w:r>
      <w:r w:rsidRPr="00127A92">
        <w:t xml:space="preserve"> </w:t>
      </w:r>
      <w:r w:rsidR="008C7097">
        <w:t>i</w:t>
      </w:r>
      <w:r w:rsidRPr="00127A92">
        <w:t>s integrated with Cube software, which is primarily used for network models (skimming and assignment) and auxiliary demand models (truck model and external truck demand). The ABM base-year model (201</w:t>
      </w:r>
      <w:r>
        <w:t>5</w:t>
      </w:r>
      <w:r w:rsidRPr="00127A92">
        <w:t>) is calibrated using 201</w:t>
      </w:r>
      <w:r>
        <w:t>7</w:t>
      </w:r>
      <w:r w:rsidRPr="00127A92">
        <w:t xml:space="preserve"> Household Travel Survey and 201</w:t>
      </w:r>
      <w:r>
        <w:t>6</w:t>
      </w:r>
      <w:r w:rsidRPr="00127A92">
        <w:t xml:space="preserve"> transit on-board survey. The model system </w:t>
      </w:r>
      <w:r w:rsidR="008C7097">
        <w:t>wa</w:t>
      </w:r>
      <w:r w:rsidRPr="00127A92">
        <w:t>s also validated against observed data for traffic counts</w:t>
      </w:r>
      <w:r>
        <w:t xml:space="preserve"> and</w:t>
      </w:r>
      <w:r w:rsidRPr="00127A92">
        <w:t xml:space="preserve"> transit ridership.</w:t>
      </w:r>
    </w:p>
    <w:p w14:paraId="75A8BC48" w14:textId="4C060F29" w:rsidR="00810C45" w:rsidRDefault="00896B74" w:rsidP="00810C45">
      <w:pPr>
        <w:pStyle w:val="BodyParagraph"/>
        <w:jc w:val="both"/>
      </w:pPr>
      <w:r>
        <w:t>This project undertook the following key tasks to update the NERPM</w:t>
      </w:r>
      <w:r w:rsidR="00FC5836">
        <w:t>-AB</w:t>
      </w:r>
      <w:r>
        <w:t xml:space="preserve"> activity-based model</w:t>
      </w:r>
      <w:r w:rsidR="00810C45">
        <w:t>:</w:t>
      </w:r>
    </w:p>
    <w:p w14:paraId="1A76D701" w14:textId="14D72E1D" w:rsidR="00810C45" w:rsidRDefault="00810C45" w:rsidP="004B58F5">
      <w:pPr>
        <w:pStyle w:val="BodyParagraph"/>
        <w:numPr>
          <w:ilvl w:val="0"/>
          <w:numId w:val="8"/>
        </w:numPr>
        <w:jc w:val="both"/>
      </w:pPr>
      <w:r>
        <w:t>D</w:t>
      </w:r>
      <w:r w:rsidR="00033FFB">
        <w:t>evelopment of</w:t>
      </w:r>
      <w:r>
        <w:t xml:space="preserve"> </w:t>
      </w:r>
      <w:r w:rsidR="00E71B89">
        <w:t>microzones</w:t>
      </w:r>
      <w:r w:rsidR="00896B74">
        <w:t xml:space="preserve"> for base year 2015</w:t>
      </w:r>
    </w:p>
    <w:p w14:paraId="63B8B1DA" w14:textId="5351FBC8" w:rsidR="00896B74" w:rsidRDefault="00896B74" w:rsidP="004B58F5">
      <w:pPr>
        <w:pStyle w:val="BodyParagraph"/>
        <w:numPr>
          <w:ilvl w:val="0"/>
          <w:numId w:val="8"/>
        </w:numPr>
        <w:jc w:val="both"/>
      </w:pPr>
      <w:r>
        <w:t xml:space="preserve">Development of 2015 </w:t>
      </w:r>
      <w:r w:rsidR="00E71B89">
        <w:t>l</w:t>
      </w:r>
      <w:r>
        <w:t>and-use data</w:t>
      </w:r>
    </w:p>
    <w:p w14:paraId="689D6C2D" w14:textId="0AEBFDCC" w:rsidR="00E2710D" w:rsidRDefault="00896B74" w:rsidP="004B58F5">
      <w:pPr>
        <w:pStyle w:val="ListParagraph"/>
        <w:numPr>
          <w:ilvl w:val="0"/>
          <w:numId w:val="8"/>
        </w:numPr>
        <w:rPr>
          <w:noProof w:val="0"/>
        </w:rPr>
      </w:pPr>
      <w:r>
        <w:rPr>
          <w:noProof w:val="0"/>
        </w:rPr>
        <w:t>Development of</w:t>
      </w:r>
      <w:r w:rsidR="00D23079">
        <w:rPr>
          <w:noProof w:val="0"/>
        </w:rPr>
        <w:t xml:space="preserve"> </w:t>
      </w:r>
      <w:r>
        <w:rPr>
          <w:noProof w:val="0"/>
        </w:rPr>
        <w:t>p</w:t>
      </w:r>
      <w:r w:rsidR="00D23079">
        <w:rPr>
          <w:noProof w:val="0"/>
        </w:rPr>
        <w:t xml:space="preserve">opulation </w:t>
      </w:r>
      <w:r w:rsidR="00E71B89">
        <w:rPr>
          <w:noProof w:val="0"/>
        </w:rPr>
        <w:t>s</w:t>
      </w:r>
      <w:r w:rsidR="00D23079">
        <w:rPr>
          <w:noProof w:val="0"/>
        </w:rPr>
        <w:t>ynthesis</w:t>
      </w:r>
      <w:r>
        <w:rPr>
          <w:noProof w:val="0"/>
        </w:rPr>
        <w:t xml:space="preserve"> for base year 2015</w:t>
      </w:r>
    </w:p>
    <w:p w14:paraId="63240894" w14:textId="74F59021" w:rsidR="00896B74" w:rsidRDefault="00896B74" w:rsidP="004B58F5">
      <w:pPr>
        <w:pStyle w:val="ListParagraph"/>
        <w:numPr>
          <w:ilvl w:val="0"/>
          <w:numId w:val="8"/>
        </w:numPr>
        <w:rPr>
          <w:noProof w:val="0"/>
        </w:rPr>
      </w:pPr>
      <w:r>
        <w:rPr>
          <w:noProof w:val="0"/>
        </w:rPr>
        <w:t xml:space="preserve">Development of 2045 </w:t>
      </w:r>
      <w:r w:rsidR="00E71B89">
        <w:rPr>
          <w:noProof w:val="0"/>
        </w:rPr>
        <w:t>l</w:t>
      </w:r>
      <w:r>
        <w:rPr>
          <w:noProof w:val="0"/>
        </w:rPr>
        <w:t>and-use data</w:t>
      </w:r>
    </w:p>
    <w:p w14:paraId="38C887E1" w14:textId="2081BFC7" w:rsidR="00896B74" w:rsidRDefault="00896B74" w:rsidP="004B58F5">
      <w:pPr>
        <w:pStyle w:val="ListParagraph"/>
        <w:numPr>
          <w:ilvl w:val="0"/>
          <w:numId w:val="8"/>
        </w:numPr>
        <w:rPr>
          <w:noProof w:val="0"/>
        </w:rPr>
      </w:pPr>
      <w:r>
        <w:rPr>
          <w:noProof w:val="0"/>
        </w:rPr>
        <w:t xml:space="preserve">Development of 2045 </w:t>
      </w:r>
      <w:r w:rsidR="00E71B89">
        <w:rPr>
          <w:noProof w:val="0"/>
        </w:rPr>
        <w:t>p</w:t>
      </w:r>
      <w:r>
        <w:rPr>
          <w:noProof w:val="0"/>
        </w:rPr>
        <w:t xml:space="preserve">opulation </w:t>
      </w:r>
      <w:r w:rsidR="00E71B89">
        <w:rPr>
          <w:noProof w:val="0"/>
        </w:rPr>
        <w:t>s</w:t>
      </w:r>
      <w:r>
        <w:rPr>
          <w:noProof w:val="0"/>
        </w:rPr>
        <w:t>ynthesis</w:t>
      </w:r>
    </w:p>
    <w:p w14:paraId="34606E88" w14:textId="50376DDE" w:rsidR="00896B74" w:rsidRDefault="00896B74" w:rsidP="004B58F5">
      <w:pPr>
        <w:pStyle w:val="ListParagraph"/>
        <w:numPr>
          <w:ilvl w:val="0"/>
          <w:numId w:val="8"/>
        </w:numPr>
        <w:rPr>
          <w:noProof w:val="0"/>
        </w:rPr>
      </w:pPr>
      <w:r>
        <w:rPr>
          <w:noProof w:val="0"/>
        </w:rPr>
        <w:t xml:space="preserve">Development of 2030 </w:t>
      </w:r>
      <w:r w:rsidR="00E71B89">
        <w:rPr>
          <w:noProof w:val="0"/>
        </w:rPr>
        <w:t>l</w:t>
      </w:r>
      <w:r>
        <w:rPr>
          <w:noProof w:val="0"/>
        </w:rPr>
        <w:t>and-use data</w:t>
      </w:r>
    </w:p>
    <w:p w14:paraId="332188B9" w14:textId="1CC36224" w:rsidR="00896B74" w:rsidRDefault="00896B74" w:rsidP="004B58F5">
      <w:pPr>
        <w:pStyle w:val="ListParagraph"/>
        <w:numPr>
          <w:ilvl w:val="0"/>
          <w:numId w:val="8"/>
        </w:numPr>
        <w:rPr>
          <w:noProof w:val="0"/>
        </w:rPr>
      </w:pPr>
      <w:r>
        <w:rPr>
          <w:noProof w:val="0"/>
        </w:rPr>
        <w:t xml:space="preserve">Development of 2030 </w:t>
      </w:r>
      <w:r w:rsidR="00E71B89">
        <w:rPr>
          <w:noProof w:val="0"/>
        </w:rPr>
        <w:t>p</w:t>
      </w:r>
      <w:r>
        <w:rPr>
          <w:noProof w:val="0"/>
        </w:rPr>
        <w:t xml:space="preserve">opulation </w:t>
      </w:r>
      <w:r w:rsidR="00E71B89">
        <w:rPr>
          <w:noProof w:val="0"/>
        </w:rPr>
        <w:t>s</w:t>
      </w:r>
      <w:r>
        <w:rPr>
          <w:noProof w:val="0"/>
        </w:rPr>
        <w:t>ynthesis</w:t>
      </w:r>
    </w:p>
    <w:p w14:paraId="5E2CE7AB" w14:textId="70B09C0C" w:rsidR="00810C45" w:rsidRDefault="00896B74" w:rsidP="004B58F5">
      <w:pPr>
        <w:pStyle w:val="BodyParagraph"/>
        <w:numPr>
          <w:ilvl w:val="0"/>
          <w:numId w:val="8"/>
        </w:numPr>
        <w:jc w:val="both"/>
      </w:pPr>
      <w:r>
        <w:t xml:space="preserve">Implementation of latest version of </w:t>
      </w:r>
      <w:r w:rsidR="00F04E54">
        <w:t>DaySim</w:t>
      </w:r>
    </w:p>
    <w:p w14:paraId="425F60E2" w14:textId="45D18099" w:rsidR="00896B74" w:rsidRDefault="00896B74" w:rsidP="004B58F5">
      <w:pPr>
        <w:pStyle w:val="BodyParagraph"/>
        <w:numPr>
          <w:ilvl w:val="0"/>
          <w:numId w:val="8"/>
        </w:numPr>
        <w:jc w:val="both"/>
      </w:pPr>
      <w:r>
        <w:t xml:space="preserve">Development of </w:t>
      </w:r>
      <w:r w:rsidR="00E71B89">
        <w:t>e</w:t>
      </w:r>
      <w:r>
        <w:t>xternal trip inputs</w:t>
      </w:r>
    </w:p>
    <w:p w14:paraId="3F13502B" w14:textId="17BB2D13" w:rsidR="00C53E54" w:rsidRDefault="00896B74" w:rsidP="004B58F5">
      <w:pPr>
        <w:pStyle w:val="BodyParagraph"/>
        <w:numPr>
          <w:ilvl w:val="0"/>
          <w:numId w:val="8"/>
        </w:numPr>
        <w:jc w:val="both"/>
      </w:pPr>
      <w:r>
        <w:t xml:space="preserve">Development of </w:t>
      </w:r>
      <w:r w:rsidR="00E71B89">
        <w:t>c</w:t>
      </w:r>
      <w:r w:rsidR="00C53E54">
        <w:t xml:space="preserve">ube </w:t>
      </w:r>
      <w:r w:rsidR="00E71B89">
        <w:t>m</w:t>
      </w:r>
      <w:r w:rsidR="00C53E54">
        <w:t xml:space="preserve">odel </w:t>
      </w:r>
      <w:r w:rsidR="00E71B89">
        <w:t>u</w:t>
      </w:r>
      <w:r w:rsidR="00C53E54">
        <w:t>pdate</w:t>
      </w:r>
      <w:r>
        <w:t>s</w:t>
      </w:r>
    </w:p>
    <w:p w14:paraId="0CE13E98" w14:textId="2398ED56" w:rsidR="00896B74" w:rsidRDefault="00896B74" w:rsidP="004B58F5">
      <w:pPr>
        <w:pStyle w:val="BodyParagraph"/>
        <w:numPr>
          <w:ilvl w:val="0"/>
          <w:numId w:val="8"/>
        </w:numPr>
        <w:jc w:val="both"/>
      </w:pPr>
      <w:r>
        <w:lastRenderedPageBreak/>
        <w:t xml:space="preserve">Calibration and </w:t>
      </w:r>
      <w:r w:rsidR="00E71B89">
        <w:t>v</w:t>
      </w:r>
      <w:r>
        <w:t>alidation of ABM</w:t>
      </w:r>
    </w:p>
    <w:p w14:paraId="21178F40" w14:textId="559372F2" w:rsidR="00896B74" w:rsidRDefault="00896B74" w:rsidP="004B58F5">
      <w:pPr>
        <w:pStyle w:val="BodyParagraph"/>
        <w:numPr>
          <w:ilvl w:val="0"/>
          <w:numId w:val="8"/>
        </w:numPr>
        <w:jc w:val="both"/>
      </w:pPr>
      <w:r>
        <w:t>Development of new model summaries</w:t>
      </w:r>
    </w:p>
    <w:p w14:paraId="14AD928C" w14:textId="6DBD2344" w:rsidR="00896B74" w:rsidRDefault="00896B74" w:rsidP="004B58F5">
      <w:pPr>
        <w:pStyle w:val="BodyParagraph"/>
        <w:numPr>
          <w:ilvl w:val="0"/>
          <w:numId w:val="8"/>
        </w:numPr>
        <w:jc w:val="both"/>
      </w:pPr>
      <w:r>
        <w:t xml:space="preserve">Examine </w:t>
      </w:r>
      <w:r w:rsidR="00E71B89">
        <w:t>m</w:t>
      </w:r>
      <w:r>
        <w:t>odel sensitivities to land-use and network changes</w:t>
      </w:r>
    </w:p>
    <w:p w14:paraId="3C007440" w14:textId="1FA5DF9B" w:rsidR="00896B74" w:rsidRDefault="00896B74" w:rsidP="00896B74">
      <w:pPr>
        <w:pStyle w:val="BodyParagraph"/>
        <w:jc w:val="both"/>
      </w:pPr>
      <w:r w:rsidRPr="00896B74">
        <w:t xml:space="preserve">The rest of this report refers to the new ABM system as </w:t>
      </w:r>
      <w:r w:rsidR="00FC5836">
        <w:t>NERPM-AB</w:t>
      </w:r>
      <w:r w:rsidRPr="00896B74">
        <w:t xml:space="preserve"> and is organized as follows. The next chapter, Chapter 2, describes </w:t>
      </w:r>
      <w:r>
        <w:t xml:space="preserve">the development of </w:t>
      </w:r>
      <w:r w:rsidR="00E71B89">
        <w:t>microzones</w:t>
      </w:r>
      <w:r>
        <w:t xml:space="preserve"> for 2015</w:t>
      </w:r>
      <w:r w:rsidRPr="00896B74">
        <w:t xml:space="preserve">. Then Chapter 3 presents </w:t>
      </w:r>
      <w:r>
        <w:t>development of land-use data and population synthesis for various model years</w:t>
      </w:r>
      <w:r w:rsidRPr="00896B74">
        <w:t xml:space="preserve">. Chapter 4 discusses the </w:t>
      </w:r>
      <w:r>
        <w:t>cube model updates</w:t>
      </w:r>
      <w:r w:rsidRPr="00896B74">
        <w:t xml:space="preserve">. Chapter 5 </w:t>
      </w:r>
      <w:r>
        <w:t>presents the model calibration and validation results</w:t>
      </w:r>
      <w:r w:rsidRPr="00896B74">
        <w:t xml:space="preserve">. Chapter 6 describes the </w:t>
      </w:r>
      <w:r>
        <w:t>model summaries</w:t>
      </w:r>
      <w:r w:rsidRPr="00896B74">
        <w:t>. At the end of the report, several appendices (Appendix A-</w:t>
      </w:r>
      <w:r w:rsidR="007A2EF2">
        <w:t>B</w:t>
      </w:r>
      <w:r w:rsidRPr="00896B74">
        <w:t>) provide supplemental information about various tasks performed during this project.</w:t>
      </w:r>
      <w:r w:rsidR="006736E9">
        <w:t xml:space="preserve"> The model setup and further documentation can be found at </w:t>
      </w:r>
      <w:hyperlink r:id="rId22" w:history="1">
        <w:r w:rsidR="006736E9" w:rsidRPr="00F10541">
          <w:rPr>
            <w:rStyle w:val="Hyperlink"/>
          </w:rPr>
          <w:t>http://northfloridatpo.com/modelwiki/NFTPO_Model</w:t>
        </w:r>
      </w:hyperlink>
      <w:r w:rsidR="006736E9">
        <w:t xml:space="preserve">. </w:t>
      </w:r>
    </w:p>
    <w:p w14:paraId="6229B6CB" w14:textId="6D855B3E" w:rsidR="00F1412B" w:rsidRDefault="0042592C" w:rsidP="0042592C">
      <w:pPr>
        <w:pStyle w:val="Heading1"/>
      </w:pPr>
      <w:bookmarkStart w:id="6" w:name="_Toc55814317"/>
      <w:r>
        <w:lastRenderedPageBreak/>
        <w:t xml:space="preserve">Development of </w:t>
      </w:r>
      <w:r w:rsidR="00E71B89">
        <w:t>microzones</w:t>
      </w:r>
      <w:r w:rsidR="001B5768">
        <w:t xml:space="preserve"> and 2015 Land-Use data</w:t>
      </w:r>
      <w:bookmarkEnd w:id="6"/>
    </w:p>
    <w:p w14:paraId="7FED63E2" w14:textId="71CD2FAC" w:rsidR="0042592C" w:rsidRDefault="00A27712" w:rsidP="0098587D">
      <w:pPr>
        <w:pStyle w:val="BodyParagraph"/>
      </w:pPr>
      <w:r w:rsidRPr="00A27712">
        <w:t>As part of the Long-Range Transportation Plan (LRTP) update, the</w:t>
      </w:r>
      <w:r w:rsidR="005526CD">
        <w:t xml:space="preserve"> NERPM-AB </w:t>
      </w:r>
      <w:r w:rsidRPr="00A27712">
        <w:t>model</w:t>
      </w:r>
      <w:r w:rsidR="005526CD">
        <w:t xml:space="preserve"> was updated, </w:t>
      </w:r>
      <w:r w:rsidRPr="00A27712">
        <w:t xml:space="preserve">including </w:t>
      </w:r>
      <w:r w:rsidR="005526CD">
        <w:t xml:space="preserve">migrating </w:t>
      </w:r>
      <w:r w:rsidRPr="00A27712">
        <w:t>the base scenario from 2010 to 2015. Th</w:t>
      </w:r>
      <w:r w:rsidR="005526CD">
        <w:t xml:space="preserve">is </w:t>
      </w:r>
      <w:r w:rsidRPr="00A27712">
        <w:t xml:space="preserve">work </w:t>
      </w:r>
      <w:r w:rsidR="005526CD">
        <w:t xml:space="preserve">involved </w:t>
      </w:r>
      <w:r w:rsidRPr="00A27712">
        <w:t>develop</w:t>
      </w:r>
      <w:r w:rsidR="005526CD">
        <w:t>ment of</w:t>
      </w:r>
      <w:r w:rsidRPr="00A27712">
        <w:t xml:space="preserve"> updated land use and population data inputs for the new base year 2015 </w:t>
      </w:r>
      <w:r w:rsidR="005526CD">
        <w:t xml:space="preserve">model scenario.  </w:t>
      </w:r>
      <w:r w:rsidRPr="00A27712">
        <w:t xml:space="preserve">The model structure </w:t>
      </w:r>
      <w:r w:rsidR="005526CD">
        <w:t>was</w:t>
      </w:r>
      <w:r w:rsidRPr="00A27712">
        <w:t xml:space="preserve"> </w:t>
      </w:r>
      <w:r w:rsidR="005526CD">
        <w:t xml:space="preserve">also </w:t>
      </w:r>
      <w:r w:rsidRPr="00A27712">
        <w:t>updated</w:t>
      </w:r>
      <w:r w:rsidR="005526CD">
        <w:t xml:space="preserve"> </w:t>
      </w:r>
      <w:r w:rsidRPr="00A27712">
        <w:t xml:space="preserve">to be easier to use and maintain. Although migrating from parcels to </w:t>
      </w:r>
      <w:r w:rsidR="00E71B89">
        <w:t>microzones</w:t>
      </w:r>
      <w:r w:rsidRPr="00A27712">
        <w:t xml:space="preserve"> is useful for land use data and trips, the auto and transit network modeling </w:t>
      </w:r>
      <w:r w:rsidR="005526CD">
        <w:t>continue to</w:t>
      </w:r>
      <w:r w:rsidRPr="00A27712">
        <w:t xml:space="preserve"> use TAZs.</w:t>
      </w:r>
    </w:p>
    <w:p w14:paraId="5EFC181A" w14:textId="440B11B8" w:rsidR="00896B74" w:rsidRDefault="00FC5836" w:rsidP="0098587D">
      <w:pPr>
        <w:pStyle w:val="BodyParagraph"/>
      </w:pPr>
      <w:r>
        <w:t>NERPM-AB</w:t>
      </w:r>
      <w:r w:rsidR="00896B74">
        <w:t xml:space="preserve"> uses two zones system</w:t>
      </w:r>
      <w:r w:rsidR="005526CD">
        <w:t>s:</w:t>
      </w:r>
    </w:p>
    <w:p w14:paraId="0835745E" w14:textId="77777777" w:rsidR="00896B74" w:rsidRDefault="00896B74" w:rsidP="004B58F5">
      <w:pPr>
        <w:pStyle w:val="BodyParagraph"/>
        <w:numPr>
          <w:ilvl w:val="0"/>
          <w:numId w:val="9"/>
        </w:numPr>
      </w:pPr>
      <w:r>
        <w:t>TAZs for network modeling</w:t>
      </w:r>
    </w:p>
    <w:p w14:paraId="05BDE23D" w14:textId="123663B6" w:rsidR="00896B74" w:rsidRDefault="005526CD" w:rsidP="004B58F5">
      <w:pPr>
        <w:pStyle w:val="BodyParagraph"/>
        <w:numPr>
          <w:ilvl w:val="0"/>
          <w:numId w:val="9"/>
        </w:numPr>
      </w:pPr>
      <w:r>
        <w:t>Microzones</w:t>
      </w:r>
      <w:r w:rsidR="00896B74">
        <w:t xml:space="preserve"> for land-use and ABM trips</w:t>
      </w:r>
    </w:p>
    <w:p w14:paraId="1C114E78" w14:textId="37650270" w:rsidR="00896B74" w:rsidRDefault="00896B74" w:rsidP="0098587D">
      <w:pPr>
        <w:pStyle w:val="BodyParagraph"/>
      </w:pPr>
      <w:r>
        <w:t xml:space="preserve">The </w:t>
      </w:r>
      <w:r w:rsidR="005526CD">
        <w:t>existing</w:t>
      </w:r>
      <w:r>
        <w:t xml:space="preserve"> land use data such as households, employment by type, enrollment</w:t>
      </w:r>
      <w:r w:rsidR="00E71B89">
        <w:t xml:space="preserve"> and </w:t>
      </w:r>
      <w:r>
        <w:t xml:space="preserve">parking is coded at the parcel level. There are </w:t>
      </w:r>
      <w:r w:rsidR="00E71B89">
        <w:t>approximately</w:t>
      </w:r>
      <w:r>
        <w:t xml:space="preserve"> 700,000 parcels in the region</w:t>
      </w:r>
      <w:r w:rsidR="005526CD">
        <w:t>,</w:t>
      </w:r>
      <w:r>
        <w:t xml:space="preserve"> which </w:t>
      </w:r>
      <w:r w:rsidR="005526CD">
        <w:t xml:space="preserve">makes it </w:t>
      </w:r>
      <w:r>
        <w:t xml:space="preserve">difficult to maintain, edit and attribute both </w:t>
      </w:r>
      <w:r w:rsidR="005526CD">
        <w:t xml:space="preserve">the </w:t>
      </w:r>
      <w:r>
        <w:t xml:space="preserve">existing and alternative scenarios. This led to the creation and use of </w:t>
      </w:r>
      <w:r w:rsidR="00E71B89">
        <w:t>microzones</w:t>
      </w:r>
      <w:r>
        <w:t xml:space="preserve"> as alternative</w:t>
      </w:r>
      <w:r w:rsidR="005526CD">
        <w:t xml:space="preserve">, </w:t>
      </w:r>
      <w:r>
        <w:t xml:space="preserve">which is halfway between parcels and TAZs and are easier to maintain. Draft </w:t>
      </w:r>
      <w:r w:rsidR="00E71B89">
        <w:t>m</w:t>
      </w:r>
      <w:r>
        <w:t>icrozone geography and population synthesis were developed for the NERPM</w:t>
      </w:r>
      <w:r w:rsidR="00FC5836">
        <w:t>-AB</w:t>
      </w:r>
      <w:r>
        <w:t xml:space="preserve"> model area. For this task, the </w:t>
      </w:r>
      <w:r w:rsidR="00E71B89">
        <w:t>microzones</w:t>
      </w:r>
      <w:r>
        <w:t xml:space="preserve"> are assumed to be the blocks present in each block group from the Census data set. The existing parcel data was aggregated up to the </w:t>
      </w:r>
      <w:r w:rsidR="00E71B89">
        <w:t>microzones</w:t>
      </w:r>
      <w:r>
        <w:t xml:space="preserve"> and aided in the QA/QC of the geography (i.e. zones with no households or employment were flagged for possible merging into neighbor zones).</w:t>
      </w:r>
    </w:p>
    <w:p w14:paraId="62149A0B" w14:textId="0C5A99BD" w:rsidR="00F1412B" w:rsidRDefault="0042592C" w:rsidP="0098587D">
      <w:pPr>
        <w:pStyle w:val="Heading2"/>
        <w:ind w:left="360"/>
      </w:pPr>
      <w:bookmarkStart w:id="7" w:name="_Toc55814318"/>
      <w:r>
        <w:t>Data processing steps/Methodology</w:t>
      </w:r>
      <w:bookmarkEnd w:id="7"/>
    </w:p>
    <w:p w14:paraId="0AC8997E" w14:textId="76A57CA7" w:rsidR="0042592C" w:rsidRDefault="00C04ECC" w:rsidP="0098587D">
      <w:pPr>
        <w:pStyle w:val="BodyParagraph"/>
      </w:pPr>
      <w:r>
        <w:t>To</w:t>
      </w:r>
      <w:r w:rsidR="000A172B">
        <w:t xml:space="preserve"> create new </w:t>
      </w:r>
      <w:r w:rsidR="00E71B89">
        <w:t>microzones</w:t>
      </w:r>
      <w:r w:rsidR="000A172B">
        <w:t xml:space="preserve"> for the </w:t>
      </w:r>
      <w:r w:rsidR="00FC5836">
        <w:t>NERPM-AB</w:t>
      </w:r>
      <w:r w:rsidR="000A172B">
        <w:t xml:space="preserve"> model update, </w:t>
      </w:r>
      <w:r>
        <w:t xml:space="preserve">the raw block data </w:t>
      </w:r>
      <w:r w:rsidR="001C0AA1">
        <w:t xml:space="preserve">in ArcGIS shapefile format </w:t>
      </w:r>
      <w:r>
        <w:t xml:space="preserve">was first downloaded from </w:t>
      </w:r>
      <w:r w:rsidR="00714048">
        <w:t>Census</w:t>
      </w:r>
      <w:r>
        <w:t xml:space="preserve">. Along with the blocks, </w:t>
      </w:r>
      <w:r w:rsidR="001C0AA1">
        <w:t xml:space="preserve">shapefiles of </w:t>
      </w:r>
      <w:r>
        <w:t xml:space="preserve">water bodies, network, parcel and TAZ data were also either downloaded or collected from existing Model folders. The data downloaded from </w:t>
      </w:r>
      <w:r w:rsidR="00714048">
        <w:t>Census</w:t>
      </w:r>
      <w:r>
        <w:t xml:space="preserve"> consisted of the entire Florida region out of which, the data for </w:t>
      </w:r>
      <w:r w:rsidR="007F04E0">
        <w:t>North Florida TPO</w:t>
      </w:r>
      <w:r>
        <w:t xml:space="preserve"> was extracted using the six county codes:</w:t>
      </w:r>
    </w:p>
    <w:p w14:paraId="09943002" w14:textId="2F454D7A" w:rsidR="00C04ECC" w:rsidRDefault="00C04ECC" w:rsidP="004B58F5">
      <w:pPr>
        <w:pStyle w:val="BodyParagraph"/>
        <w:numPr>
          <w:ilvl w:val="0"/>
          <w:numId w:val="11"/>
        </w:numPr>
      </w:pPr>
      <w:r>
        <w:t>Baker (003)</w:t>
      </w:r>
    </w:p>
    <w:p w14:paraId="10BA1744" w14:textId="74387684" w:rsidR="00C04ECC" w:rsidRDefault="00C04ECC" w:rsidP="004B58F5">
      <w:pPr>
        <w:pStyle w:val="BodyParagraph"/>
        <w:numPr>
          <w:ilvl w:val="0"/>
          <w:numId w:val="11"/>
        </w:numPr>
      </w:pPr>
      <w:r>
        <w:t>Clay (019)</w:t>
      </w:r>
    </w:p>
    <w:p w14:paraId="3527A94E" w14:textId="647BD00F" w:rsidR="00C04ECC" w:rsidRDefault="00C04ECC" w:rsidP="004B58F5">
      <w:pPr>
        <w:pStyle w:val="BodyParagraph"/>
        <w:numPr>
          <w:ilvl w:val="0"/>
          <w:numId w:val="11"/>
        </w:numPr>
      </w:pPr>
      <w:r>
        <w:t>Nassau (089)</w:t>
      </w:r>
    </w:p>
    <w:p w14:paraId="5F3E560C" w14:textId="088B3653" w:rsidR="00C04ECC" w:rsidRDefault="00C04ECC" w:rsidP="004B58F5">
      <w:pPr>
        <w:pStyle w:val="BodyParagraph"/>
        <w:numPr>
          <w:ilvl w:val="0"/>
          <w:numId w:val="11"/>
        </w:numPr>
      </w:pPr>
      <w:r>
        <w:t>Duval (031)</w:t>
      </w:r>
    </w:p>
    <w:p w14:paraId="5FAFC9DE" w14:textId="34A0B5D9" w:rsidR="00C04ECC" w:rsidRDefault="00C04ECC" w:rsidP="004B58F5">
      <w:pPr>
        <w:pStyle w:val="BodyParagraph"/>
        <w:numPr>
          <w:ilvl w:val="0"/>
          <w:numId w:val="11"/>
        </w:numPr>
      </w:pPr>
      <w:r>
        <w:t>Putnam (107)</w:t>
      </w:r>
    </w:p>
    <w:p w14:paraId="146D036D" w14:textId="576CCAA1" w:rsidR="00C04ECC" w:rsidRDefault="00C04ECC" w:rsidP="004B58F5">
      <w:pPr>
        <w:pStyle w:val="BodyParagraph"/>
        <w:numPr>
          <w:ilvl w:val="0"/>
          <w:numId w:val="11"/>
        </w:numPr>
      </w:pPr>
      <w:r>
        <w:lastRenderedPageBreak/>
        <w:t>St. Johns (109)</w:t>
      </w:r>
    </w:p>
    <w:p w14:paraId="2C0AFB07" w14:textId="0FE3E6F1" w:rsidR="00136373" w:rsidRDefault="001C0AA1" w:rsidP="0098587D">
      <w:pPr>
        <w:pStyle w:val="BodyParagraph"/>
      </w:pPr>
      <w:r>
        <w:t>The waterbodies were also merged</w:t>
      </w:r>
      <w:r w:rsidR="00097E5A">
        <w:t xml:space="preserve"> in ArcGIS in one single data base. This data was used to eliminate or remove the area from the </w:t>
      </w:r>
      <w:r w:rsidR="00E71B89">
        <w:t>microzones</w:t>
      </w:r>
      <w:r w:rsidR="00097E5A">
        <w:t xml:space="preserve">. The next step involved bringing all the dataset under the same projection. While observing the boundaries of blocks and TAZs, it was found that some of the blocks were larger than TAZs and vice versa. This led to the overlapping of boundaries </w:t>
      </w:r>
      <w:r w:rsidR="00B77C24">
        <w:t xml:space="preserve">which </w:t>
      </w:r>
      <w:r w:rsidR="000E01AE">
        <w:t xml:space="preserve">will lead to irregular distribution of household and land use data. Therefore, the blocks and the TAZs were intersected to create MAZ pieces which served as the starting point for the new </w:t>
      </w:r>
      <w:r w:rsidR="00E71B89">
        <w:t>microzones</w:t>
      </w:r>
      <w:r w:rsidR="000E01AE">
        <w:t>. To distribute the parcel data, it was essential to find the centroid of the parcel polygons which is the next step in the methodology. The consultant calculated the centroids of the parcel polygons and then using ‘Spatial Join’ tool the block ID was added to the parcels.</w:t>
      </w:r>
    </w:p>
    <w:p w14:paraId="5120F6D9" w14:textId="0502BE61" w:rsidR="000E01AE" w:rsidRDefault="000E01AE" w:rsidP="0098587D">
      <w:pPr>
        <w:pStyle w:val="BodyParagraph"/>
      </w:pPr>
      <w:r>
        <w:t>Next, new</w:t>
      </w:r>
      <w:r w:rsidRPr="000E01AE">
        <w:t xml:space="preserve"> parcel file </w:t>
      </w:r>
      <w:r>
        <w:t xml:space="preserve">was created </w:t>
      </w:r>
      <w:r w:rsidRPr="000E01AE">
        <w:t>by joining the data from the centroid file (including Block ID) to the polygon file using common parcel ID</w:t>
      </w:r>
      <w:r>
        <w:t xml:space="preserve">. The consultant then used ‘Dissolve’ tool to merge parcels into super parcels using Block ID. Finally, the super parcel data was transferred to the new </w:t>
      </w:r>
      <w:r w:rsidR="00E71B89">
        <w:t>m</w:t>
      </w:r>
      <w:r>
        <w:t xml:space="preserve">icrozone polygon shapefile using Block ID. In addition, the TAZ centroid was also calculated and the TAZ data was added to the </w:t>
      </w:r>
      <w:r w:rsidR="00E71B89">
        <w:t>microzones</w:t>
      </w:r>
      <w:r>
        <w:t xml:space="preserve"> using ‘Spatial Join’ tool. </w:t>
      </w:r>
      <w:r w:rsidR="009A1182">
        <w:fldChar w:fldCharType="begin"/>
      </w:r>
      <w:r w:rsidR="009A1182">
        <w:instrText xml:space="preserve"> REF _Hlk515349457 \h </w:instrText>
      </w:r>
      <w:r w:rsidR="0098587D">
        <w:instrText xml:space="preserve"> \* MERGEFORMAT </w:instrText>
      </w:r>
      <w:r w:rsidR="009A1182">
        <w:fldChar w:fldCharType="separate"/>
      </w:r>
      <w:r w:rsidR="00A1769F">
        <w:t xml:space="preserve">Table </w:t>
      </w:r>
      <w:r w:rsidR="00A1769F">
        <w:rPr>
          <w:noProof/>
        </w:rPr>
        <w:t>1</w:t>
      </w:r>
      <w:r w:rsidR="009A1182">
        <w:fldChar w:fldCharType="end"/>
      </w:r>
      <w:r>
        <w:t xml:space="preserve"> below shows the aggregation settings used to transfer data from parcels to </w:t>
      </w:r>
      <w:r w:rsidR="00E71B89">
        <w:t>microzones</w:t>
      </w:r>
      <w:r>
        <w:t>.</w:t>
      </w:r>
    </w:p>
    <w:p w14:paraId="3CC2B6C7" w14:textId="77777777" w:rsidR="00CF6F23" w:rsidRDefault="00CF6F23" w:rsidP="00C04ECC">
      <w:pPr>
        <w:jc w:val="both"/>
      </w:pPr>
    </w:p>
    <w:p w14:paraId="3BA4B82F" w14:textId="017A6AAA" w:rsidR="00CF6F23" w:rsidRDefault="00CF6F23" w:rsidP="009A1182">
      <w:pPr>
        <w:pStyle w:val="Caption"/>
      </w:pPr>
      <w:bookmarkStart w:id="8" w:name="_Hlk515349457"/>
      <w:bookmarkStart w:id="9" w:name="_Toc55814425"/>
      <w:r>
        <w:t xml:space="preserve">Table </w:t>
      </w:r>
      <w:r>
        <w:fldChar w:fldCharType="begin"/>
      </w:r>
      <w:r>
        <w:instrText>SEQ Table \* ARABIC</w:instrText>
      </w:r>
      <w:r>
        <w:fldChar w:fldCharType="separate"/>
      </w:r>
      <w:r w:rsidR="00A1769F">
        <w:rPr>
          <w:noProof/>
        </w:rPr>
        <w:t>1</w:t>
      </w:r>
      <w:r>
        <w:fldChar w:fldCharType="end"/>
      </w:r>
      <w:bookmarkEnd w:id="8"/>
      <w:r>
        <w:t xml:space="preserve"> aggregation settings of parcel data fields</w:t>
      </w:r>
      <w:bookmarkEnd w:id="9"/>
    </w:p>
    <w:tbl>
      <w:tblPr>
        <w:tblW w:w="5000" w:type="pct"/>
        <w:tblCellMar>
          <w:left w:w="0" w:type="dxa"/>
          <w:right w:w="0" w:type="dxa"/>
        </w:tblCellMar>
        <w:tblLook w:val="0420" w:firstRow="1" w:lastRow="0" w:firstColumn="0" w:lastColumn="0" w:noHBand="0" w:noVBand="1"/>
      </w:tblPr>
      <w:tblGrid>
        <w:gridCol w:w="1614"/>
        <w:gridCol w:w="5318"/>
        <w:gridCol w:w="2408"/>
      </w:tblGrid>
      <w:tr w:rsidR="00341819" w:rsidRPr="00341819" w14:paraId="6897E4F3" w14:textId="77777777" w:rsidTr="008D3E3E">
        <w:trPr>
          <w:tblHeader/>
        </w:trPr>
        <w:tc>
          <w:tcPr>
            <w:tcW w:w="864" w:type="pct"/>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hideMark/>
          </w:tcPr>
          <w:p w14:paraId="2FB579CF" w14:textId="77777777" w:rsidR="00341819" w:rsidRPr="00341819" w:rsidRDefault="00341819" w:rsidP="00341819">
            <w:pPr>
              <w:jc w:val="center"/>
              <w:rPr>
                <w:rFonts w:ascii="Arial" w:eastAsia="Times New Roman" w:hAnsi="Arial" w:cs="Arial"/>
                <w:color w:val="auto"/>
                <w:sz w:val="24"/>
                <w:szCs w:val="24"/>
              </w:rPr>
            </w:pPr>
            <w:r w:rsidRPr="00341819">
              <w:rPr>
                <w:rFonts w:ascii="Arial" w:eastAsia="Times New Roman" w:hAnsi="Arial" w:cs="Arial"/>
                <w:b/>
                <w:bCs/>
                <w:color w:val="FFFFFF" w:themeColor="light1"/>
                <w:kern w:val="24"/>
                <w:sz w:val="24"/>
                <w:szCs w:val="24"/>
              </w:rPr>
              <w:t>Parcel Field</w:t>
            </w:r>
          </w:p>
        </w:tc>
        <w:tc>
          <w:tcPr>
            <w:tcW w:w="2847" w:type="pct"/>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hideMark/>
          </w:tcPr>
          <w:p w14:paraId="600EC62D" w14:textId="77777777" w:rsidR="00341819" w:rsidRPr="00341819" w:rsidRDefault="00341819" w:rsidP="00341819">
            <w:pPr>
              <w:jc w:val="center"/>
              <w:rPr>
                <w:rFonts w:ascii="Arial" w:eastAsia="Times New Roman" w:hAnsi="Arial" w:cs="Arial"/>
                <w:color w:val="auto"/>
                <w:sz w:val="24"/>
                <w:szCs w:val="24"/>
              </w:rPr>
            </w:pPr>
            <w:r w:rsidRPr="00341819">
              <w:rPr>
                <w:rFonts w:ascii="Arial" w:eastAsia="Times New Roman" w:hAnsi="Arial" w:cs="Arial"/>
                <w:b/>
                <w:bCs/>
                <w:color w:val="FFFFFF" w:themeColor="light1"/>
                <w:kern w:val="24"/>
                <w:sz w:val="24"/>
                <w:szCs w:val="24"/>
              </w:rPr>
              <w:t>Description</w:t>
            </w:r>
          </w:p>
        </w:tc>
        <w:tc>
          <w:tcPr>
            <w:tcW w:w="1289" w:type="pct"/>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hideMark/>
          </w:tcPr>
          <w:p w14:paraId="31D58D3B" w14:textId="77777777" w:rsidR="00341819" w:rsidRPr="00341819" w:rsidRDefault="00341819" w:rsidP="00341819">
            <w:pPr>
              <w:jc w:val="center"/>
              <w:rPr>
                <w:rFonts w:ascii="Arial" w:eastAsia="Times New Roman" w:hAnsi="Arial" w:cs="Arial"/>
                <w:color w:val="auto"/>
                <w:sz w:val="24"/>
                <w:szCs w:val="24"/>
              </w:rPr>
            </w:pPr>
            <w:r w:rsidRPr="00341819">
              <w:rPr>
                <w:rFonts w:ascii="Arial" w:eastAsia="Times New Roman" w:hAnsi="Arial" w:cs="Arial"/>
                <w:b/>
                <w:bCs/>
                <w:color w:val="FFFFFF" w:themeColor="light1"/>
                <w:kern w:val="24"/>
                <w:sz w:val="24"/>
                <w:szCs w:val="24"/>
              </w:rPr>
              <w:t>Aggregation Settings</w:t>
            </w:r>
          </w:p>
        </w:tc>
      </w:tr>
      <w:tr w:rsidR="00341819" w:rsidRPr="00341819" w14:paraId="48C100A6" w14:textId="77777777" w:rsidTr="00CF6F23">
        <w:trPr>
          <w:trHeight w:val="584"/>
        </w:trPr>
        <w:tc>
          <w:tcPr>
            <w:tcW w:w="864"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6373A49"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sqft_p</w:t>
            </w:r>
          </w:p>
        </w:tc>
        <w:tc>
          <w:tcPr>
            <w:tcW w:w="2847"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FC3CD99"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area of the parcel in thousands of square length units</w:t>
            </w:r>
          </w:p>
        </w:tc>
        <w:tc>
          <w:tcPr>
            <w:tcW w:w="1289"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5B34093"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0DD26ECE"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F42B174"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hh_p</w:t>
            </w:r>
          </w:p>
        </w:tc>
        <w:tc>
          <w:tcPr>
            <w:tcW w:w="284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C9E7E1E"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households residing on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759099B"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4E40825C"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CF1931A"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stugrd_p</w:t>
            </w:r>
          </w:p>
        </w:tc>
        <w:tc>
          <w:tcPr>
            <w:tcW w:w="284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AA5241D"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grade school (K-8) students enrolled at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C6733F0"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33A250F9"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BD5ED26"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stuhgh_p</w:t>
            </w:r>
          </w:p>
        </w:tc>
        <w:tc>
          <w:tcPr>
            <w:tcW w:w="284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8F78997"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high school students enrolled at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B666E4D"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2DE1EBEA"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509217E"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stuuni_p</w:t>
            </w:r>
          </w:p>
        </w:tc>
        <w:tc>
          <w:tcPr>
            <w:tcW w:w="284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A56D216"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college students enrolled at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FC684CF"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63BE3E92"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F244D71"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empedu_p</w:t>
            </w:r>
          </w:p>
        </w:tc>
        <w:tc>
          <w:tcPr>
            <w:tcW w:w="284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EBBD54C"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educational employees working at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6F29801"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4B249F84"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4734993"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lastRenderedPageBreak/>
              <w:t>empfoo_p</w:t>
            </w:r>
          </w:p>
        </w:tc>
        <w:tc>
          <w:tcPr>
            <w:tcW w:w="284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5DA3A69"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food service employees working at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FFF95DA"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15044A05"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7086431"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empgov_p</w:t>
            </w:r>
          </w:p>
        </w:tc>
        <w:tc>
          <w:tcPr>
            <w:tcW w:w="284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7F89273"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government employees working at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6174023"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2B5E870B"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0986A58"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empind_p</w:t>
            </w:r>
          </w:p>
        </w:tc>
        <w:tc>
          <w:tcPr>
            <w:tcW w:w="284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234AB94"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industrial employees working at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9A71F09"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557620F3" w14:textId="77777777" w:rsidTr="00CF6F23">
        <w:trPr>
          <w:trHeight w:val="595"/>
        </w:trPr>
        <w:tc>
          <w:tcPr>
            <w:tcW w:w="86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46F849D"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empmed_p</w:t>
            </w:r>
          </w:p>
        </w:tc>
        <w:tc>
          <w:tcPr>
            <w:tcW w:w="284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53F7026"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medical employees working at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DBE37FA"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6C86B82E" w14:textId="77777777" w:rsidTr="00CF6F23">
        <w:trPr>
          <w:trHeight w:val="584"/>
        </w:trPr>
        <w:tc>
          <w:tcPr>
            <w:tcW w:w="864"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E659957"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empofc_p</w:t>
            </w:r>
          </w:p>
        </w:tc>
        <w:tc>
          <w:tcPr>
            <w:tcW w:w="2847"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AB85D2C"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(other) office employees working at the parcel</w:t>
            </w:r>
          </w:p>
        </w:tc>
        <w:tc>
          <w:tcPr>
            <w:tcW w:w="1289"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DDB2E29"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336C3328"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7549C06"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empret_p</w:t>
            </w:r>
          </w:p>
        </w:tc>
        <w:tc>
          <w:tcPr>
            <w:tcW w:w="284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3F24774"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retail employees working at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0AC0C9A"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514E595C"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8F35CBF"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empsvc_p</w:t>
            </w:r>
          </w:p>
        </w:tc>
        <w:tc>
          <w:tcPr>
            <w:tcW w:w="284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B39F5B7"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(other) service employees working at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994174A"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63B0AD0A"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5C6F257"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empoth_p</w:t>
            </w:r>
          </w:p>
        </w:tc>
        <w:tc>
          <w:tcPr>
            <w:tcW w:w="284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C4BDE3A"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other sector employees working at the parcel (typically agriculture, mining - not used for SACOG)</w:t>
            </w:r>
          </w:p>
        </w:tc>
        <w:tc>
          <w:tcPr>
            <w:tcW w:w="128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599431F"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39CA89B7"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BEB3BFE"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emptot_p</w:t>
            </w:r>
          </w:p>
        </w:tc>
        <w:tc>
          <w:tcPr>
            <w:tcW w:w="284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A692D34"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total number of employees working at the parcel (equals the sum of the previous 9 values)</w:t>
            </w:r>
          </w:p>
        </w:tc>
        <w:tc>
          <w:tcPr>
            <w:tcW w:w="128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FF80AFF"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43157191"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A120A59"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parkdy_p</w:t>
            </w:r>
          </w:p>
        </w:tc>
        <w:tc>
          <w:tcPr>
            <w:tcW w:w="284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123BC25"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paid off street parking spaces on the parcel with per day pricing</w:t>
            </w:r>
          </w:p>
        </w:tc>
        <w:tc>
          <w:tcPr>
            <w:tcW w:w="128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2F599AE"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5A1DA121"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8B29AD9"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parkhr_p</w:t>
            </w:r>
          </w:p>
        </w:tc>
        <w:tc>
          <w:tcPr>
            <w:tcW w:w="284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6EB4222"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number of paid off street parking spaces on the parcel with per hour pricing</w:t>
            </w:r>
          </w:p>
        </w:tc>
        <w:tc>
          <w:tcPr>
            <w:tcW w:w="128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A55013E"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SUM</w:t>
            </w:r>
          </w:p>
        </w:tc>
      </w:tr>
      <w:tr w:rsidR="00341819" w:rsidRPr="00341819" w14:paraId="1DFC0B15"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DBB67A0"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ppricdyp</w:t>
            </w:r>
          </w:p>
        </w:tc>
        <w:tc>
          <w:tcPr>
            <w:tcW w:w="284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9832989"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average price per day for paid off street parking spaces on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7DD4064"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MEAN</w:t>
            </w:r>
          </w:p>
        </w:tc>
      </w:tr>
      <w:tr w:rsidR="00341819" w:rsidRPr="00341819" w14:paraId="15F13232" w14:textId="77777777" w:rsidTr="00CF6F23">
        <w:trPr>
          <w:trHeight w:val="584"/>
        </w:trPr>
        <w:tc>
          <w:tcPr>
            <w:tcW w:w="86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941D46E"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pprichrp</w:t>
            </w:r>
          </w:p>
        </w:tc>
        <w:tc>
          <w:tcPr>
            <w:tcW w:w="284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D7F7BD2" w14:textId="77777777" w:rsidR="00341819" w:rsidRPr="00341819" w:rsidRDefault="00341819" w:rsidP="00341819">
            <w:pP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The average price per hour for paid off street parking spaces on the parcel</w:t>
            </w:r>
          </w:p>
        </w:tc>
        <w:tc>
          <w:tcPr>
            <w:tcW w:w="128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EBDE46E" w14:textId="77777777" w:rsidR="00341819" w:rsidRPr="00341819" w:rsidRDefault="00341819" w:rsidP="00341819">
            <w:pPr>
              <w:jc w:val="center"/>
              <w:textAlignment w:val="bottom"/>
              <w:rPr>
                <w:rFonts w:ascii="Arial" w:eastAsia="Times New Roman" w:hAnsi="Arial" w:cs="Arial"/>
                <w:color w:val="auto"/>
                <w:sz w:val="24"/>
                <w:szCs w:val="24"/>
              </w:rPr>
            </w:pPr>
            <w:r w:rsidRPr="00341819">
              <w:rPr>
                <w:rFonts w:eastAsiaTheme="minorEastAsia" w:hAnsi="Arial"/>
                <w:b/>
                <w:bCs/>
                <w:color w:val="48484A" w:themeColor="text1"/>
                <w:kern w:val="24"/>
                <w:sz w:val="24"/>
                <w:szCs w:val="24"/>
              </w:rPr>
              <w:t>MEAN</w:t>
            </w:r>
          </w:p>
        </w:tc>
      </w:tr>
    </w:tbl>
    <w:p w14:paraId="692C1B3F" w14:textId="09753D74" w:rsidR="0074315C" w:rsidRDefault="001678E6" w:rsidP="0098587D">
      <w:pPr>
        <w:pStyle w:val="BodyParagraph"/>
        <w:sectPr w:rsidR="0074315C" w:rsidSect="00431929">
          <w:headerReference w:type="even" r:id="rId23"/>
          <w:headerReference w:type="default" r:id="rId24"/>
          <w:footerReference w:type="even" r:id="rId25"/>
          <w:footerReference w:type="default" r:id="rId26"/>
          <w:type w:val="oddPage"/>
          <w:pgSz w:w="12240" w:h="15840" w:code="1"/>
          <w:pgMar w:top="2520" w:right="1440" w:bottom="1440" w:left="1440" w:header="576" w:footer="288" w:gutter="0"/>
          <w:pgBorders w:offsetFrom="page">
            <w:top w:val="none" w:sz="0" w:space="6" w:color="000000"/>
            <w:left w:val="none" w:sz="0" w:space="6" w:color="000000"/>
            <w:bottom w:val="none" w:sz="0" w:space="14" w:color="000000"/>
            <w:right w:val="none" w:sz="0" w:space="0" w:color="000000"/>
          </w:pgBorders>
          <w:pgNumType w:start="1"/>
          <w:cols w:space="720"/>
          <w:docGrid w:linePitch="360"/>
        </w:sectPr>
      </w:pPr>
      <w:r>
        <w:t xml:space="preserve">The new </w:t>
      </w:r>
      <w:r w:rsidR="00E71B89">
        <w:t>microzones</w:t>
      </w:r>
      <w:r>
        <w:t xml:space="preserve"> were then loaded along with the network and waterbody data to check for discrepancy. The following series of ArcGIS figures show the creation of new </w:t>
      </w:r>
      <w:r w:rsidR="00E71B89">
        <w:t>microzones</w:t>
      </w:r>
      <w:r>
        <w:t xml:space="preserve">. </w:t>
      </w:r>
      <w:r w:rsidR="00550FFD">
        <w:fldChar w:fldCharType="begin"/>
      </w:r>
      <w:r w:rsidR="00550FFD">
        <w:instrText xml:space="preserve"> REF _Ref7167458 \h </w:instrText>
      </w:r>
      <w:r w:rsidR="0098587D">
        <w:instrText xml:space="preserve"> \* MERGEFORMAT </w:instrText>
      </w:r>
      <w:r w:rsidR="00550FFD">
        <w:fldChar w:fldCharType="separate"/>
      </w:r>
      <w:r w:rsidR="00A1769F">
        <w:t xml:space="preserve">Figure </w:t>
      </w:r>
      <w:r w:rsidR="00A1769F">
        <w:rPr>
          <w:noProof/>
        </w:rPr>
        <w:t>1</w:t>
      </w:r>
      <w:r w:rsidR="00550FFD">
        <w:fldChar w:fldCharType="end"/>
      </w:r>
      <w:r>
        <w:t xml:space="preserve"> shows a section of the CBD area, </w:t>
      </w:r>
      <w:r w:rsidR="00550FFD">
        <w:fldChar w:fldCharType="begin"/>
      </w:r>
      <w:r w:rsidR="00550FFD">
        <w:instrText xml:space="preserve"> REF _Ref7167472 \h </w:instrText>
      </w:r>
      <w:r w:rsidR="0098587D">
        <w:instrText xml:space="preserve"> \* MERGEFORMAT </w:instrText>
      </w:r>
      <w:r w:rsidR="00550FFD">
        <w:fldChar w:fldCharType="separate"/>
      </w:r>
      <w:r w:rsidR="00A1769F">
        <w:t xml:space="preserve">Figure </w:t>
      </w:r>
      <w:r w:rsidR="00A1769F">
        <w:rPr>
          <w:noProof/>
        </w:rPr>
        <w:t>2</w:t>
      </w:r>
      <w:r w:rsidR="00550FFD">
        <w:fldChar w:fldCharType="end"/>
      </w:r>
      <w:r>
        <w:t xml:space="preserve"> shows a section of the suburban area, </w:t>
      </w:r>
      <w:r w:rsidR="00550FFD">
        <w:fldChar w:fldCharType="begin"/>
      </w:r>
      <w:r w:rsidR="00550FFD">
        <w:instrText xml:space="preserve"> REF _Ref7167485 \h </w:instrText>
      </w:r>
      <w:r w:rsidR="0098587D">
        <w:instrText xml:space="preserve"> \* MERGEFORMAT </w:instrText>
      </w:r>
      <w:r w:rsidR="00550FFD">
        <w:fldChar w:fldCharType="separate"/>
      </w:r>
      <w:r w:rsidR="00A1769F">
        <w:t xml:space="preserve">Figure </w:t>
      </w:r>
      <w:r w:rsidR="00A1769F">
        <w:rPr>
          <w:noProof/>
        </w:rPr>
        <w:t>3</w:t>
      </w:r>
      <w:r w:rsidR="00550FFD">
        <w:fldChar w:fldCharType="end"/>
      </w:r>
      <w:r>
        <w:t xml:space="preserve"> shows a section or rural area and </w:t>
      </w:r>
      <w:r w:rsidR="00550FFD">
        <w:fldChar w:fldCharType="begin"/>
      </w:r>
      <w:r w:rsidR="00550FFD">
        <w:instrText xml:space="preserve"> REF _Ref7167494 \h </w:instrText>
      </w:r>
      <w:r w:rsidR="0098587D">
        <w:instrText xml:space="preserve"> \* MERGEFORMAT </w:instrText>
      </w:r>
      <w:r w:rsidR="00550FFD">
        <w:fldChar w:fldCharType="separate"/>
      </w:r>
      <w:r w:rsidR="00A1769F">
        <w:t xml:space="preserve">Figure </w:t>
      </w:r>
      <w:r w:rsidR="00A1769F">
        <w:rPr>
          <w:noProof/>
        </w:rPr>
        <w:t>4</w:t>
      </w:r>
      <w:r w:rsidR="00550FFD">
        <w:fldChar w:fldCharType="end"/>
      </w:r>
      <w:r>
        <w:t xml:space="preserve"> shows the section of area along a major waterway.</w:t>
      </w:r>
      <w:r w:rsidR="005F74E1">
        <w:t xml:space="preserve"> </w:t>
      </w:r>
      <w:r w:rsidR="00550FFD">
        <w:fldChar w:fldCharType="begin"/>
      </w:r>
      <w:r w:rsidR="00550FFD">
        <w:instrText xml:space="preserve"> REF _Ref7167502 \h </w:instrText>
      </w:r>
      <w:r w:rsidR="0098587D">
        <w:instrText xml:space="preserve"> \* MERGEFORMAT </w:instrText>
      </w:r>
      <w:r w:rsidR="00550FFD">
        <w:fldChar w:fldCharType="separate"/>
      </w:r>
      <w:r w:rsidR="00A1769F">
        <w:t xml:space="preserve">Figure </w:t>
      </w:r>
      <w:r w:rsidR="00A1769F">
        <w:rPr>
          <w:noProof/>
        </w:rPr>
        <w:t>5</w:t>
      </w:r>
      <w:r w:rsidR="00550FFD">
        <w:fldChar w:fldCharType="end"/>
      </w:r>
      <w:r w:rsidR="005F74E1">
        <w:t xml:space="preserve"> shows difference between the old </w:t>
      </w:r>
      <w:r w:rsidR="00E71B89">
        <w:t>m</w:t>
      </w:r>
      <w:r w:rsidR="005F74E1">
        <w:t xml:space="preserve">icrozone boundaries, that is before intersecting the MAZ and TAZ boundaries and new ones which is after intersection. </w:t>
      </w:r>
    </w:p>
    <w:p w14:paraId="4857B6A7" w14:textId="10E2D5AD" w:rsidR="00D67CB6" w:rsidRDefault="00D67CB6" w:rsidP="0098587D">
      <w:pPr>
        <w:pStyle w:val="BodyParagraph"/>
      </w:pPr>
    </w:p>
    <w:p w14:paraId="14DD177C" w14:textId="00DAA28D" w:rsidR="001678E6" w:rsidRDefault="001678E6" w:rsidP="00C04ECC">
      <w:pPr>
        <w:jc w:val="both"/>
      </w:pPr>
    </w:p>
    <w:p w14:paraId="1E55F99E" w14:textId="77777777" w:rsidR="00B35CDC" w:rsidRDefault="001678E6" w:rsidP="00B35CDC">
      <w:pPr>
        <w:keepNext/>
        <w:jc w:val="both"/>
      </w:pPr>
      <w:r>
        <w:rPr>
          <w:noProof/>
        </w:rPr>
        <w:drawing>
          <wp:inline distT="0" distB="0" distL="0" distR="0" wp14:anchorId="7FDB62F3" wp14:editId="13BE08DC">
            <wp:extent cx="8229600" cy="4071559"/>
            <wp:effectExtent l="0" t="0" r="0" b="5715"/>
            <wp:docPr id="14365583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7">
                      <a:extLst>
                        <a:ext uri="{FF2B5EF4-FFF2-40B4-BE49-F238E27FC236}">
                          <a16:creationId xmlns:arto="http://schemas.microsoft.com/office/word/2006/arto"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id="{E68E7E79-A372-46C0-87A3-0FC9584B46EB}"/>
                        </a:ext>
                      </a:extLst>
                    </a:blip>
                    <a:stretch>
                      <a:fillRect/>
                    </a:stretch>
                  </pic:blipFill>
                  <pic:spPr>
                    <a:xfrm>
                      <a:off x="0" y="0"/>
                      <a:ext cx="8229600" cy="4071559"/>
                    </a:xfrm>
                    <a:prstGeom prst="rect">
                      <a:avLst/>
                    </a:prstGeom>
                  </pic:spPr>
                </pic:pic>
              </a:graphicData>
            </a:graphic>
          </wp:inline>
        </w:drawing>
      </w:r>
    </w:p>
    <w:p w14:paraId="5E9ABF08" w14:textId="1AD1004F" w:rsidR="001678E6" w:rsidRDefault="00B35CDC" w:rsidP="00550FFD">
      <w:pPr>
        <w:pStyle w:val="Caption"/>
      </w:pPr>
      <w:bookmarkStart w:id="10" w:name="_Ref7167458"/>
      <w:bookmarkStart w:id="11" w:name="_Toc55814370"/>
      <w:r>
        <w:t xml:space="preserve">Figure </w:t>
      </w:r>
      <w:r>
        <w:fldChar w:fldCharType="begin"/>
      </w:r>
      <w:r>
        <w:instrText>SEQ Figure \* ARABIC</w:instrText>
      </w:r>
      <w:r>
        <w:fldChar w:fldCharType="separate"/>
      </w:r>
      <w:r w:rsidR="00A1769F">
        <w:rPr>
          <w:noProof/>
        </w:rPr>
        <w:t>1</w:t>
      </w:r>
      <w:r>
        <w:fldChar w:fldCharType="end"/>
      </w:r>
      <w:bookmarkEnd w:id="10"/>
      <w:r>
        <w:t xml:space="preserve"> </w:t>
      </w:r>
      <w:r w:rsidRPr="00C85036">
        <w:t>CBD AREA – UrbanCore, Springfield, Downtown</w:t>
      </w:r>
      <w:r w:rsidR="00377C7E">
        <w:t>.</w:t>
      </w:r>
      <w:bookmarkEnd w:id="11"/>
    </w:p>
    <w:p w14:paraId="316391F7" w14:textId="53E387A5" w:rsidR="009B6FB9" w:rsidRDefault="009B6FB9" w:rsidP="009B6FB9"/>
    <w:p w14:paraId="13AC8FB6" w14:textId="77777777" w:rsidR="007551F0" w:rsidRDefault="007551F0" w:rsidP="007551F0">
      <w:pPr>
        <w:keepNext/>
      </w:pPr>
      <w:r>
        <w:rPr>
          <w:noProof/>
        </w:rPr>
        <w:lastRenderedPageBreak/>
        <w:drawing>
          <wp:inline distT="0" distB="0" distL="0" distR="0" wp14:anchorId="1590AAA2" wp14:editId="73DCFBFD">
            <wp:extent cx="8229600" cy="3937195"/>
            <wp:effectExtent l="0" t="0" r="0" b="6350"/>
            <wp:docPr id="10091545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8">
                      <a:extLst>
                        <a:ext uri="{FF2B5EF4-FFF2-40B4-BE49-F238E27FC236}">
                          <a16:creationId xmlns:arto="http://schemas.microsoft.com/office/word/2006/arto"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id="{A7BC23B1-604D-487C-8EB3-40DAEE003F6F}"/>
                        </a:ext>
                      </a:extLst>
                    </a:blip>
                    <a:stretch>
                      <a:fillRect/>
                    </a:stretch>
                  </pic:blipFill>
                  <pic:spPr>
                    <a:xfrm>
                      <a:off x="0" y="0"/>
                      <a:ext cx="8229600" cy="3937195"/>
                    </a:xfrm>
                    <a:prstGeom prst="rect">
                      <a:avLst/>
                    </a:prstGeom>
                  </pic:spPr>
                </pic:pic>
              </a:graphicData>
            </a:graphic>
          </wp:inline>
        </w:drawing>
      </w:r>
    </w:p>
    <w:p w14:paraId="2F15D7A1" w14:textId="6414B7C1" w:rsidR="009B6FB9" w:rsidRDefault="007551F0" w:rsidP="00550FFD">
      <w:pPr>
        <w:pStyle w:val="Caption"/>
      </w:pPr>
      <w:bookmarkStart w:id="12" w:name="_Ref7167472"/>
      <w:bookmarkStart w:id="13" w:name="_Toc55814371"/>
      <w:r>
        <w:t xml:space="preserve">Figure </w:t>
      </w:r>
      <w:r>
        <w:fldChar w:fldCharType="begin"/>
      </w:r>
      <w:r>
        <w:instrText>SEQ Figure \* ARABIC</w:instrText>
      </w:r>
      <w:r>
        <w:fldChar w:fldCharType="separate"/>
      </w:r>
      <w:r w:rsidR="00A1769F">
        <w:rPr>
          <w:noProof/>
        </w:rPr>
        <w:t>2</w:t>
      </w:r>
      <w:r>
        <w:fldChar w:fldCharType="end"/>
      </w:r>
      <w:bookmarkEnd w:id="12"/>
      <w:r>
        <w:t xml:space="preserve"> </w:t>
      </w:r>
      <w:r w:rsidRPr="00677F03">
        <w:t>SUBURBAN AREA - Middleburg</w:t>
      </w:r>
      <w:r>
        <w:t>.</w:t>
      </w:r>
      <w:bookmarkEnd w:id="13"/>
    </w:p>
    <w:p w14:paraId="21F51889" w14:textId="77777777" w:rsidR="007551F0" w:rsidRPr="007551F0" w:rsidRDefault="007551F0" w:rsidP="007551F0"/>
    <w:p w14:paraId="0C456B27" w14:textId="77777777" w:rsidR="007551F0" w:rsidRDefault="007551F0" w:rsidP="007551F0">
      <w:pPr>
        <w:keepNext/>
      </w:pPr>
      <w:r>
        <w:rPr>
          <w:noProof/>
        </w:rPr>
        <w:lastRenderedPageBreak/>
        <w:drawing>
          <wp:inline distT="0" distB="0" distL="0" distR="0" wp14:anchorId="52A04A6F" wp14:editId="5497E3A0">
            <wp:extent cx="8229600" cy="3952142"/>
            <wp:effectExtent l="0" t="0" r="0" b="0"/>
            <wp:docPr id="8303693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9">
                      <a:extLst>
                        <a:ext uri="{FF2B5EF4-FFF2-40B4-BE49-F238E27FC236}">
                          <a16:creationId xmlns:arto="http://schemas.microsoft.com/office/word/2006/arto"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id="{03586A4B-B960-47DB-A7F4-2D522436ECFD}"/>
                        </a:ext>
                      </a:extLst>
                    </a:blip>
                    <a:stretch>
                      <a:fillRect/>
                    </a:stretch>
                  </pic:blipFill>
                  <pic:spPr>
                    <a:xfrm>
                      <a:off x="0" y="0"/>
                      <a:ext cx="8229600" cy="3952142"/>
                    </a:xfrm>
                    <a:prstGeom prst="rect">
                      <a:avLst/>
                    </a:prstGeom>
                  </pic:spPr>
                </pic:pic>
              </a:graphicData>
            </a:graphic>
          </wp:inline>
        </w:drawing>
      </w:r>
    </w:p>
    <w:p w14:paraId="7A70C1F1" w14:textId="4D537D60" w:rsidR="007551F0" w:rsidRDefault="007551F0" w:rsidP="00550FFD">
      <w:pPr>
        <w:pStyle w:val="Caption"/>
      </w:pPr>
      <w:bookmarkStart w:id="14" w:name="_Ref7167485"/>
      <w:bookmarkStart w:id="15" w:name="_Toc55814372"/>
      <w:r>
        <w:t xml:space="preserve">Figure </w:t>
      </w:r>
      <w:r>
        <w:fldChar w:fldCharType="begin"/>
      </w:r>
      <w:r>
        <w:instrText>SEQ Figure \* ARABIC</w:instrText>
      </w:r>
      <w:r>
        <w:fldChar w:fldCharType="separate"/>
      </w:r>
      <w:r w:rsidR="00A1769F">
        <w:rPr>
          <w:noProof/>
        </w:rPr>
        <w:t>3</w:t>
      </w:r>
      <w:r>
        <w:fldChar w:fldCharType="end"/>
      </w:r>
      <w:bookmarkEnd w:id="14"/>
      <w:r>
        <w:t xml:space="preserve"> </w:t>
      </w:r>
      <w:r w:rsidRPr="00BA6DA6">
        <w:t>RURAL AREA - Etoniah Creek State Forest, Palatka</w:t>
      </w:r>
      <w:r>
        <w:t>.</w:t>
      </w:r>
      <w:bookmarkEnd w:id="15"/>
    </w:p>
    <w:p w14:paraId="67EADF4A" w14:textId="388519F0" w:rsidR="007551F0" w:rsidRDefault="007551F0" w:rsidP="007551F0"/>
    <w:p w14:paraId="2FE4D490" w14:textId="78BB6C61" w:rsidR="007551F0" w:rsidRDefault="007551F0" w:rsidP="007551F0"/>
    <w:p w14:paraId="411F271E" w14:textId="77777777" w:rsidR="00E73009" w:rsidRDefault="00E73009" w:rsidP="00E73009">
      <w:pPr>
        <w:keepNext/>
      </w:pPr>
      <w:r>
        <w:rPr>
          <w:noProof/>
        </w:rPr>
        <w:lastRenderedPageBreak/>
        <w:drawing>
          <wp:inline distT="0" distB="0" distL="0" distR="0" wp14:anchorId="5E850ECE" wp14:editId="02D3AC3F">
            <wp:extent cx="8229600" cy="3938954"/>
            <wp:effectExtent l="0" t="0" r="0" b="4445"/>
            <wp:docPr id="14004625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0">
                      <a:extLst>
                        <a:ext uri="{FF2B5EF4-FFF2-40B4-BE49-F238E27FC236}">
                          <a16:creationId xmlns:arto="http://schemas.microsoft.com/office/word/2006/arto"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id="{562426B8-12D6-4C54-B95A-4A8B8EFD57F9}"/>
                        </a:ext>
                      </a:extLst>
                    </a:blip>
                    <a:stretch>
                      <a:fillRect/>
                    </a:stretch>
                  </pic:blipFill>
                  <pic:spPr>
                    <a:xfrm>
                      <a:off x="0" y="0"/>
                      <a:ext cx="8229600" cy="3938954"/>
                    </a:xfrm>
                    <a:prstGeom prst="rect">
                      <a:avLst/>
                    </a:prstGeom>
                  </pic:spPr>
                </pic:pic>
              </a:graphicData>
            </a:graphic>
          </wp:inline>
        </w:drawing>
      </w:r>
    </w:p>
    <w:p w14:paraId="04C57785" w14:textId="32277B0B" w:rsidR="007551F0" w:rsidRDefault="00E73009" w:rsidP="00550FFD">
      <w:pPr>
        <w:pStyle w:val="Caption"/>
      </w:pPr>
      <w:bookmarkStart w:id="16" w:name="_Ref7167494"/>
      <w:bookmarkStart w:id="17" w:name="_Toc55814373"/>
      <w:r>
        <w:t xml:space="preserve">Figure </w:t>
      </w:r>
      <w:r>
        <w:fldChar w:fldCharType="begin"/>
      </w:r>
      <w:r>
        <w:instrText>SEQ Figure \* ARABIC</w:instrText>
      </w:r>
      <w:r>
        <w:fldChar w:fldCharType="separate"/>
      </w:r>
      <w:r w:rsidR="00A1769F">
        <w:rPr>
          <w:noProof/>
        </w:rPr>
        <w:t>4</w:t>
      </w:r>
      <w:r>
        <w:fldChar w:fldCharType="end"/>
      </w:r>
      <w:bookmarkEnd w:id="16"/>
      <w:r>
        <w:t xml:space="preserve"> </w:t>
      </w:r>
      <w:r w:rsidRPr="002E35B5">
        <w:t>ALONG A MAJOR WATERWAY – Henry H Buckman Bridge</w:t>
      </w:r>
      <w:r>
        <w:t>.</w:t>
      </w:r>
      <w:bookmarkEnd w:id="17"/>
    </w:p>
    <w:p w14:paraId="4DB262A0" w14:textId="4F7E62F3" w:rsidR="00296182" w:rsidRDefault="00296182" w:rsidP="00296182"/>
    <w:p w14:paraId="215EDC0C" w14:textId="77777777" w:rsidR="00EB5C08" w:rsidRDefault="00EB5C08" w:rsidP="00EB5C08">
      <w:pPr>
        <w:keepNext/>
      </w:pPr>
      <w:r>
        <w:rPr>
          <w:noProof/>
        </w:rPr>
        <w:lastRenderedPageBreak/>
        <w:drawing>
          <wp:inline distT="0" distB="0" distL="0" distR="0" wp14:anchorId="3B600492" wp14:editId="03215AC3">
            <wp:extent cx="8229600" cy="4960620"/>
            <wp:effectExtent l="0" t="0" r="0" b="0"/>
            <wp:docPr id="1990308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31">
                      <a:extLst>
                        <a:ext uri="{28A0092B-C50C-407E-A947-70E740481C1C}">
                          <a14:useLocalDpi xmlns:a14="http://schemas.microsoft.com/office/drawing/2010/main" val="0"/>
                        </a:ext>
                      </a:extLst>
                    </a:blip>
                    <a:stretch>
                      <a:fillRect/>
                    </a:stretch>
                  </pic:blipFill>
                  <pic:spPr>
                    <a:xfrm>
                      <a:off x="0" y="0"/>
                      <a:ext cx="8229600" cy="4960620"/>
                    </a:xfrm>
                    <a:prstGeom prst="rect">
                      <a:avLst/>
                    </a:prstGeom>
                  </pic:spPr>
                </pic:pic>
              </a:graphicData>
            </a:graphic>
          </wp:inline>
        </w:drawing>
      </w:r>
    </w:p>
    <w:p w14:paraId="346FCF68" w14:textId="556EBC69" w:rsidR="0074315C" w:rsidRDefault="00EB5C08" w:rsidP="00550FFD">
      <w:pPr>
        <w:pStyle w:val="Caption"/>
        <w:sectPr w:rsidR="0074315C" w:rsidSect="00247C36">
          <w:pgSz w:w="15840" w:h="12240" w:orient="landscape" w:code="1"/>
          <w:pgMar w:top="1440" w:right="2520" w:bottom="1440" w:left="1440" w:header="576" w:footer="288" w:gutter="0"/>
          <w:pgBorders w:offsetFrom="page">
            <w:top w:val="none" w:sz="0" w:space="6" w:color="000000"/>
            <w:left w:val="none" w:sz="0" w:space="6" w:color="000000"/>
            <w:bottom w:val="none" w:sz="0" w:space="14" w:color="000000"/>
            <w:right w:val="none" w:sz="0" w:space="0" w:color="000000"/>
          </w:pgBorders>
          <w:cols w:space="720"/>
          <w:docGrid w:linePitch="360"/>
        </w:sectPr>
      </w:pPr>
      <w:bookmarkStart w:id="18" w:name="_Ref7167502"/>
      <w:bookmarkStart w:id="19" w:name="_Toc55814374"/>
      <w:r>
        <w:t xml:space="preserve">Figure </w:t>
      </w:r>
      <w:r>
        <w:fldChar w:fldCharType="begin"/>
      </w:r>
      <w:r>
        <w:instrText>SEQ Figure \* ARABIC</w:instrText>
      </w:r>
      <w:r>
        <w:fldChar w:fldCharType="separate"/>
      </w:r>
      <w:r w:rsidR="00A1769F">
        <w:rPr>
          <w:noProof/>
        </w:rPr>
        <w:t>5</w:t>
      </w:r>
      <w:r>
        <w:fldChar w:fldCharType="end"/>
      </w:r>
      <w:bookmarkEnd w:id="18"/>
      <w:r>
        <w:t xml:space="preserve"> </w:t>
      </w:r>
      <w:r w:rsidRPr="00440811">
        <w:t>DIFFERENCE BETWEEN OLD MAZs and NEW MAZs</w:t>
      </w:r>
      <w:r>
        <w:t>.</w:t>
      </w:r>
      <w:bookmarkEnd w:id="19"/>
    </w:p>
    <w:p w14:paraId="3EA6E16A" w14:textId="3CE4E69C" w:rsidR="00296182" w:rsidRDefault="00296182" w:rsidP="00550FFD">
      <w:pPr>
        <w:pStyle w:val="Caption"/>
      </w:pPr>
    </w:p>
    <w:p w14:paraId="7B548EB7" w14:textId="75F40D18" w:rsidR="009C10CD" w:rsidRDefault="009C10CD" w:rsidP="009C10CD"/>
    <w:p w14:paraId="681D3C7E" w14:textId="64540E71" w:rsidR="00FA143D" w:rsidRDefault="00F85593" w:rsidP="0098587D">
      <w:pPr>
        <w:pStyle w:val="Heading2"/>
        <w:ind w:left="360"/>
      </w:pPr>
      <w:bookmarkStart w:id="20" w:name="_Toc55814319"/>
      <w:r>
        <w:t>Microzone summaries</w:t>
      </w:r>
      <w:bookmarkEnd w:id="20"/>
    </w:p>
    <w:p w14:paraId="574640DB" w14:textId="25B6606F" w:rsidR="009C10CD" w:rsidRDefault="006F1A11" w:rsidP="0098587D">
      <w:pPr>
        <w:pStyle w:val="BodyParagraph"/>
      </w:pPr>
      <w:r>
        <w:t xml:space="preserve">Once the </w:t>
      </w:r>
      <w:r w:rsidR="00E71B89">
        <w:t>microzones</w:t>
      </w:r>
      <w:r w:rsidR="00E35645">
        <w:t xml:space="preserve"> </w:t>
      </w:r>
      <w:r w:rsidR="00E71B89">
        <w:t>were</w:t>
      </w:r>
      <w:r w:rsidR="00E35645">
        <w:t xml:space="preserve"> formed, summary tables </w:t>
      </w:r>
      <w:r w:rsidR="00E71B89">
        <w:t>were</w:t>
      </w:r>
      <w:r w:rsidR="00E35645">
        <w:t xml:space="preserve"> created to check </w:t>
      </w:r>
      <w:r w:rsidR="00CB3B2C">
        <w:t>for</w:t>
      </w:r>
      <w:r w:rsidR="00E35645">
        <w:t xml:space="preserve"> consistency. </w:t>
      </w:r>
      <w:r w:rsidR="00FA680E">
        <w:fldChar w:fldCharType="begin"/>
      </w:r>
      <w:r w:rsidR="00FA680E">
        <w:instrText xml:space="preserve"> REF _Ref7167543 \h </w:instrText>
      </w:r>
      <w:r w:rsidR="0098587D">
        <w:instrText xml:space="preserve"> \* MERGEFORMAT </w:instrText>
      </w:r>
      <w:r w:rsidR="00FA680E">
        <w:fldChar w:fldCharType="separate"/>
      </w:r>
      <w:r w:rsidR="00A1769F">
        <w:t xml:space="preserve">Table </w:t>
      </w:r>
      <w:r w:rsidR="00A1769F">
        <w:rPr>
          <w:noProof/>
        </w:rPr>
        <w:t>2</w:t>
      </w:r>
      <w:r w:rsidR="00FA680E">
        <w:fldChar w:fldCharType="end"/>
      </w:r>
      <w:r w:rsidR="00C055FB">
        <w:t xml:space="preserve"> shows the frequency of </w:t>
      </w:r>
      <w:r w:rsidR="00E71B89">
        <w:t>microzones</w:t>
      </w:r>
      <w:r w:rsidR="00C055FB">
        <w:t>, parcels and TAZ by County. It can be observed that Duval has the highest frequency for all three categories which is intuitive since this County contains the CBD area.</w:t>
      </w:r>
      <w:r w:rsidR="00C321E2">
        <w:t xml:space="preserve"> </w:t>
      </w:r>
      <w:r w:rsidR="007D2B40">
        <w:fldChar w:fldCharType="begin"/>
      </w:r>
      <w:r w:rsidR="007D2B40">
        <w:instrText xml:space="preserve"> REF _Ref7167583 \h </w:instrText>
      </w:r>
      <w:r w:rsidR="0098587D">
        <w:instrText xml:space="preserve"> \* MERGEFORMAT </w:instrText>
      </w:r>
      <w:r w:rsidR="007D2B40">
        <w:fldChar w:fldCharType="separate"/>
      </w:r>
      <w:r w:rsidR="00A1769F">
        <w:t xml:space="preserve">Table </w:t>
      </w:r>
      <w:r w:rsidR="00A1769F">
        <w:rPr>
          <w:noProof/>
        </w:rPr>
        <w:t>3</w:t>
      </w:r>
      <w:r w:rsidR="007D2B40">
        <w:fldChar w:fldCharType="end"/>
      </w:r>
      <w:r w:rsidR="00C321E2">
        <w:t xml:space="preserve"> shows the distribution of households and employment by TAZs and MAZs. There are many empty </w:t>
      </w:r>
      <w:r w:rsidR="00E71B89">
        <w:t>microzones</w:t>
      </w:r>
      <w:r w:rsidR="00C321E2">
        <w:t xml:space="preserve">, which </w:t>
      </w:r>
      <w:r w:rsidR="004B259C">
        <w:t>are</w:t>
      </w:r>
      <w:r w:rsidR="00C321E2">
        <w:t xml:space="preserve"> kept for future year growth.</w:t>
      </w:r>
    </w:p>
    <w:p w14:paraId="327CB93A" w14:textId="75DAADEC" w:rsidR="00E35645" w:rsidRDefault="00E35645" w:rsidP="009C10CD"/>
    <w:p w14:paraId="007F0817" w14:textId="6941691C" w:rsidR="00C47B1E" w:rsidRDefault="00C47B1E" w:rsidP="00550FFD">
      <w:pPr>
        <w:pStyle w:val="Caption"/>
      </w:pPr>
      <w:bookmarkStart w:id="21" w:name="_Ref7167543"/>
      <w:bookmarkStart w:id="22" w:name="_Toc55814426"/>
      <w:r>
        <w:t xml:space="preserve">Table </w:t>
      </w:r>
      <w:r>
        <w:fldChar w:fldCharType="begin"/>
      </w:r>
      <w:r>
        <w:instrText>SEQ Table \* ARABIC</w:instrText>
      </w:r>
      <w:r>
        <w:fldChar w:fldCharType="separate"/>
      </w:r>
      <w:r w:rsidR="00A1769F">
        <w:rPr>
          <w:noProof/>
        </w:rPr>
        <w:t>2</w:t>
      </w:r>
      <w:r>
        <w:fldChar w:fldCharType="end"/>
      </w:r>
      <w:bookmarkEnd w:id="21"/>
      <w:r>
        <w:t xml:space="preserve"> </w:t>
      </w:r>
      <w:r w:rsidR="00E71B89">
        <w:t>microzones</w:t>
      </w:r>
      <w:r>
        <w:t xml:space="preserve"> by county</w:t>
      </w:r>
      <w:bookmarkEnd w:id="22"/>
    </w:p>
    <w:tbl>
      <w:tblPr>
        <w:tblW w:w="5000" w:type="pct"/>
        <w:tblCellMar>
          <w:left w:w="0" w:type="dxa"/>
          <w:right w:w="0" w:type="dxa"/>
        </w:tblCellMar>
        <w:tblLook w:val="04A0" w:firstRow="1" w:lastRow="0" w:firstColumn="1" w:lastColumn="0" w:noHBand="0" w:noVBand="1"/>
      </w:tblPr>
      <w:tblGrid>
        <w:gridCol w:w="1985"/>
        <w:gridCol w:w="1431"/>
        <w:gridCol w:w="951"/>
        <w:gridCol w:w="1578"/>
        <w:gridCol w:w="951"/>
        <w:gridCol w:w="1493"/>
        <w:gridCol w:w="951"/>
      </w:tblGrid>
      <w:tr w:rsidR="00C47B1E" w:rsidRPr="00F56DE8" w14:paraId="2D18ED06" w14:textId="77777777" w:rsidTr="00C47B1E">
        <w:trPr>
          <w:trHeight w:val="482"/>
        </w:trPr>
        <w:tc>
          <w:tcPr>
            <w:tcW w:w="1063"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08" w:type="dxa"/>
              <w:bottom w:w="0" w:type="dxa"/>
              <w:right w:w="108" w:type="dxa"/>
            </w:tcMar>
            <w:hideMark/>
          </w:tcPr>
          <w:p w14:paraId="6DC65E66"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County</w:t>
            </w:r>
          </w:p>
        </w:tc>
        <w:tc>
          <w:tcPr>
            <w:tcW w:w="766"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08" w:type="dxa"/>
              <w:bottom w:w="0" w:type="dxa"/>
              <w:right w:w="108" w:type="dxa"/>
            </w:tcMar>
            <w:hideMark/>
          </w:tcPr>
          <w:p w14:paraId="6E2057F4"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Parcel Frequency</w:t>
            </w:r>
          </w:p>
        </w:tc>
        <w:tc>
          <w:tcPr>
            <w:tcW w:w="509"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08" w:type="dxa"/>
              <w:bottom w:w="0" w:type="dxa"/>
              <w:right w:w="108" w:type="dxa"/>
            </w:tcMar>
            <w:hideMark/>
          </w:tcPr>
          <w:p w14:paraId="69DB10DE"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 Freq</w:t>
            </w:r>
          </w:p>
        </w:tc>
        <w:tc>
          <w:tcPr>
            <w:tcW w:w="845"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08" w:type="dxa"/>
              <w:bottom w:w="0" w:type="dxa"/>
              <w:right w:w="108" w:type="dxa"/>
            </w:tcMar>
            <w:hideMark/>
          </w:tcPr>
          <w:p w14:paraId="1422FDC7"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Microzone Frequency</w:t>
            </w:r>
          </w:p>
        </w:tc>
        <w:tc>
          <w:tcPr>
            <w:tcW w:w="509"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08" w:type="dxa"/>
              <w:bottom w:w="0" w:type="dxa"/>
              <w:right w:w="108" w:type="dxa"/>
            </w:tcMar>
            <w:hideMark/>
          </w:tcPr>
          <w:p w14:paraId="1D6E68B4"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 Freq</w:t>
            </w:r>
          </w:p>
        </w:tc>
        <w:tc>
          <w:tcPr>
            <w:tcW w:w="799"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08" w:type="dxa"/>
              <w:bottom w:w="0" w:type="dxa"/>
              <w:right w:w="108" w:type="dxa"/>
            </w:tcMar>
            <w:hideMark/>
          </w:tcPr>
          <w:p w14:paraId="2FB377B7"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TAZ Frequency</w:t>
            </w:r>
          </w:p>
        </w:tc>
        <w:tc>
          <w:tcPr>
            <w:tcW w:w="509"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08" w:type="dxa"/>
              <w:bottom w:w="0" w:type="dxa"/>
              <w:right w:w="108" w:type="dxa"/>
            </w:tcMar>
            <w:hideMark/>
          </w:tcPr>
          <w:p w14:paraId="13047569"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 Freq</w:t>
            </w:r>
          </w:p>
        </w:tc>
      </w:tr>
      <w:tr w:rsidR="00C47B1E" w:rsidRPr="00F56DE8" w14:paraId="2C9C2A20" w14:textId="77777777" w:rsidTr="00C47B1E">
        <w:trPr>
          <w:trHeight w:val="482"/>
        </w:trPr>
        <w:tc>
          <w:tcPr>
            <w:tcW w:w="1063" w:type="pct"/>
            <w:tcBorders>
              <w:top w:val="single" w:sz="24" w:space="0" w:color="FFFFFF"/>
              <w:left w:val="single" w:sz="8" w:space="0" w:color="FFFFFF"/>
              <w:bottom w:val="single" w:sz="8" w:space="0" w:color="FFFFFF"/>
              <w:right w:val="single" w:sz="8" w:space="0" w:color="FFFFFF"/>
            </w:tcBorders>
            <w:shd w:val="clear" w:color="auto" w:fill="006494"/>
            <w:tcMar>
              <w:top w:w="15" w:type="dxa"/>
              <w:left w:w="108" w:type="dxa"/>
              <w:bottom w:w="0" w:type="dxa"/>
              <w:right w:w="108" w:type="dxa"/>
            </w:tcMar>
            <w:hideMark/>
          </w:tcPr>
          <w:p w14:paraId="3049DBA4" w14:textId="77777777" w:rsidR="00F56DE8" w:rsidRPr="00F56DE8" w:rsidRDefault="00F56DE8" w:rsidP="00F56DE8">
            <w:pPr>
              <w:spacing w:line="276" w:lineRule="auto"/>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003 – Baker</w:t>
            </w:r>
          </w:p>
        </w:tc>
        <w:tc>
          <w:tcPr>
            <w:tcW w:w="766"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1C7C01F7"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12,490</w:t>
            </w:r>
          </w:p>
        </w:tc>
        <w:tc>
          <w:tcPr>
            <w:tcW w:w="509"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5C641CF9"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1.78</w:t>
            </w:r>
          </w:p>
        </w:tc>
        <w:tc>
          <w:tcPr>
            <w:tcW w:w="845"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07B857CC"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1,735</w:t>
            </w:r>
          </w:p>
        </w:tc>
        <w:tc>
          <w:tcPr>
            <w:tcW w:w="509"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460CF0B2"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3.14</w:t>
            </w:r>
          </w:p>
        </w:tc>
        <w:tc>
          <w:tcPr>
            <w:tcW w:w="799"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797AB05B"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29</w:t>
            </w:r>
          </w:p>
        </w:tc>
        <w:tc>
          <w:tcPr>
            <w:tcW w:w="509"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72CC8F23"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1.56</w:t>
            </w:r>
          </w:p>
        </w:tc>
      </w:tr>
      <w:tr w:rsidR="00C47B1E" w:rsidRPr="00F56DE8" w14:paraId="0118333A" w14:textId="77777777" w:rsidTr="00C47B1E">
        <w:trPr>
          <w:trHeight w:val="482"/>
        </w:trPr>
        <w:tc>
          <w:tcPr>
            <w:tcW w:w="1063" w:type="pct"/>
            <w:tcBorders>
              <w:top w:val="single" w:sz="8" w:space="0" w:color="FFFFFF"/>
              <w:left w:val="single" w:sz="8" w:space="0" w:color="FFFFFF"/>
              <w:bottom w:val="single" w:sz="8" w:space="0" w:color="FFFFFF"/>
              <w:right w:val="single" w:sz="8" w:space="0" w:color="FFFFFF"/>
            </w:tcBorders>
            <w:shd w:val="clear" w:color="auto" w:fill="006494"/>
            <w:tcMar>
              <w:top w:w="15" w:type="dxa"/>
              <w:left w:w="108" w:type="dxa"/>
              <w:bottom w:w="0" w:type="dxa"/>
              <w:right w:w="108" w:type="dxa"/>
            </w:tcMar>
            <w:hideMark/>
          </w:tcPr>
          <w:p w14:paraId="7E08E390" w14:textId="77777777" w:rsidR="00F56DE8" w:rsidRPr="00F56DE8" w:rsidRDefault="00F56DE8" w:rsidP="00F56DE8">
            <w:pPr>
              <w:spacing w:line="276" w:lineRule="auto"/>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019 – Clay</w:t>
            </w:r>
          </w:p>
        </w:tc>
        <w:tc>
          <w:tcPr>
            <w:tcW w:w="766"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360F18A1"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84,529</w:t>
            </w:r>
          </w:p>
        </w:tc>
        <w:tc>
          <w:tcPr>
            <w:tcW w:w="50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7C30A224"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12.02</w:t>
            </w:r>
          </w:p>
        </w:tc>
        <w:tc>
          <w:tcPr>
            <w:tcW w:w="84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70C92E1F"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7,796</w:t>
            </w:r>
          </w:p>
        </w:tc>
        <w:tc>
          <w:tcPr>
            <w:tcW w:w="50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70FB3C97"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14.13</w:t>
            </w:r>
          </w:p>
        </w:tc>
        <w:tc>
          <w:tcPr>
            <w:tcW w:w="79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71506B42"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184</w:t>
            </w:r>
          </w:p>
        </w:tc>
        <w:tc>
          <w:tcPr>
            <w:tcW w:w="50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352FAD4D"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9.88</w:t>
            </w:r>
          </w:p>
        </w:tc>
      </w:tr>
      <w:tr w:rsidR="00C47B1E" w:rsidRPr="00F56DE8" w14:paraId="0BBCB977" w14:textId="77777777" w:rsidTr="00C47B1E">
        <w:trPr>
          <w:trHeight w:val="482"/>
        </w:trPr>
        <w:tc>
          <w:tcPr>
            <w:tcW w:w="1063" w:type="pct"/>
            <w:tcBorders>
              <w:top w:val="single" w:sz="8" w:space="0" w:color="FFFFFF"/>
              <w:left w:val="single" w:sz="8" w:space="0" w:color="FFFFFF"/>
              <w:bottom w:val="single" w:sz="8" w:space="0" w:color="FFFFFF"/>
              <w:right w:val="single" w:sz="8" w:space="0" w:color="FFFFFF"/>
            </w:tcBorders>
            <w:shd w:val="clear" w:color="auto" w:fill="006494"/>
            <w:tcMar>
              <w:top w:w="15" w:type="dxa"/>
              <w:left w:w="108" w:type="dxa"/>
              <w:bottom w:w="0" w:type="dxa"/>
              <w:right w:w="108" w:type="dxa"/>
            </w:tcMar>
            <w:hideMark/>
          </w:tcPr>
          <w:p w14:paraId="1871D9CA" w14:textId="77777777" w:rsidR="00F56DE8" w:rsidRPr="00F56DE8" w:rsidRDefault="00F56DE8" w:rsidP="00F56DE8">
            <w:pPr>
              <w:spacing w:line="276" w:lineRule="auto"/>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031 – Duval</w:t>
            </w:r>
          </w:p>
        </w:tc>
        <w:tc>
          <w:tcPr>
            <w:tcW w:w="766"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62BCEA2E"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355,805</w:t>
            </w:r>
          </w:p>
        </w:tc>
        <w:tc>
          <w:tcPr>
            <w:tcW w:w="50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0470DD37"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50.59</w:t>
            </w:r>
          </w:p>
        </w:tc>
        <w:tc>
          <w:tcPr>
            <w:tcW w:w="84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78E33163"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28,263</w:t>
            </w:r>
          </w:p>
        </w:tc>
        <w:tc>
          <w:tcPr>
            <w:tcW w:w="50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3EEA9BD3"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51.22</w:t>
            </w:r>
          </w:p>
        </w:tc>
        <w:tc>
          <w:tcPr>
            <w:tcW w:w="79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4968C70B"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1,281</w:t>
            </w:r>
          </w:p>
        </w:tc>
        <w:tc>
          <w:tcPr>
            <w:tcW w:w="50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53A8BF38"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68.80</w:t>
            </w:r>
          </w:p>
        </w:tc>
      </w:tr>
      <w:tr w:rsidR="00C47B1E" w:rsidRPr="00F56DE8" w14:paraId="0795A17C" w14:textId="77777777" w:rsidTr="00C47B1E">
        <w:trPr>
          <w:trHeight w:val="482"/>
        </w:trPr>
        <w:tc>
          <w:tcPr>
            <w:tcW w:w="1063" w:type="pct"/>
            <w:tcBorders>
              <w:top w:val="single" w:sz="8" w:space="0" w:color="FFFFFF"/>
              <w:left w:val="single" w:sz="8" w:space="0" w:color="FFFFFF"/>
              <w:bottom w:val="single" w:sz="8" w:space="0" w:color="FFFFFF"/>
              <w:right w:val="single" w:sz="8" w:space="0" w:color="FFFFFF"/>
            </w:tcBorders>
            <w:shd w:val="clear" w:color="auto" w:fill="006494"/>
            <w:tcMar>
              <w:top w:w="15" w:type="dxa"/>
              <w:left w:w="108" w:type="dxa"/>
              <w:bottom w:w="0" w:type="dxa"/>
              <w:right w:w="108" w:type="dxa"/>
            </w:tcMar>
            <w:hideMark/>
          </w:tcPr>
          <w:p w14:paraId="6223AFD8" w14:textId="77777777" w:rsidR="00F56DE8" w:rsidRPr="00F56DE8" w:rsidRDefault="00F56DE8" w:rsidP="00F56DE8">
            <w:pPr>
              <w:spacing w:line="276" w:lineRule="auto"/>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089 – Nassau</w:t>
            </w:r>
          </w:p>
        </w:tc>
        <w:tc>
          <w:tcPr>
            <w:tcW w:w="766"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0E1DD25B"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47,443</w:t>
            </w:r>
          </w:p>
        </w:tc>
        <w:tc>
          <w:tcPr>
            <w:tcW w:w="50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291B9B37"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6.75</w:t>
            </w:r>
          </w:p>
        </w:tc>
        <w:tc>
          <w:tcPr>
            <w:tcW w:w="84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231E62A0"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4,455</w:t>
            </w:r>
          </w:p>
        </w:tc>
        <w:tc>
          <w:tcPr>
            <w:tcW w:w="50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5FBA5F34"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8.07</w:t>
            </w:r>
          </w:p>
        </w:tc>
        <w:tc>
          <w:tcPr>
            <w:tcW w:w="79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0BE327E2"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108</w:t>
            </w:r>
          </w:p>
        </w:tc>
        <w:tc>
          <w:tcPr>
            <w:tcW w:w="50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247DC259"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5.80</w:t>
            </w:r>
          </w:p>
        </w:tc>
      </w:tr>
      <w:tr w:rsidR="00C47B1E" w:rsidRPr="00F56DE8" w14:paraId="6DF3C98C" w14:textId="77777777" w:rsidTr="00C47B1E">
        <w:trPr>
          <w:trHeight w:val="482"/>
        </w:trPr>
        <w:tc>
          <w:tcPr>
            <w:tcW w:w="1063" w:type="pct"/>
            <w:tcBorders>
              <w:top w:val="single" w:sz="8" w:space="0" w:color="FFFFFF"/>
              <w:left w:val="single" w:sz="8" w:space="0" w:color="FFFFFF"/>
              <w:bottom w:val="single" w:sz="8" w:space="0" w:color="FFFFFF"/>
              <w:right w:val="single" w:sz="8" w:space="0" w:color="FFFFFF"/>
            </w:tcBorders>
            <w:shd w:val="clear" w:color="auto" w:fill="006494"/>
            <w:tcMar>
              <w:top w:w="15" w:type="dxa"/>
              <w:left w:w="108" w:type="dxa"/>
              <w:bottom w:w="0" w:type="dxa"/>
              <w:right w:w="108" w:type="dxa"/>
            </w:tcMar>
            <w:hideMark/>
          </w:tcPr>
          <w:p w14:paraId="1260BAA9" w14:textId="77777777" w:rsidR="00F56DE8" w:rsidRPr="00F56DE8" w:rsidRDefault="00F56DE8" w:rsidP="00F56DE8">
            <w:pPr>
              <w:spacing w:line="276" w:lineRule="auto"/>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107 – Putnam</w:t>
            </w:r>
          </w:p>
        </w:tc>
        <w:tc>
          <w:tcPr>
            <w:tcW w:w="766"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23E5AA1B"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102,053</w:t>
            </w:r>
          </w:p>
        </w:tc>
        <w:tc>
          <w:tcPr>
            <w:tcW w:w="50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3CBB96F0"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14.51</w:t>
            </w:r>
          </w:p>
        </w:tc>
        <w:tc>
          <w:tcPr>
            <w:tcW w:w="84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039A59D2"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6,652</w:t>
            </w:r>
          </w:p>
        </w:tc>
        <w:tc>
          <w:tcPr>
            <w:tcW w:w="50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53747E97"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12.05</w:t>
            </w:r>
          </w:p>
        </w:tc>
        <w:tc>
          <w:tcPr>
            <w:tcW w:w="79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372954A0"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44</w:t>
            </w:r>
          </w:p>
        </w:tc>
        <w:tc>
          <w:tcPr>
            <w:tcW w:w="50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47A05BEF"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2.36</w:t>
            </w:r>
          </w:p>
        </w:tc>
      </w:tr>
      <w:tr w:rsidR="00C47B1E" w:rsidRPr="00F56DE8" w14:paraId="7E2EA5A7" w14:textId="77777777" w:rsidTr="00C47B1E">
        <w:trPr>
          <w:trHeight w:val="482"/>
        </w:trPr>
        <w:tc>
          <w:tcPr>
            <w:tcW w:w="1063" w:type="pct"/>
            <w:tcBorders>
              <w:top w:val="single" w:sz="8" w:space="0" w:color="FFFFFF"/>
              <w:left w:val="single" w:sz="8" w:space="0" w:color="FFFFFF"/>
              <w:bottom w:val="single" w:sz="8" w:space="0" w:color="FFFFFF"/>
              <w:right w:val="single" w:sz="8" w:space="0" w:color="FFFFFF"/>
            </w:tcBorders>
            <w:shd w:val="clear" w:color="auto" w:fill="006494"/>
            <w:tcMar>
              <w:top w:w="15" w:type="dxa"/>
              <w:left w:w="108" w:type="dxa"/>
              <w:bottom w:w="0" w:type="dxa"/>
              <w:right w:w="108" w:type="dxa"/>
            </w:tcMar>
            <w:hideMark/>
          </w:tcPr>
          <w:p w14:paraId="3C87E503" w14:textId="77777777" w:rsidR="00F56DE8" w:rsidRPr="00F56DE8" w:rsidRDefault="00F56DE8" w:rsidP="00F56DE8">
            <w:pPr>
              <w:spacing w:line="276" w:lineRule="auto"/>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109 – St. Johns</w:t>
            </w:r>
          </w:p>
        </w:tc>
        <w:tc>
          <w:tcPr>
            <w:tcW w:w="766"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44698652"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100,950</w:t>
            </w:r>
          </w:p>
        </w:tc>
        <w:tc>
          <w:tcPr>
            <w:tcW w:w="50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1F52D6A7"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14.35</w:t>
            </w:r>
          </w:p>
        </w:tc>
        <w:tc>
          <w:tcPr>
            <w:tcW w:w="84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4801767F"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6,283</w:t>
            </w:r>
          </w:p>
        </w:tc>
        <w:tc>
          <w:tcPr>
            <w:tcW w:w="50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7B2BB7F5"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11.39</w:t>
            </w:r>
          </w:p>
        </w:tc>
        <w:tc>
          <w:tcPr>
            <w:tcW w:w="79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573D1954"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216</w:t>
            </w:r>
          </w:p>
        </w:tc>
        <w:tc>
          <w:tcPr>
            <w:tcW w:w="50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08" w:type="dxa"/>
              <w:bottom w:w="0" w:type="dxa"/>
              <w:right w:w="108" w:type="dxa"/>
            </w:tcMar>
            <w:vAlign w:val="center"/>
            <w:hideMark/>
          </w:tcPr>
          <w:p w14:paraId="5E0197EF"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11.60</w:t>
            </w:r>
          </w:p>
        </w:tc>
      </w:tr>
      <w:tr w:rsidR="00C47B1E" w:rsidRPr="00F56DE8" w14:paraId="3636502B" w14:textId="77777777" w:rsidTr="00C47B1E">
        <w:trPr>
          <w:trHeight w:val="482"/>
        </w:trPr>
        <w:tc>
          <w:tcPr>
            <w:tcW w:w="1063" w:type="pct"/>
            <w:tcBorders>
              <w:top w:val="single" w:sz="8" w:space="0" w:color="FFFFFF"/>
              <w:left w:val="single" w:sz="8" w:space="0" w:color="FFFFFF"/>
              <w:bottom w:val="single" w:sz="8" w:space="0" w:color="FFFFFF"/>
              <w:right w:val="single" w:sz="8" w:space="0" w:color="FFFFFF"/>
            </w:tcBorders>
            <w:shd w:val="clear" w:color="auto" w:fill="006494"/>
            <w:tcMar>
              <w:top w:w="15" w:type="dxa"/>
              <w:left w:w="108" w:type="dxa"/>
              <w:bottom w:w="0" w:type="dxa"/>
              <w:right w:w="108" w:type="dxa"/>
            </w:tcMar>
            <w:hideMark/>
          </w:tcPr>
          <w:p w14:paraId="5E960535"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b/>
                <w:bCs/>
                <w:color w:val="FFFFFF" w:themeColor="light1"/>
                <w:kern w:val="24"/>
                <w:sz w:val="24"/>
                <w:szCs w:val="24"/>
              </w:rPr>
              <w:t>Total</w:t>
            </w:r>
          </w:p>
        </w:tc>
        <w:tc>
          <w:tcPr>
            <w:tcW w:w="766"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3C52A0BD"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703,270</w:t>
            </w:r>
          </w:p>
        </w:tc>
        <w:tc>
          <w:tcPr>
            <w:tcW w:w="50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48ED4E5F"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100.00</w:t>
            </w:r>
          </w:p>
        </w:tc>
        <w:tc>
          <w:tcPr>
            <w:tcW w:w="84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52E478F0"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55,184</w:t>
            </w:r>
          </w:p>
        </w:tc>
        <w:tc>
          <w:tcPr>
            <w:tcW w:w="50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220074A4"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100.00</w:t>
            </w:r>
          </w:p>
        </w:tc>
        <w:tc>
          <w:tcPr>
            <w:tcW w:w="79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06878F2C"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1,862</w:t>
            </w:r>
          </w:p>
        </w:tc>
        <w:tc>
          <w:tcPr>
            <w:tcW w:w="50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08" w:type="dxa"/>
              <w:bottom w:w="0" w:type="dxa"/>
              <w:right w:w="108" w:type="dxa"/>
            </w:tcMar>
            <w:vAlign w:val="center"/>
            <w:hideMark/>
          </w:tcPr>
          <w:p w14:paraId="198C4B6D" w14:textId="77777777" w:rsidR="00F56DE8" w:rsidRPr="00F56DE8" w:rsidRDefault="00F56DE8" w:rsidP="00F56DE8">
            <w:pPr>
              <w:spacing w:line="276" w:lineRule="auto"/>
              <w:jc w:val="center"/>
              <w:rPr>
                <w:rFonts w:ascii="Arial" w:eastAsia="Times New Roman" w:hAnsi="Arial" w:cs="Arial"/>
                <w:color w:val="auto"/>
                <w:sz w:val="24"/>
                <w:szCs w:val="24"/>
              </w:rPr>
            </w:pPr>
            <w:r w:rsidRPr="00F56DE8">
              <w:rPr>
                <w:rFonts w:ascii="Arial" w:eastAsia="Times New Roman" w:hAnsi="Arial" w:cs="Arial"/>
                <w:color w:val="auto"/>
                <w:kern w:val="24"/>
                <w:sz w:val="24"/>
                <w:szCs w:val="24"/>
              </w:rPr>
              <w:t>100.00</w:t>
            </w:r>
          </w:p>
        </w:tc>
      </w:tr>
    </w:tbl>
    <w:p w14:paraId="614F3E5A" w14:textId="2C400AFD" w:rsidR="00E35645" w:rsidRDefault="00E35645" w:rsidP="009C10CD"/>
    <w:p w14:paraId="1CFF9959" w14:textId="5F3D93A2" w:rsidR="00C02033" w:rsidRDefault="00C02033" w:rsidP="00550FFD">
      <w:pPr>
        <w:pStyle w:val="Caption"/>
      </w:pPr>
      <w:bookmarkStart w:id="23" w:name="_Ref7167583"/>
      <w:bookmarkStart w:id="24" w:name="_Toc55814427"/>
      <w:r>
        <w:t xml:space="preserve">Table </w:t>
      </w:r>
      <w:r>
        <w:fldChar w:fldCharType="begin"/>
      </w:r>
      <w:r>
        <w:instrText>SEQ Table \* ARABIC</w:instrText>
      </w:r>
      <w:r>
        <w:fldChar w:fldCharType="separate"/>
      </w:r>
      <w:r w:rsidR="00A1769F">
        <w:rPr>
          <w:noProof/>
        </w:rPr>
        <w:t>3</w:t>
      </w:r>
      <w:r>
        <w:fldChar w:fldCharType="end"/>
      </w:r>
      <w:bookmarkEnd w:id="23"/>
      <w:r>
        <w:t xml:space="preserve"> </w:t>
      </w:r>
      <w:r w:rsidRPr="000E18B0">
        <w:t>Microzone Households and Employment</w:t>
      </w:r>
      <w:r>
        <w:t>.</w:t>
      </w:r>
      <w:bookmarkEnd w:id="24"/>
    </w:p>
    <w:tbl>
      <w:tblPr>
        <w:tblW w:w="5000" w:type="pct"/>
        <w:tblCellMar>
          <w:left w:w="0" w:type="dxa"/>
          <w:right w:w="0" w:type="dxa"/>
        </w:tblCellMar>
        <w:tblLook w:val="04A0" w:firstRow="1" w:lastRow="0" w:firstColumn="1" w:lastColumn="0" w:noHBand="0" w:noVBand="1"/>
      </w:tblPr>
      <w:tblGrid>
        <w:gridCol w:w="5211"/>
        <w:gridCol w:w="1057"/>
        <w:gridCol w:w="981"/>
        <w:gridCol w:w="1125"/>
        <w:gridCol w:w="966"/>
      </w:tblGrid>
      <w:tr w:rsidR="00C321E2" w:rsidRPr="00C321E2" w14:paraId="6E99F530" w14:textId="77777777" w:rsidTr="00C02033">
        <w:trPr>
          <w:trHeight w:val="420"/>
        </w:trPr>
        <w:tc>
          <w:tcPr>
            <w:tcW w:w="2790" w:type="pct"/>
            <w:tcBorders>
              <w:top w:val="single" w:sz="8" w:space="0" w:color="FFFFFF"/>
              <w:left w:val="single" w:sz="8" w:space="0" w:color="FFFFFF"/>
              <w:bottom w:val="single" w:sz="24" w:space="0" w:color="FFFFFF"/>
              <w:right w:val="single" w:sz="8" w:space="0" w:color="FFFFFF"/>
            </w:tcBorders>
            <w:shd w:val="clear" w:color="auto" w:fill="006494"/>
            <w:tcMar>
              <w:top w:w="14" w:type="dxa"/>
              <w:left w:w="14" w:type="dxa"/>
              <w:bottom w:w="0" w:type="dxa"/>
              <w:right w:w="14" w:type="dxa"/>
            </w:tcMar>
            <w:vAlign w:val="center"/>
            <w:hideMark/>
          </w:tcPr>
          <w:p w14:paraId="2B4777EC" w14:textId="77777777" w:rsidR="00C321E2" w:rsidRPr="00C321E2" w:rsidRDefault="00C321E2" w:rsidP="00C321E2">
            <w:pP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Category</w:t>
            </w:r>
          </w:p>
        </w:tc>
        <w:tc>
          <w:tcPr>
            <w:tcW w:w="566" w:type="pct"/>
            <w:tcBorders>
              <w:top w:val="single" w:sz="8" w:space="0" w:color="FFFFFF"/>
              <w:left w:val="single" w:sz="8" w:space="0" w:color="FFFFFF"/>
              <w:bottom w:val="single" w:sz="24" w:space="0" w:color="FFFFFF"/>
              <w:right w:val="single" w:sz="8" w:space="0" w:color="FFFFFF"/>
            </w:tcBorders>
            <w:shd w:val="clear" w:color="auto" w:fill="006494"/>
            <w:tcMar>
              <w:top w:w="14" w:type="dxa"/>
              <w:left w:w="14" w:type="dxa"/>
              <w:bottom w:w="0" w:type="dxa"/>
              <w:right w:w="14" w:type="dxa"/>
            </w:tcMar>
            <w:vAlign w:val="center"/>
            <w:hideMark/>
          </w:tcPr>
          <w:p w14:paraId="6FD06682"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MAZs</w:t>
            </w:r>
          </w:p>
        </w:tc>
        <w:tc>
          <w:tcPr>
            <w:tcW w:w="525" w:type="pct"/>
            <w:tcBorders>
              <w:top w:val="single" w:sz="8" w:space="0" w:color="FFFFFF"/>
              <w:left w:val="single" w:sz="8" w:space="0" w:color="FFFFFF"/>
              <w:bottom w:val="single" w:sz="24" w:space="0" w:color="FFFFFF"/>
              <w:right w:val="single" w:sz="8" w:space="0" w:color="FFFFFF"/>
            </w:tcBorders>
            <w:shd w:val="clear" w:color="auto" w:fill="006494"/>
            <w:tcMar>
              <w:top w:w="14" w:type="dxa"/>
              <w:left w:w="14" w:type="dxa"/>
              <w:bottom w:w="0" w:type="dxa"/>
              <w:right w:w="14" w:type="dxa"/>
            </w:tcMar>
            <w:vAlign w:val="center"/>
            <w:hideMark/>
          </w:tcPr>
          <w:p w14:paraId="28F977E6"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w:t>
            </w:r>
          </w:p>
        </w:tc>
        <w:tc>
          <w:tcPr>
            <w:tcW w:w="602" w:type="pct"/>
            <w:tcBorders>
              <w:top w:val="single" w:sz="8" w:space="0" w:color="FFFFFF"/>
              <w:left w:val="single" w:sz="8" w:space="0" w:color="FFFFFF"/>
              <w:bottom w:val="single" w:sz="24" w:space="0" w:color="FFFFFF"/>
              <w:right w:val="single" w:sz="8" w:space="0" w:color="FFFFFF"/>
            </w:tcBorders>
            <w:shd w:val="clear" w:color="auto" w:fill="006494"/>
            <w:tcMar>
              <w:top w:w="14" w:type="dxa"/>
              <w:left w:w="14" w:type="dxa"/>
              <w:bottom w:w="0" w:type="dxa"/>
              <w:right w:w="14" w:type="dxa"/>
            </w:tcMar>
            <w:vAlign w:val="center"/>
            <w:hideMark/>
          </w:tcPr>
          <w:p w14:paraId="057970F9"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TAZs</w:t>
            </w:r>
          </w:p>
        </w:tc>
        <w:tc>
          <w:tcPr>
            <w:tcW w:w="517" w:type="pct"/>
            <w:tcBorders>
              <w:top w:val="single" w:sz="8" w:space="0" w:color="FFFFFF"/>
              <w:left w:val="single" w:sz="8" w:space="0" w:color="FFFFFF"/>
              <w:bottom w:val="single" w:sz="24" w:space="0" w:color="FFFFFF"/>
              <w:right w:val="single" w:sz="8" w:space="0" w:color="FFFFFF"/>
            </w:tcBorders>
            <w:shd w:val="clear" w:color="auto" w:fill="006494"/>
            <w:tcMar>
              <w:top w:w="14" w:type="dxa"/>
              <w:left w:w="14" w:type="dxa"/>
              <w:bottom w:w="0" w:type="dxa"/>
              <w:right w:w="14" w:type="dxa"/>
            </w:tcMar>
            <w:vAlign w:val="center"/>
            <w:hideMark/>
          </w:tcPr>
          <w:p w14:paraId="1EEFBFB3"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w:t>
            </w:r>
          </w:p>
        </w:tc>
      </w:tr>
      <w:tr w:rsidR="00C321E2" w:rsidRPr="00C321E2" w14:paraId="307F6CAE" w14:textId="77777777" w:rsidTr="00C02033">
        <w:trPr>
          <w:trHeight w:val="447"/>
        </w:trPr>
        <w:tc>
          <w:tcPr>
            <w:tcW w:w="2790" w:type="pct"/>
            <w:tcBorders>
              <w:top w:val="single" w:sz="24" w:space="0" w:color="FFFFFF"/>
              <w:left w:val="single" w:sz="8" w:space="0" w:color="FFFFFF"/>
              <w:bottom w:val="single" w:sz="8" w:space="0" w:color="FFFFFF"/>
              <w:right w:val="single" w:sz="8" w:space="0" w:color="FFFFFF"/>
            </w:tcBorders>
            <w:shd w:val="clear" w:color="auto" w:fill="006494"/>
            <w:tcMar>
              <w:top w:w="14" w:type="dxa"/>
              <w:left w:w="14" w:type="dxa"/>
              <w:bottom w:w="0" w:type="dxa"/>
              <w:right w:w="14" w:type="dxa"/>
            </w:tcMar>
            <w:vAlign w:val="center"/>
            <w:hideMark/>
          </w:tcPr>
          <w:p w14:paraId="2360375D" w14:textId="77777777" w:rsidR="00C321E2" w:rsidRPr="00C321E2" w:rsidRDefault="00C321E2" w:rsidP="00C321E2">
            <w:pP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Number of Households = Zero</w:t>
            </w:r>
          </w:p>
        </w:tc>
        <w:tc>
          <w:tcPr>
            <w:tcW w:w="566" w:type="pct"/>
            <w:tcBorders>
              <w:top w:val="single" w:sz="24"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3D38A741" w14:textId="13F9ADBE"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33,426</w:t>
            </w:r>
          </w:p>
        </w:tc>
        <w:tc>
          <w:tcPr>
            <w:tcW w:w="525" w:type="pct"/>
            <w:tcBorders>
              <w:top w:val="single" w:sz="24"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4175327E"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60.57</w:t>
            </w:r>
          </w:p>
        </w:tc>
        <w:tc>
          <w:tcPr>
            <w:tcW w:w="602" w:type="pct"/>
            <w:tcBorders>
              <w:top w:val="single" w:sz="24"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481EE95C" w14:textId="6C8B1289" w:rsidR="00C321E2" w:rsidRPr="00C321E2" w:rsidRDefault="00C321E2" w:rsidP="00C321E2">
            <w:pPr>
              <w:jc w:val="center"/>
              <w:textAlignment w:val="bottom"/>
              <w:rPr>
                <w:rFonts w:ascii="Arial" w:eastAsia="Times New Roman" w:hAnsi="Arial" w:cs="Arial"/>
                <w:color w:val="auto"/>
                <w:sz w:val="24"/>
                <w:szCs w:val="24"/>
              </w:rPr>
            </w:pPr>
            <w:r w:rsidRPr="00C321E2">
              <w:rPr>
                <w:rFonts w:ascii="Arial" w:eastAsia="Times New Roman" w:hAnsi="Arial" w:cs="Arial"/>
                <w:color w:val="auto"/>
                <w:kern w:val="24"/>
                <w:sz w:val="24"/>
                <w:szCs w:val="24"/>
              </w:rPr>
              <w:t>179</w:t>
            </w:r>
          </w:p>
        </w:tc>
        <w:tc>
          <w:tcPr>
            <w:tcW w:w="517" w:type="pct"/>
            <w:tcBorders>
              <w:top w:val="single" w:sz="24"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64EB433D" w14:textId="2E52FAAC" w:rsidR="00C321E2" w:rsidRPr="00C321E2" w:rsidRDefault="00C321E2" w:rsidP="00C321E2">
            <w:pPr>
              <w:jc w:val="center"/>
              <w:textAlignment w:val="bottom"/>
              <w:rPr>
                <w:rFonts w:ascii="Arial" w:eastAsia="Times New Roman" w:hAnsi="Arial" w:cs="Arial"/>
                <w:color w:val="auto"/>
                <w:sz w:val="24"/>
                <w:szCs w:val="24"/>
              </w:rPr>
            </w:pPr>
            <w:r w:rsidRPr="00C321E2">
              <w:rPr>
                <w:rFonts w:ascii="Arial" w:eastAsia="Times New Roman" w:hAnsi="Arial" w:cs="Arial"/>
                <w:color w:val="auto"/>
                <w:kern w:val="24"/>
                <w:sz w:val="24"/>
                <w:szCs w:val="24"/>
              </w:rPr>
              <w:t>9.61</w:t>
            </w:r>
          </w:p>
        </w:tc>
      </w:tr>
      <w:tr w:rsidR="00C321E2" w:rsidRPr="00C321E2" w14:paraId="73EF860D" w14:textId="77777777" w:rsidTr="00C02033">
        <w:trPr>
          <w:trHeight w:val="433"/>
        </w:trPr>
        <w:tc>
          <w:tcPr>
            <w:tcW w:w="2790" w:type="pct"/>
            <w:tcBorders>
              <w:top w:val="single" w:sz="8" w:space="0" w:color="FFFFFF"/>
              <w:left w:val="single" w:sz="8" w:space="0" w:color="FFFFFF"/>
              <w:bottom w:val="single" w:sz="8" w:space="0" w:color="FFFFFF"/>
              <w:right w:val="single" w:sz="8" w:space="0" w:color="FFFFFF"/>
            </w:tcBorders>
            <w:shd w:val="clear" w:color="auto" w:fill="006494"/>
            <w:tcMar>
              <w:top w:w="14" w:type="dxa"/>
              <w:left w:w="14" w:type="dxa"/>
              <w:bottom w:w="0" w:type="dxa"/>
              <w:right w:w="14" w:type="dxa"/>
            </w:tcMar>
            <w:vAlign w:val="center"/>
            <w:hideMark/>
          </w:tcPr>
          <w:p w14:paraId="237909CF" w14:textId="77777777" w:rsidR="00C321E2" w:rsidRPr="00C321E2" w:rsidRDefault="00C321E2" w:rsidP="00C321E2">
            <w:pP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 xml:space="preserve">Number of Households &gt; Zero </w:t>
            </w:r>
          </w:p>
        </w:tc>
        <w:tc>
          <w:tcPr>
            <w:tcW w:w="566"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7579FF52" w14:textId="40675759"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21,758</w:t>
            </w:r>
          </w:p>
        </w:tc>
        <w:tc>
          <w:tcPr>
            <w:tcW w:w="525"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6444E4AC"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39.43</w:t>
            </w:r>
          </w:p>
        </w:tc>
        <w:tc>
          <w:tcPr>
            <w:tcW w:w="602"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42058C4D" w14:textId="77777777" w:rsidR="00C321E2" w:rsidRPr="00C321E2" w:rsidRDefault="00C321E2" w:rsidP="00C321E2">
            <w:pPr>
              <w:jc w:val="center"/>
              <w:textAlignment w:val="bottom"/>
              <w:rPr>
                <w:rFonts w:ascii="Arial" w:eastAsia="Times New Roman" w:hAnsi="Arial" w:cs="Arial"/>
                <w:color w:val="auto"/>
                <w:sz w:val="24"/>
                <w:szCs w:val="24"/>
              </w:rPr>
            </w:pPr>
            <w:r w:rsidRPr="00C321E2">
              <w:rPr>
                <w:rFonts w:ascii="Arial" w:eastAsia="Times New Roman" w:hAnsi="Arial" w:cs="Arial"/>
                <w:color w:val="auto"/>
                <w:kern w:val="24"/>
                <w:sz w:val="24"/>
                <w:szCs w:val="24"/>
              </w:rPr>
              <w:t>1,683</w:t>
            </w:r>
          </w:p>
        </w:tc>
        <w:tc>
          <w:tcPr>
            <w:tcW w:w="517"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69E43C70" w14:textId="578EDA61" w:rsidR="00C321E2" w:rsidRPr="00C321E2" w:rsidRDefault="00C321E2" w:rsidP="00C321E2">
            <w:pPr>
              <w:jc w:val="center"/>
              <w:textAlignment w:val="bottom"/>
              <w:rPr>
                <w:rFonts w:ascii="Arial" w:eastAsia="Times New Roman" w:hAnsi="Arial" w:cs="Arial"/>
                <w:color w:val="auto"/>
                <w:sz w:val="24"/>
                <w:szCs w:val="24"/>
              </w:rPr>
            </w:pPr>
            <w:r w:rsidRPr="00C321E2">
              <w:rPr>
                <w:rFonts w:ascii="Arial" w:eastAsia="Times New Roman" w:hAnsi="Arial" w:cs="Arial"/>
                <w:color w:val="auto"/>
                <w:kern w:val="24"/>
                <w:sz w:val="24"/>
                <w:szCs w:val="24"/>
              </w:rPr>
              <w:t>90.39</w:t>
            </w:r>
          </w:p>
        </w:tc>
      </w:tr>
      <w:tr w:rsidR="00C321E2" w:rsidRPr="00C321E2" w14:paraId="5C2607DC" w14:textId="77777777" w:rsidTr="00C02033">
        <w:trPr>
          <w:trHeight w:val="217"/>
        </w:trPr>
        <w:tc>
          <w:tcPr>
            <w:tcW w:w="2790" w:type="pct"/>
            <w:tcBorders>
              <w:top w:val="single" w:sz="8" w:space="0" w:color="FFFFFF"/>
              <w:left w:val="single" w:sz="8" w:space="0" w:color="FFFFFF"/>
              <w:bottom w:val="single" w:sz="8" w:space="0" w:color="FFFFFF"/>
              <w:right w:val="single" w:sz="8" w:space="0" w:color="FFFFFF"/>
            </w:tcBorders>
            <w:shd w:val="clear" w:color="auto" w:fill="006494"/>
            <w:tcMar>
              <w:top w:w="14" w:type="dxa"/>
              <w:left w:w="14" w:type="dxa"/>
              <w:bottom w:w="0" w:type="dxa"/>
              <w:right w:w="14" w:type="dxa"/>
            </w:tcMar>
            <w:vAlign w:val="center"/>
            <w:hideMark/>
          </w:tcPr>
          <w:p w14:paraId="46F69A1B" w14:textId="77777777" w:rsidR="00C321E2" w:rsidRPr="00C321E2" w:rsidRDefault="00C321E2" w:rsidP="00C321E2">
            <w:pP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Total</w:t>
            </w:r>
          </w:p>
        </w:tc>
        <w:tc>
          <w:tcPr>
            <w:tcW w:w="566"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7D82E189" w14:textId="1E5CAE68"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55,184</w:t>
            </w:r>
          </w:p>
        </w:tc>
        <w:tc>
          <w:tcPr>
            <w:tcW w:w="525"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21133BE8"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100</w:t>
            </w:r>
          </w:p>
        </w:tc>
        <w:tc>
          <w:tcPr>
            <w:tcW w:w="602"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79EE05ED"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1,862</w:t>
            </w:r>
          </w:p>
        </w:tc>
        <w:tc>
          <w:tcPr>
            <w:tcW w:w="517"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3B663C59" w14:textId="649B8639"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100</w:t>
            </w:r>
          </w:p>
        </w:tc>
      </w:tr>
      <w:tr w:rsidR="00C321E2" w:rsidRPr="00C321E2" w14:paraId="1BED80A4" w14:textId="77777777" w:rsidTr="00C02033">
        <w:trPr>
          <w:trHeight w:val="217"/>
        </w:trPr>
        <w:tc>
          <w:tcPr>
            <w:tcW w:w="2790" w:type="pct"/>
            <w:tcBorders>
              <w:top w:val="single" w:sz="8" w:space="0" w:color="FFFFFF"/>
              <w:left w:val="single" w:sz="8" w:space="0" w:color="FFFFFF"/>
              <w:bottom w:val="single" w:sz="8" w:space="0" w:color="FFFFFF"/>
              <w:right w:val="single" w:sz="8" w:space="0" w:color="FFFFFF"/>
            </w:tcBorders>
            <w:shd w:val="clear" w:color="auto" w:fill="006494"/>
            <w:tcMar>
              <w:top w:w="14" w:type="dxa"/>
              <w:left w:w="14" w:type="dxa"/>
              <w:bottom w:w="0" w:type="dxa"/>
              <w:right w:w="14" w:type="dxa"/>
            </w:tcMar>
            <w:vAlign w:val="center"/>
            <w:hideMark/>
          </w:tcPr>
          <w:p w14:paraId="3A08617B" w14:textId="77777777" w:rsidR="00C321E2" w:rsidRPr="00C321E2" w:rsidRDefault="00C321E2" w:rsidP="00C321E2">
            <w:pPr>
              <w:rPr>
                <w:rFonts w:ascii="Arial" w:eastAsia="Times New Roman" w:hAnsi="Arial" w:cs="Arial"/>
                <w:color w:val="auto"/>
                <w:sz w:val="24"/>
                <w:szCs w:val="24"/>
              </w:rPr>
            </w:pPr>
          </w:p>
        </w:tc>
        <w:tc>
          <w:tcPr>
            <w:tcW w:w="566"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6E908E5D" w14:textId="77777777" w:rsidR="00C321E2" w:rsidRPr="00C321E2" w:rsidRDefault="00C321E2" w:rsidP="00C321E2">
            <w:pPr>
              <w:jc w:val="center"/>
              <w:rPr>
                <w:rFonts w:ascii="Times New Roman" w:eastAsia="Times New Roman" w:hAnsi="Times New Roman" w:cs="Times New Roman"/>
                <w:color w:val="auto"/>
                <w:sz w:val="24"/>
                <w:szCs w:val="24"/>
              </w:rPr>
            </w:pPr>
          </w:p>
        </w:tc>
        <w:tc>
          <w:tcPr>
            <w:tcW w:w="525"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3AB26817" w14:textId="77777777" w:rsidR="00C321E2" w:rsidRPr="00C321E2" w:rsidRDefault="00C321E2" w:rsidP="00C321E2">
            <w:pPr>
              <w:jc w:val="center"/>
              <w:rPr>
                <w:rFonts w:ascii="Times New Roman" w:eastAsia="Times New Roman" w:hAnsi="Times New Roman" w:cs="Times New Roman"/>
                <w:color w:val="auto"/>
                <w:sz w:val="24"/>
                <w:szCs w:val="24"/>
              </w:rPr>
            </w:pPr>
          </w:p>
        </w:tc>
        <w:tc>
          <w:tcPr>
            <w:tcW w:w="602"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6950202E" w14:textId="77777777" w:rsidR="00C321E2" w:rsidRPr="00C321E2" w:rsidRDefault="00C321E2" w:rsidP="00C321E2">
            <w:pPr>
              <w:jc w:val="center"/>
              <w:rPr>
                <w:rFonts w:ascii="Times New Roman" w:eastAsia="Times New Roman" w:hAnsi="Times New Roman" w:cs="Times New Roman"/>
                <w:color w:val="auto"/>
                <w:sz w:val="24"/>
                <w:szCs w:val="24"/>
              </w:rPr>
            </w:pPr>
          </w:p>
        </w:tc>
        <w:tc>
          <w:tcPr>
            <w:tcW w:w="517"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41EF7F25" w14:textId="77777777" w:rsidR="00C321E2" w:rsidRPr="00C321E2" w:rsidRDefault="00C321E2" w:rsidP="00C321E2">
            <w:pPr>
              <w:jc w:val="center"/>
              <w:rPr>
                <w:rFonts w:ascii="Times New Roman" w:eastAsia="Times New Roman" w:hAnsi="Times New Roman" w:cs="Times New Roman"/>
                <w:color w:val="auto"/>
                <w:sz w:val="24"/>
                <w:szCs w:val="24"/>
              </w:rPr>
            </w:pPr>
          </w:p>
        </w:tc>
      </w:tr>
      <w:tr w:rsidR="00C321E2" w:rsidRPr="00C321E2" w14:paraId="6FF890CB" w14:textId="77777777" w:rsidTr="00C02033">
        <w:trPr>
          <w:trHeight w:val="433"/>
        </w:trPr>
        <w:tc>
          <w:tcPr>
            <w:tcW w:w="2790" w:type="pct"/>
            <w:tcBorders>
              <w:top w:val="single" w:sz="8" w:space="0" w:color="FFFFFF"/>
              <w:left w:val="single" w:sz="8" w:space="0" w:color="FFFFFF"/>
              <w:bottom w:val="single" w:sz="8" w:space="0" w:color="FFFFFF"/>
              <w:right w:val="single" w:sz="8" w:space="0" w:color="FFFFFF"/>
            </w:tcBorders>
            <w:shd w:val="clear" w:color="auto" w:fill="006494"/>
            <w:tcMar>
              <w:top w:w="14" w:type="dxa"/>
              <w:left w:w="14" w:type="dxa"/>
              <w:bottom w:w="0" w:type="dxa"/>
              <w:right w:w="14" w:type="dxa"/>
            </w:tcMar>
            <w:vAlign w:val="center"/>
            <w:hideMark/>
          </w:tcPr>
          <w:p w14:paraId="016CD106" w14:textId="77777777" w:rsidR="00C321E2" w:rsidRPr="00C321E2" w:rsidRDefault="00C321E2" w:rsidP="00C321E2">
            <w:pP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Number of Employment = Zero</w:t>
            </w:r>
          </w:p>
        </w:tc>
        <w:tc>
          <w:tcPr>
            <w:tcW w:w="566"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469B848F" w14:textId="3D792C9F"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45,549</w:t>
            </w:r>
          </w:p>
        </w:tc>
        <w:tc>
          <w:tcPr>
            <w:tcW w:w="525"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57393053"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82.54</w:t>
            </w:r>
          </w:p>
        </w:tc>
        <w:tc>
          <w:tcPr>
            <w:tcW w:w="602"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47FFC54E" w14:textId="77777777" w:rsidR="00C321E2" w:rsidRPr="00C321E2" w:rsidRDefault="00C321E2" w:rsidP="00C321E2">
            <w:pPr>
              <w:jc w:val="center"/>
              <w:textAlignment w:val="bottom"/>
              <w:rPr>
                <w:rFonts w:ascii="Arial" w:eastAsia="Times New Roman" w:hAnsi="Arial" w:cs="Arial"/>
                <w:color w:val="auto"/>
                <w:sz w:val="24"/>
                <w:szCs w:val="24"/>
              </w:rPr>
            </w:pPr>
            <w:r w:rsidRPr="00C321E2">
              <w:rPr>
                <w:rFonts w:ascii="Arial" w:eastAsia="Times New Roman" w:hAnsi="Arial" w:cs="Arial"/>
                <w:color w:val="auto"/>
                <w:kern w:val="24"/>
                <w:sz w:val="24"/>
                <w:szCs w:val="24"/>
              </w:rPr>
              <w:t>86</w:t>
            </w:r>
          </w:p>
        </w:tc>
        <w:tc>
          <w:tcPr>
            <w:tcW w:w="517"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3A41236B" w14:textId="77777777" w:rsidR="00C321E2" w:rsidRPr="00C321E2" w:rsidRDefault="00C321E2" w:rsidP="00C321E2">
            <w:pPr>
              <w:jc w:val="center"/>
              <w:textAlignment w:val="bottom"/>
              <w:rPr>
                <w:rFonts w:ascii="Arial" w:eastAsia="Times New Roman" w:hAnsi="Arial" w:cs="Arial"/>
                <w:color w:val="auto"/>
                <w:sz w:val="24"/>
                <w:szCs w:val="24"/>
              </w:rPr>
            </w:pPr>
            <w:r w:rsidRPr="00C321E2">
              <w:rPr>
                <w:rFonts w:ascii="Arial" w:eastAsia="Times New Roman" w:hAnsi="Arial" w:cs="Arial"/>
                <w:color w:val="auto"/>
                <w:kern w:val="24"/>
                <w:sz w:val="24"/>
                <w:szCs w:val="24"/>
              </w:rPr>
              <w:t>4.62</w:t>
            </w:r>
          </w:p>
        </w:tc>
      </w:tr>
      <w:tr w:rsidR="00A806F1" w:rsidRPr="00C321E2" w14:paraId="5AA17BD4" w14:textId="77777777" w:rsidTr="00EE7E75">
        <w:trPr>
          <w:trHeight w:val="420"/>
        </w:trPr>
        <w:tc>
          <w:tcPr>
            <w:tcW w:w="2790" w:type="pct"/>
            <w:tcBorders>
              <w:top w:val="single" w:sz="8" w:space="0" w:color="FFFFFF"/>
              <w:left w:val="single" w:sz="8" w:space="0" w:color="FFFFFF"/>
              <w:bottom w:val="single" w:sz="24" w:space="0" w:color="FFFFFF"/>
              <w:right w:val="single" w:sz="8" w:space="0" w:color="FFFFFF"/>
            </w:tcBorders>
            <w:shd w:val="clear" w:color="auto" w:fill="006494"/>
            <w:tcMar>
              <w:top w:w="14" w:type="dxa"/>
              <w:left w:w="14" w:type="dxa"/>
              <w:bottom w:w="0" w:type="dxa"/>
              <w:right w:w="14" w:type="dxa"/>
            </w:tcMar>
            <w:vAlign w:val="center"/>
            <w:hideMark/>
          </w:tcPr>
          <w:p w14:paraId="2F1A33C2" w14:textId="77777777" w:rsidR="00A806F1" w:rsidRPr="00C321E2" w:rsidRDefault="00A806F1" w:rsidP="00EE7E75">
            <w:pP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lastRenderedPageBreak/>
              <w:t>Category</w:t>
            </w:r>
          </w:p>
        </w:tc>
        <w:tc>
          <w:tcPr>
            <w:tcW w:w="566" w:type="pct"/>
            <w:tcBorders>
              <w:top w:val="single" w:sz="8" w:space="0" w:color="FFFFFF"/>
              <w:left w:val="single" w:sz="8" w:space="0" w:color="FFFFFF"/>
              <w:bottom w:val="single" w:sz="24" w:space="0" w:color="FFFFFF"/>
              <w:right w:val="single" w:sz="8" w:space="0" w:color="FFFFFF"/>
            </w:tcBorders>
            <w:shd w:val="clear" w:color="auto" w:fill="006494"/>
            <w:tcMar>
              <w:top w:w="14" w:type="dxa"/>
              <w:left w:w="14" w:type="dxa"/>
              <w:bottom w:w="0" w:type="dxa"/>
              <w:right w:w="14" w:type="dxa"/>
            </w:tcMar>
            <w:vAlign w:val="center"/>
            <w:hideMark/>
          </w:tcPr>
          <w:p w14:paraId="1B40630F" w14:textId="77777777" w:rsidR="00A806F1" w:rsidRPr="00C321E2" w:rsidRDefault="00A806F1" w:rsidP="00EE7E75">
            <w:pPr>
              <w:jc w:val="cente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MAZs</w:t>
            </w:r>
          </w:p>
        </w:tc>
        <w:tc>
          <w:tcPr>
            <w:tcW w:w="525" w:type="pct"/>
            <w:tcBorders>
              <w:top w:val="single" w:sz="8" w:space="0" w:color="FFFFFF"/>
              <w:left w:val="single" w:sz="8" w:space="0" w:color="FFFFFF"/>
              <w:bottom w:val="single" w:sz="24" w:space="0" w:color="FFFFFF"/>
              <w:right w:val="single" w:sz="8" w:space="0" w:color="FFFFFF"/>
            </w:tcBorders>
            <w:shd w:val="clear" w:color="auto" w:fill="006494"/>
            <w:tcMar>
              <w:top w:w="14" w:type="dxa"/>
              <w:left w:w="14" w:type="dxa"/>
              <w:bottom w:w="0" w:type="dxa"/>
              <w:right w:w="14" w:type="dxa"/>
            </w:tcMar>
            <w:vAlign w:val="center"/>
            <w:hideMark/>
          </w:tcPr>
          <w:p w14:paraId="1024F82A" w14:textId="77777777" w:rsidR="00A806F1" w:rsidRPr="00C321E2" w:rsidRDefault="00A806F1" w:rsidP="00EE7E75">
            <w:pPr>
              <w:jc w:val="cente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w:t>
            </w:r>
          </w:p>
        </w:tc>
        <w:tc>
          <w:tcPr>
            <w:tcW w:w="602" w:type="pct"/>
            <w:tcBorders>
              <w:top w:val="single" w:sz="8" w:space="0" w:color="FFFFFF"/>
              <w:left w:val="single" w:sz="8" w:space="0" w:color="FFFFFF"/>
              <w:bottom w:val="single" w:sz="24" w:space="0" w:color="FFFFFF"/>
              <w:right w:val="single" w:sz="8" w:space="0" w:color="FFFFFF"/>
            </w:tcBorders>
            <w:shd w:val="clear" w:color="auto" w:fill="006494"/>
            <w:tcMar>
              <w:top w:w="14" w:type="dxa"/>
              <w:left w:w="14" w:type="dxa"/>
              <w:bottom w:w="0" w:type="dxa"/>
              <w:right w:w="14" w:type="dxa"/>
            </w:tcMar>
            <w:vAlign w:val="center"/>
            <w:hideMark/>
          </w:tcPr>
          <w:p w14:paraId="75512232" w14:textId="77777777" w:rsidR="00A806F1" w:rsidRPr="00C321E2" w:rsidRDefault="00A806F1" w:rsidP="00EE7E75">
            <w:pPr>
              <w:jc w:val="cente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TAZs</w:t>
            </w:r>
          </w:p>
        </w:tc>
        <w:tc>
          <w:tcPr>
            <w:tcW w:w="517" w:type="pct"/>
            <w:tcBorders>
              <w:top w:val="single" w:sz="8" w:space="0" w:color="FFFFFF"/>
              <w:left w:val="single" w:sz="8" w:space="0" w:color="FFFFFF"/>
              <w:bottom w:val="single" w:sz="24" w:space="0" w:color="FFFFFF"/>
              <w:right w:val="single" w:sz="8" w:space="0" w:color="FFFFFF"/>
            </w:tcBorders>
            <w:shd w:val="clear" w:color="auto" w:fill="006494"/>
            <w:tcMar>
              <w:top w:w="14" w:type="dxa"/>
              <w:left w:w="14" w:type="dxa"/>
              <w:bottom w:w="0" w:type="dxa"/>
              <w:right w:w="14" w:type="dxa"/>
            </w:tcMar>
            <w:vAlign w:val="center"/>
            <w:hideMark/>
          </w:tcPr>
          <w:p w14:paraId="4499C82F" w14:textId="77777777" w:rsidR="00A806F1" w:rsidRPr="00C321E2" w:rsidRDefault="00A806F1" w:rsidP="00EE7E75">
            <w:pPr>
              <w:jc w:val="cente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w:t>
            </w:r>
          </w:p>
        </w:tc>
      </w:tr>
      <w:tr w:rsidR="00C321E2" w:rsidRPr="00C321E2" w14:paraId="4B8A4FE1" w14:textId="77777777" w:rsidTr="00C02033">
        <w:trPr>
          <w:trHeight w:val="433"/>
        </w:trPr>
        <w:tc>
          <w:tcPr>
            <w:tcW w:w="2790" w:type="pct"/>
            <w:tcBorders>
              <w:top w:val="single" w:sz="8" w:space="0" w:color="FFFFFF"/>
              <w:left w:val="single" w:sz="8" w:space="0" w:color="FFFFFF"/>
              <w:bottom w:val="single" w:sz="8" w:space="0" w:color="FFFFFF"/>
              <w:right w:val="single" w:sz="8" w:space="0" w:color="FFFFFF"/>
            </w:tcBorders>
            <w:shd w:val="clear" w:color="auto" w:fill="006494"/>
            <w:tcMar>
              <w:top w:w="14" w:type="dxa"/>
              <w:left w:w="14" w:type="dxa"/>
              <w:bottom w:w="0" w:type="dxa"/>
              <w:right w:w="14" w:type="dxa"/>
            </w:tcMar>
            <w:vAlign w:val="center"/>
            <w:hideMark/>
          </w:tcPr>
          <w:p w14:paraId="2DD79C2E" w14:textId="77777777" w:rsidR="00C321E2" w:rsidRPr="00C321E2" w:rsidRDefault="00C321E2" w:rsidP="00C321E2">
            <w:pP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 xml:space="preserve">Number of Employment &gt; Zero </w:t>
            </w:r>
          </w:p>
        </w:tc>
        <w:tc>
          <w:tcPr>
            <w:tcW w:w="566"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438F61DC" w14:textId="6CB1A986"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9,635</w:t>
            </w:r>
          </w:p>
        </w:tc>
        <w:tc>
          <w:tcPr>
            <w:tcW w:w="525"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6EAA03E5"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17.46</w:t>
            </w:r>
          </w:p>
        </w:tc>
        <w:tc>
          <w:tcPr>
            <w:tcW w:w="602"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0B645344" w14:textId="77777777" w:rsidR="00C321E2" w:rsidRPr="00C321E2" w:rsidRDefault="00C321E2" w:rsidP="00C321E2">
            <w:pPr>
              <w:jc w:val="center"/>
              <w:textAlignment w:val="bottom"/>
              <w:rPr>
                <w:rFonts w:ascii="Arial" w:eastAsia="Times New Roman" w:hAnsi="Arial" w:cs="Arial"/>
                <w:color w:val="auto"/>
                <w:sz w:val="24"/>
                <w:szCs w:val="24"/>
              </w:rPr>
            </w:pPr>
            <w:r w:rsidRPr="00C321E2">
              <w:rPr>
                <w:rFonts w:ascii="Arial" w:eastAsia="Times New Roman" w:hAnsi="Arial" w:cs="Arial"/>
                <w:color w:val="auto"/>
                <w:kern w:val="24"/>
                <w:sz w:val="24"/>
                <w:szCs w:val="24"/>
              </w:rPr>
              <w:t>1,776</w:t>
            </w:r>
          </w:p>
        </w:tc>
        <w:tc>
          <w:tcPr>
            <w:tcW w:w="517"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22DB20E9" w14:textId="77777777" w:rsidR="00C321E2" w:rsidRPr="00C321E2" w:rsidRDefault="00C321E2" w:rsidP="00C321E2">
            <w:pPr>
              <w:jc w:val="center"/>
              <w:textAlignment w:val="bottom"/>
              <w:rPr>
                <w:rFonts w:ascii="Arial" w:eastAsia="Times New Roman" w:hAnsi="Arial" w:cs="Arial"/>
                <w:color w:val="auto"/>
                <w:sz w:val="24"/>
                <w:szCs w:val="24"/>
              </w:rPr>
            </w:pPr>
            <w:r w:rsidRPr="00C321E2">
              <w:rPr>
                <w:rFonts w:ascii="Arial" w:eastAsia="Times New Roman" w:hAnsi="Arial" w:cs="Arial"/>
                <w:color w:val="auto"/>
                <w:kern w:val="24"/>
                <w:sz w:val="24"/>
                <w:szCs w:val="24"/>
              </w:rPr>
              <w:t>95.38</w:t>
            </w:r>
          </w:p>
        </w:tc>
      </w:tr>
      <w:tr w:rsidR="00C321E2" w:rsidRPr="00C321E2" w14:paraId="4B1D2DE1" w14:textId="77777777" w:rsidTr="00C02033">
        <w:trPr>
          <w:trHeight w:val="217"/>
        </w:trPr>
        <w:tc>
          <w:tcPr>
            <w:tcW w:w="2790" w:type="pct"/>
            <w:tcBorders>
              <w:top w:val="single" w:sz="8" w:space="0" w:color="FFFFFF"/>
              <w:left w:val="single" w:sz="8" w:space="0" w:color="FFFFFF"/>
              <w:bottom w:val="single" w:sz="8" w:space="0" w:color="FFFFFF"/>
              <w:right w:val="single" w:sz="8" w:space="0" w:color="FFFFFF"/>
            </w:tcBorders>
            <w:shd w:val="clear" w:color="auto" w:fill="006494"/>
            <w:tcMar>
              <w:top w:w="14" w:type="dxa"/>
              <w:left w:w="14" w:type="dxa"/>
              <w:bottom w:w="0" w:type="dxa"/>
              <w:right w:w="14" w:type="dxa"/>
            </w:tcMar>
            <w:vAlign w:val="center"/>
            <w:hideMark/>
          </w:tcPr>
          <w:p w14:paraId="14273E49" w14:textId="77777777" w:rsidR="00C321E2" w:rsidRPr="00C321E2" w:rsidRDefault="00C321E2" w:rsidP="00C321E2">
            <w:pP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Total</w:t>
            </w:r>
          </w:p>
        </w:tc>
        <w:tc>
          <w:tcPr>
            <w:tcW w:w="566"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408D3E4D" w14:textId="76C16ABE"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55,184</w:t>
            </w:r>
          </w:p>
        </w:tc>
        <w:tc>
          <w:tcPr>
            <w:tcW w:w="525"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059BEA44"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100</w:t>
            </w:r>
          </w:p>
        </w:tc>
        <w:tc>
          <w:tcPr>
            <w:tcW w:w="602"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4976E175"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1,862</w:t>
            </w:r>
          </w:p>
        </w:tc>
        <w:tc>
          <w:tcPr>
            <w:tcW w:w="517"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70B42C87"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100</w:t>
            </w:r>
          </w:p>
        </w:tc>
      </w:tr>
      <w:tr w:rsidR="00C321E2" w:rsidRPr="00C321E2" w14:paraId="509F61F6" w14:textId="77777777" w:rsidTr="00C02033">
        <w:trPr>
          <w:trHeight w:val="433"/>
        </w:trPr>
        <w:tc>
          <w:tcPr>
            <w:tcW w:w="2790" w:type="pct"/>
            <w:tcBorders>
              <w:top w:val="single" w:sz="8" w:space="0" w:color="FFFFFF"/>
              <w:left w:val="single" w:sz="8" w:space="0" w:color="FFFFFF"/>
              <w:bottom w:val="single" w:sz="8" w:space="0" w:color="FFFFFF"/>
              <w:right w:val="single" w:sz="8" w:space="0" w:color="FFFFFF"/>
            </w:tcBorders>
            <w:shd w:val="clear" w:color="auto" w:fill="006494"/>
            <w:tcMar>
              <w:top w:w="14" w:type="dxa"/>
              <w:left w:w="14" w:type="dxa"/>
              <w:bottom w:w="0" w:type="dxa"/>
              <w:right w:w="14" w:type="dxa"/>
            </w:tcMar>
            <w:vAlign w:val="center"/>
            <w:hideMark/>
          </w:tcPr>
          <w:p w14:paraId="10B087B3" w14:textId="77777777" w:rsidR="00C321E2" w:rsidRPr="00C321E2" w:rsidRDefault="00C321E2" w:rsidP="00C321E2">
            <w:pP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Zones with no parcels/MAZs</w:t>
            </w:r>
          </w:p>
        </w:tc>
        <w:tc>
          <w:tcPr>
            <w:tcW w:w="566"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5F52A788" w14:textId="7528FEF8"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0</w:t>
            </w:r>
          </w:p>
        </w:tc>
        <w:tc>
          <w:tcPr>
            <w:tcW w:w="525"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00F1ED84"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w:t>
            </w:r>
          </w:p>
        </w:tc>
        <w:tc>
          <w:tcPr>
            <w:tcW w:w="602"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5C31A403"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13</w:t>
            </w:r>
          </w:p>
        </w:tc>
        <w:tc>
          <w:tcPr>
            <w:tcW w:w="517"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776DF6BB"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w:t>
            </w:r>
          </w:p>
        </w:tc>
      </w:tr>
      <w:tr w:rsidR="00C321E2" w:rsidRPr="00C321E2" w14:paraId="16620100" w14:textId="77777777" w:rsidTr="00C02033">
        <w:trPr>
          <w:trHeight w:val="433"/>
        </w:trPr>
        <w:tc>
          <w:tcPr>
            <w:tcW w:w="2790" w:type="pct"/>
            <w:tcBorders>
              <w:top w:val="single" w:sz="8" w:space="0" w:color="FFFFFF"/>
              <w:left w:val="single" w:sz="8" w:space="0" w:color="FFFFFF"/>
              <w:bottom w:val="single" w:sz="8" w:space="0" w:color="FFFFFF"/>
              <w:right w:val="single" w:sz="8" w:space="0" w:color="FFFFFF"/>
            </w:tcBorders>
            <w:shd w:val="clear" w:color="auto" w:fill="006494"/>
            <w:tcMar>
              <w:top w:w="14" w:type="dxa"/>
              <w:left w:w="14" w:type="dxa"/>
              <w:bottom w:w="0" w:type="dxa"/>
              <w:right w:w="14" w:type="dxa"/>
            </w:tcMar>
            <w:vAlign w:val="center"/>
            <w:hideMark/>
          </w:tcPr>
          <w:p w14:paraId="0D7E084A" w14:textId="77777777" w:rsidR="00C321E2" w:rsidRPr="00C321E2" w:rsidRDefault="00C321E2" w:rsidP="00C321E2">
            <w:pPr>
              <w:textAlignment w:val="center"/>
              <w:rPr>
                <w:rFonts w:ascii="Arial" w:eastAsia="Times New Roman" w:hAnsi="Arial" w:cs="Arial"/>
                <w:color w:val="auto"/>
                <w:sz w:val="24"/>
                <w:szCs w:val="24"/>
              </w:rPr>
            </w:pPr>
            <w:r w:rsidRPr="00C321E2">
              <w:rPr>
                <w:rFonts w:ascii="Arial" w:eastAsia="Times New Roman" w:hAnsi="Arial" w:cs="Arial"/>
                <w:b/>
                <w:bCs/>
                <w:color w:val="FFFFFF" w:themeColor="light1"/>
                <w:kern w:val="24"/>
                <w:sz w:val="24"/>
                <w:szCs w:val="24"/>
              </w:rPr>
              <w:t>Zones joined to parcels/MAZs but HH=0 and Emp=0</w:t>
            </w:r>
          </w:p>
        </w:tc>
        <w:tc>
          <w:tcPr>
            <w:tcW w:w="566"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3710C444" w14:textId="40CA6B5A"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32,549</w:t>
            </w:r>
          </w:p>
        </w:tc>
        <w:tc>
          <w:tcPr>
            <w:tcW w:w="525"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19464630"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w:t>
            </w:r>
          </w:p>
        </w:tc>
        <w:tc>
          <w:tcPr>
            <w:tcW w:w="602"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37FF5EFA"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21</w:t>
            </w:r>
          </w:p>
        </w:tc>
        <w:tc>
          <w:tcPr>
            <w:tcW w:w="517"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5AEB77DB"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w:t>
            </w:r>
          </w:p>
        </w:tc>
      </w:tr>
      <w:tr w:rsidR="00C321E2" w:rsidRPr="00C321E2" w14:paraId="7DA05FEB" w14:textId="77777777" w:rsidTr="00C02033">
        <w:trPr>
          <w:trHeight w:val="433"/>
        </w:trPr>
        <w:tc>
          <w:tcPr>
            <w:tcW w:w="2790" w:type="pct"/>
            <w:tcBorders>
              <w:top w:val="single" w:sz="8" w:space="0" w:color="FFFFFF"/>
              <w:left w:val="single" w:sz="8" w:space="0" w:color="FFFFFF"/>
              <w:bottom w:val="single" w:sz="8" w:space="0" w:color="FFFFFF"/>
              <w:right w:val="single" w:sz="8" w:space="0" w:color="FFFFFF"/>
            </w:tcBorders>
            <w:shd w:val="clear" w:color="auto" w:fill="006494"/>
            <w:tcMar>
              <w:top w:w="14" w:type="dxa"/>
              <w:left w:w="14" w:type="dxa"/>
              <w:bottom w:w="0" w:type="dxa"/>
              <w:right w:w="14" w:type="dxa"/>
            </w:tcMar>
            <w:vAlign w:val="center"/>
            <w:hideMark/>
          </w:tcPr>
          <w:p w14:paraId="48CD1AD1" w14:textId="77777777" w:rsidR="00C321E2" w:rsidRPr="00C321E2" w:rsidRDefault="00C321E2" w:rsidP="00C321E2">
            <w:pPr>
              <w:textAlignment w:val="center"/>
              <w:rPr>
                <w:rFonts w:ascii="Arial" w:eastAsia="Times New Roman" w:hAnsi="Arial" w:cs="Arial"/>
                <w:color w:val="auto"/>
                <w:sz w:val="24"/>
                <w:szCs w:val="24"/>
              </w:rPr>
            </w:pPr>
            <w:r w:rsidRPr="00C321E2">
              <w:rPr>
                <w:rFonts w:ascii="Arial" w:eastAsia="Times New Roman" w:hAnsi="Arial" w:cs="Arial"/>
                <w:b/>
                <w:bCs/>
                <w:color w:val="FFFFFF"/>
                <w:kern w:val="24"/>
                <w:sz w:val="24"/>
                <w:szCs w:val="24"/>
              </w:rPr>
              <w:t>Total Number of Households</w:t>
            </w:r>
          </w:p>
        </w:tc>
        <w:tc>
          <w:tcPr>
            <w:tcW w:w="566"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7F8A9824"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582,199</w:t>
            </w:r>
          </w:p>
        </w:tc>
        <w:tc>
          <w:tcPr>
            <w:tcW w:w="525"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02FBA394"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w:t>
            </w:r>
          </w:p>
        </w:tc>
        <w:tc>
          <w:tcPr>
            <w:tcW w:w="602"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0ABF1A0B"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582,199</w:t>
            </w:r>
          </w:p>
        </w:tc>
        <w:tc>
          <w:tcPr>
            <w:tcW w:w="517" w:type="pct"/>
            <w:tcBorders>
              <w:top w:val="single" w:sz="8" w:space="0" w:color="FFFFFF"/>
              <w:left w:val="single" w:sz="8" w:space="0" w:color="FFFFFF"/>
              <w:bottom w:val="single" w:sz="8" w:space="0" w:color="FFFFFF"/>
              <w:right w:val="single" w:sz="8" w:space="0" w:color="FFFFFF"/>
            </w:tcBorders>
            <w:shd w:val="clear" w:color="auto" w:fill="CBD3DC"/>
            <w:tcMar>
              <w:top w:w="14" w:type="dxa"/>
              <w:left w:w="14" w:type="dxa"/>
              <w:bottom w:w="0" w:type="dxa"/>
              <w:right w:w="14" w:type="dxa"/>
            </w:tcMar>
            <w:vAlign w:val="center"/>
            <w:hideMark/>
          </w:tcPr>
          <w:p w14:paraId="6056D118"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w:t>
            </w:r>
          </w:p>
        </w:tc>
      </w:tr>
      <w:tr w:rsidR="00C321E2" w:rsidRPr="00C321E2" w14:paraId="7AEB343D" w14:textId="77777777" w:rsidTr="00C02033">
        <w:trPr>
          <w:trHeight w:val="433"/>
        </w:trPr>
        <w:tc>
          <w:tcPr>
            <w:tcW w:w="2790" w:type="pct"/>
            <w:tcBorders>
              <w:top w:val="single" w:sz="8" w:space="0" w:color="FFFFFF"/>
              <w:left w:val="single" w:sz="8" w:space="0" w:color="FFFFFF"/>
              <w:bottom w:val="single" w:sz="8" w:space="0" w:color="FFFFFF"/>
              <w:right w:val="single" w:sz="8" w:space="0" w:color="FFFFFF"/>
            </w:tcBorders>
            <w:shd w:val="clear" w:color="auto" w:fill="006494"/>
            <w:tcMar>
              <w:top w:w="14" w:type="dxa"/>
              <w:left w:w="14" w:type="dxa"/>
              <w:bottom w:w="0" w:type="dxa"/>
              <w:right w:w="14" w:type="dxa"/>
            </w:tcMar>
            <w:vAlign w:val="center"/>
            <w:hideMark/>
          </w:tcPr>
          <w:p w14:paraId="0C8CC5F7" w14:textId="3399A079" w:rsidR="00C321E2" w:rsidRPr="00C321E2" w:rsidRDefault="00C321E2" w:rsidP="00C321E2">
            <w:pPr>
              <w:textAlignment w:val="center"/>
              <w:rPr>
                <w:rFonts w:ascii="Arial" w:eastAsia="Times New Roman" w:hAnsi="Arial" w:cs="Arial"/>
                <w:color w:val="auto"/>
                <w:sz w:val="24"/>
                <w:szCs w:val="24"/>
              </w:rPr>
            </w:pPr>
            <w:r w:rsidRPr="00C321E2">
              <w:rPr>
                <w:rFonts w:ascii="Arial" w:eastAsia="Times New Roman" w:hAnsi="Arial" w:cs="Arial"/>
                <w:b/>
                <w:bCs/>
                <w:color w:val="FFFFFF"/>
                <w:kern w:val="24"/>
                <w:sz w:val="24"/>
                <w:szCs w:val="24"/>
              </w:rPr>
              <w:t>Total Employment</w:t>
            </w:r>
          </w:p>
        </w:tc>
        <w:tc>
          <w:tcPr>
            <w:tcW w:w="566"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0F93577F"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736,435</w:t>
            </w:r>
          </w:p>
        </w:tc>
        <w:tc>
          <w:tcPr>
            <w:tcW w:w="525"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2290508C"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w:t>
            </w:r>
          </w:p>
        </w:tc>
        <w:tc>
          <w:tcPr>
            <w:tcW w:w="602"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156EC12F" w14:textId="77777777" w:rsidR="00C321E2" w:rsidRPr="00C321E2" w:rsidRDefault="00C321E2" w:rsidP="00C321E2">
            <w:pPr>
              <w:jc w:val="center"/>
              <w:textAlignment w:val="center"/>
              <w:rPr>
                <w:rFonts w:ascii="Arial" w:eastAsia="Times New Roman" w:hAnsi="Arial" w:cs="Arial"/>
                <w:color w:val="auto"/>
                <w:sz w:val="24"/>
                <w:szCs w:val="24"/>
              </w:rPr>
            </w:pPr>
            <w:r w:rsidRPr="00C321E2">
              <w:rPr>
                <w:rFonts w:ascii="Arial" w:eastAsia="Times New Roman" w:hAnsi="Arial" w:cs="Arial"/>
                <w:color w:val="auto"/>
                <w:kern w:val="24"/>
                <w:sz w:val="24"/>
                <w:szCs w:val="24"/>
              </w:rPr>
              <w:t>736,435</w:t>
            </w:r>
          </w:p>
        </w:tc>
        <w:tc>
          <w:tcPr>
            <w:tcW w:w="517" w:type="pct"/>
            <w:tcBorders>
              <w:top w:val="single" w:sz="8" w:space="0" w:color="FFFFFF"/>
              <w:left w:val="single" w:sz="8" w:space="0" w:color="FFFFFF"/>
              <w:bottom w:val="single" w:sz="8" w:space="0" w:color="FFFFFF"/>
              <w:right w:val="single" w:sz="8" w:space="0" w:color="FFFFFF"/>
            </w:tcBorders>
            <w:shd w:val="clear" w:color="auto" w:fill="E7EAEF"/>
            <w:tcMar>
              <w:top w:w="14" w:type="dxa"/>
              <w:left w:w="14" w:type="dxa"/>
              <w:bottom w:w="0" w:type="dxa"/>
              <w:right w:w="14" w:type="dxa"/>
            </w:tcMar>
            <w:vAlign w:val="center"/>
            <w:hideMark/>
          </w:tcPr>
          <w:p w14:paraId="54F5F600" w14:textId="77777777" w:rsidR="00C321E2" w:rsidRPr="00C321E2" w:rsidRDefault="00C321E2" w:rsidP="00C321E2">
            <w:pPr>
              <w:jc w:val="center"/>
              <w:textAlignment w:val="top"/>
              <w:rPr>
                <w:rFonts w:ascii="Arial" w:eastAsia="Times New Roman" w:hAnsi="Arial" w:cs="Arial"/>
                <w:color w:val="auto"/>
                <w:sz w:val="24"/>
                <w:szCs w:val="24"/>
              </w:rPr>
            </w:pPr>
            <w:r w:rsidRPr="00C321E2">
              <w:rPr>
                <w:rFonts w:ascii="Arial" w:eastAsia="Times New Roman" w:hAnsi="Arial" w:cs="Arial"/>
                <w:color w:val="auto"/>
                <w:kern w:val="24"/>
                <w:sz w:val="24"/>
                <w:szCs w:val="24"/>
              </w:rPr>
              <w:t>-</w:t>
            </w:r>
          </w:p>
        </w:tc>
      </w:tr>
    </w:tbl>
    <w:p w14:paraId="7683F931" w14:textId="77777777" w:rsidR="0042592C" w:rsidRDefault="0042592C" w:rsidP="00E57B8C">
      <w:pPr>
        <w:pStyle w:val="BodyParagraph"/>
        <w:jc w:val="both"/>
      </w:pPr>
    </w:p>
    <w:p w14:paraId="32566628" w14:textId="17BCD395" w:rsidR="00B456B3" w:rsidRDefault="007E0610" w:rsidP="0098587D">
      <w:pPr>
        <w:pStyle w:val="Heading2"/>
        <w:ind w:left="360"/>
      </w:pPr>
      <w:bookmarkStart w:id="25" w:name="_Toc55814320"/>
      <w:r>
        <w:t>Employment Data</w:t>
      </w:r>
      <w:bookmarkEnd w:id="25"/>
    </w:p>
    <w:p w14:paraId="420DB9FE" w14:textId="052EA09C" w:rsidR="007E0610" w:rsidRDefault="007E0610" w:rsidP="007E0610">
      <w:pPr>
        <w:pStyle w:val="BodyParagraph"/>
      </w:pPr>
      <w:r w:rsidRPr="007E0610">
        <w:t>The NERPM</w:t>
      </w:r>
      <w:r w:rsidR="00F7710F">
        <w:t>-</w:t>
      </w:r>
      <w:r w:rsidRPr="007E0610">
        <w:t>AB utilizes land use to predict travel patterns. These land use data are incorporated into various input files for both the Cube model and the DaySim model. This section explains how the land use data was updated for 2015 and which files used this data.</w:t>
      </w:r>
    </w:p>
    <w:p w14:paraId="46F2C6BD" w14:textId="77777777" w:rsidR="007E0610" w:rsidRDefault="007E0610" w:rsidP="007E0610">
      <w:pPr>
        <w:pStyle w:val="BodyParagraph"/>
      </w:pPr>
      <w:r>
        <w:t>Employment data is stored at the microzone level, and nine types of employment are distinguished. The DaySim labels are provided in parentheses:</w:t>
      </w:r>
    </w:p>
    <w:p w14:paraId="6ABF104F" w14:textId="77777777" w:rsidR="007E0610" w:rsidRDefault="007E0610" w:rsidP="007E0610">
      <w:pPr>
        <w:pStyle w:val="BodyParagraph"/>
        <w:ind w:firstLine="720"/>
      </w:pPr>
      <w:r>
        <w:t>1.</w:t>
      </w:r>
      <w:r>
        <w:tab/>
        <w:t xml:space="preserve">Education (empedu_p) </w:t>
      </w:r>
    </w:p>
    <w:p w14:paraId="3EE183C3" w14:textId="77777777" w:rsidR="007E0610" w:rsidRDefault="007E0610" w:rsidP="007E0610">
      <w:pPr>
        <w:pStyle w:val="BodyParagraph"/>
        <w:ind w:firstLine="720"/>
      </w:pPr>
      <w:r>
        <w:t>2.</w:t>
      </w:r>
      <w:r>
        <w:tab/>
        <w:t>Food Service (empfoo_p)</w:t>
      </w:r>
    </w:p>
    <w:p w14:paraId="6C889A3E" w14:textId="77777777" w:rsidR="007E0610" w:rsidRDefault="007E0610" w:rsidP="007E0610">
      <w:pPr>
        <w:pStyle w:val="BodyParagraph"/>
        <w:ind w:firstLine="720"/>
      </w:pPr>
      <w:r>
        <w:t>3.</w:t>
      </w:r>
      <w:r>
        <w:tab/>
        <w:t>Government (empgov_p)</w:t>
      </w:r>
    </w:p>
    <w:p w14:paraId="4F922486" w14:textId="77777777" w:rsidR="007E0610" w:rsidRDefault="007E0610" w:rsidP="007E0610">
      <w:pPr>
        <w:pStyle w:val="BodyParagraph"/>
        <w:ind w:firstLine="720"/>
      </w:pPr>
      <w:r>
        <w:t>4.</w:t>
      </w:r>
      <w:r>
        <w:tab/>
        <w:t>Industrial (empind_p)</w:t>
      </w:r>
    </w:p>
    <w:p w14:paraId="34900704" w14:textId="77777777" w:rsidR="007E0610" w:rsidRDefault="007E0610" w:rsidP="007E0610">
      <w:pPr>
        <w:pStyle w:val="BodyParagraph"/>
        <w:ind w:firstLine="720"/>
      </w:pPr>
      <w:r>
        <w:t>5.</w:t>
      </w:r>
      <w:r>
        <w:tab/>
        <w:t>Medical (empmed_p)</w:t>
      </w:r>
    </w:p>
    <w:p w14:paraId="1469F23B" w14:textId="77777777" w:rsidR="007E0610" w:rsidRDefault="007E0610" w:rsidP="007E0610">
      <w:pPr>
        <w:pStyle w:val="BodyParagraph"/>
        <w:ind w:firstLine="720"/>
      </w:pPr>
      <w:r>
        <w:t>6.</w:t>
      </w:r>
      <w:r>
        <w:tab/>
        <w:t>Office (empofc_p)</w:t>
      </w:r>
    </w:p>
    <w:p w14:paraId="3F7E89BD" w14:textId="77777777" w:rsidR="007E0610" w:rsidRDefault="007E0610" w:rsidP="007E0610">
      <w:pPr>
        <w:pStyle w:val="BodyParagraph"/>
        <w:ind w:firstLine="720"/>
      </w:pPr>
      <w:r>
        <w:t>7.</w:t>
      </w:r>
      <w:r>
        <w:tab/>
        <w:t>Retail (empret_p)</w:t>
      </w:r>
    </w:p>
    <w:p w14:paraId="7476FC5C" w14:textId="77777777" w:rsidR="007E0610" w:rsidRDefault="007E0610" w:rsidP="007E0610">
      <w:pPr>
        <w:pStyle w:val="BodyParagraph"/>
        <w:ind w:firstLine="720"/>
      </w:pPr>
      <w:r>
        <w:t>8.</w:t>
      </w:r>
      <w:r>
        <w:tab/>
        <w:t>Service (empsvc_p)</w:t>
      </w:r>
    </w:p>
    <w:p w14:paraId="13BC5A6C" w14:textId="77777777" w:rsidR="007E0610" w:rsidRDefault="007E0610" w:rsidP="007E0610">
      <w:pPr>
        <w:pStyle w:val="BodyParagraph"/>
        <w:ind w:firstLine="720"/>
      </w:pPr>
      <w:r>
        <w:t>9.</w:t>
      </w:r>
      <w:r>
        <w:tab/>
        <w:t>Other (empoth_p)</w:t>
      </w:r>
    </w:p>
    <w:p w14:paraId="3BE5A498" w14:textId="77777777" w:rsidR="007E0610" w:rsidRDefault="007E0610" w:rsidP="007E0610">
      <w:pPr>
        <w:pStyle w:val="BodyParagraph"/>
      </w:pPr>
      <w:r>
        <w:t>The 2015 data was updated using three sources of data:</w:t>
      </w:r>
    </w:p>
    <w:p w14:paraId="73E8405E" w14:textId="77777777" w:rsidR="007E0610" w:rsidRDefault="007E0610" w:rsidP="007E0610">
      <w:pPr>
        <w:pStyle w:val="BodyParagraph"/>
        <w:ind w:firstLine="720"/>
      </w:pPr>
      <w:r>
        <w:t>1.</w:t>
      </w:r>
      <w:r>
        <w:tab/>
        <w:t xml:space="preserve">The 2010 parcel employment data projected to 2015 </w:t>
      </w:r>
    </w:p>
    <w:p w14:paraId="2FFA5E98" w14:textId="64DE85B5" w:rsidR="007E0610" w:rsidRDefault="007E0610" w:rsidP="007E0610">
      <w:pPr>
        <w:pStyle w:val="BodyParagraph"/>
        <w:ind w:firstLine="720"/>
      </w:pPr>
      <w:r>
        <w:t>2.</w:t>
      </w:r>
      <w:r>
        <w:tab/>
        <w:t xml:space="preserve">Data provided by Infogroup and edited by </w:t>
      </w:r>
      <w:r w:rsidR="00565694">
        <w:t>North Florida TPO</w:t>
      </w:r>
    </w:p>
    <w:p w14:paraId="330BBE38" w14:textId="677F9151" w:rsidR="007E0610" w:rsidRDefault="007E0610" w:rsidP="007E0610">
      <w:pPr>
        <w:pStyle w:val="BodyParagraph"/>
        <w:ind w:left="1440" w:hanging="720"/>
      </w:pPr>
      <w:r>
        <w:lastRenderedPageBreak/>
        <w:t>3.</w:t>
      </w:r>
      <w:r>
        <w:tab/>
        <w:t>Data provided by Cambridge Systematics as described in their June 30, 2017 memorandum “Development of 2015 Employment Data”</w:t>
      </w:r>
      <w:r w:rsidR="00CB3B2C">
        <w:t xml:space="preserve"> for FDOT</w:t>
      </w:r>
    </w:p>
    <w:p w14:paraId="058B9C22" w14:textId="672A8958" w:rsidR="007E0610" w:rsidRDefault="007E0610" w:rsidP="007E0610">
      <w:pPr>
        <w:pStyle w:val="BodyParagraph"/>
      </w:pPr>
      <w:r>
        <w:t xml:space="preserve">To compare these three sources the data was converted to a common organization structure – the nine DaySim employment types above in each microzone. The project parcel data was already organized in this format and did not require conversion. The Infogroup data was organized by business </w:t>
      </w:r>
      <w:r w:rsidR="00CB3B2C">
        <w:t>and</w:t>
      </w:r>
      <w:r>
        <w:t xml:space="preserve"> each entry included a point location (latitude and longitude), the number of employees, and a 3-digit NAICS code. Each entry was converted to a point in ArcMap and then spatially joined to the 2015 microzone shapefile. Each entry in the Cambridge Systematics data contained a census block ID, 3-digit NAICS code, and number of employees. Each entry was attached to its respective census block location in ArcMap and then spatially joined to the microzone file. For the latter two data sources, employees were assigned to one of the nine DaySim employment types based on the first two or three digits of their respective NAICS code using the crosswalk given in </w:t>
      </w:r>
      <w:r>
        <w:fldChar w:fldCharType="begin"/>
      </w:r>
      <w:r>
        <w:instrText xml:space="preserve"> REF _Ref9260582 \h </w:instrText>
      </w:r>
      <w:r>
        <w:fldChar w:fldCharType="separate"/>
      </w:r>
      <w:r w:rsidR="00A1769F">
        <w:t xml:space="preserve">Table </w:t>
      </w:r>
      <w:r w:rsidR="00A1769F">
        <w:rPr>
          <w:noProof/>
        </w:rPr>
        <w:t>4</w:t>
      </w:r>
      <w:r>
        <w:fldChar w:fldCharType="end"/>
      </w:r>
      <w:r>
        <w:t>.</w:t>
      </w:r>
    </w:p>
    <w:p w14:paraId="3A40E5E3" w14:textId="2B4A0DD7" w:rsidR="007E0610" w:rsidRDefault="007E0610" w:rsidP="007E0610">
      <w:pPr>
        <w:pStyle w:val="Caption"/>
      </w:pPr>
      <w:bookmarkStart w:id="26" w:name="_Ref9260582"/>
      <w:bookmarkStart w:id="27" w:name="_Toc55814428"/>
      <w:r>
        <w:t xml:space="preserve">Table </w:t>
      </w:r>
      <w:r>
        <w:fldChar w:fldCharType="begin"/>
      </w:r>
      <w:r>
        <w:instrText>SEQ Table \* ARABIC</w:instrText>
      </w:r>
      <w:r>
        <w:fldChar w:fldCharType="separate"/>
      </w:r>
      <w:r w:rsidR="00A1769F">
        <w:rPr>
          <w:noProof/>
        </w:rPr>
        <w:t>4</w:t>
      </w:r>
      <w:r>
        <w:fldChar w:fldCharType="end"/>
      </w:r>
      <w:bookmarkEnd w:id="26"/>
      <w:r>
        <w:t xml:space="preserve"> </w:t>
      </w:r>
      <w:r w:rsidRPr="00E92D01">
        <w:t>NAICS CODE TO DAYSIM EMPLOYMENT CROSSWALK</w:t>
      </w:r>
      <w:bookmarkEnd w:id="27"/>
    </w:p>
    <w:tbl>
      <w:tblPr>
        <w:tblStyle w:val="OrangeCentered"/>
        <w:tblW w:w="0" w:type="auto"/>
        <w:tblLook w:val="04A0" w:firstRow="1" w:lastRow="0" w:firstColumn="1" w:lastColumn="0" w:noHBand="0" w:noVBand="1"/>
      </w:tblPr>
      <w:tblGrid>
        <w:gridCol w:w="4675"/>
        <w:gridCol w:w="4675"/>
      </w:tblGrid>
      <w:tr w:rsidR="007E0610" w14:paraId="4D4997C0" w14:textId="77777777" w:rsidTr="007E0610">
        <w:trPr>
          <w:cnfStyle w:val="100000000000" w:firstRow="1" w:lastRow="0" w:firstColumn="0" w:lastColumn="0" w:oddVBand="0" w:evenVBand="0" w:oddHBand="0" w:evenHBand="0" w:firstRowFirstColumn="0" w:firstRowLastColumn="0" w:lastRowFirstColumn="0" w:lastRowLastColumn="0"/>
        </w:trPr>
        <w:tc>
          <w:tcPr>
            <w:tcW w:w="4675" w:type="dxa"/>
          </w:tcPr>
          <w:p w14:paraId="17EDA95F" w14:textId="22344ED2" w:rsidR="007E0610" w:rsidRDefault="007E0610" w:rsidP="007E0610">
            <w:pPr>
              <w:pStyle w:val="BodyParagraph"/>
            </w:pPr>
            <w:r>
              <w:t>NAICS Code</w:t>
            </w:r>
          </w:p>
        </w:tc>
        <w:tc>
          <w:tcPr>
            <w:tcW w:w="4675" w:type="dxa"/>
          </w:tcPr>
          <w:p w14:paraId="13876C12" w14:textId="17E600D8" w:rsidR="007E0610" w:rsidRDefault="007E0610" w:rsidP="007E0610">
            <w:pPr>
              <w:pStyle w:val="BodyParagraph"/>
            </w:pPr>
            <w:r>
              <w:t>DaySim Type</w:t>
            </w:r>
          </w:p>
        </w:tc>
      </w:tr>
      <w:tr w:rsidR="007E0610" w14:paraId="54A599E6" w14:textId="77777777" w:rsidTr="00FC5836">
        <w:tc>
          <w:tcPr>
            <w:tcW w:w="4675" w:type="dxa"/>
            <w:vAlign w:val="top"/>
          </w:tcPr>
          <w:p w14:paraId="1B4F76D8" w14:textId="45D754A7" w:rsidR="007E0610" w:rsidRDefault="007E0610" w:rsidP="007E0610">
            <w:pPr>
              <w:pStyle w:val="BodyParagraph"/>
            </w:pPr>
            <w:r w:rsidRPr="00A933F8">
              <w:t>11</w:t>
            </w:r>
          </w:p>
        </w:tc>
        <w:tc>
          <w:tcPr>
            <w:tcW w:w="4675" w:type="dxa"/>
            <w:vAlign w:val="top"/>
          </w:tcPr>
          <w:p w14:paraId="528F0AFE" w14:textId="70D7628E" w:rsidR="007E0610" w:rsidRDefault="007E0610" w:rsidP="007E0610">
            <w:pPr>
              <w:pStyle w:val="BodyParagraph"/>
            </w:pPr>
            <w:r w:rsidRPr="00A933F8">
              <w:t xml:space="preserve"> empoth_p</w:t>
            </w:r>
          </w:p>
        </w:tc>
      </w:tr>
      <w:tr w:rsidR="007E0610" w14:paraId="09A0458E" w14:textId="77777777" w:rsidTr="00FC5836">
        <w:tc>
          <w:tcPr>
            <w:tcW w:w="4675" w:type="dxa"/>
            <w:vAlign w:val="top"/>
          </w:tcPr>
          <w:p w14:paraId="700DEE69" w14:textId="11ECE444" w:rsidR="007E0610" w:rsidRDefault="007E0610" w:rsidP="007E0610">
            <w:pPr>
              <w:pStyle w:val="BodyParagraph"/>
            </w:pPr>
            <w:r w:rsidRPr="00A933F8">
              <w:t>21</w:t>
            </w:r>
          </w:p>
        </w:tc>
        <w:tc>
          <w:tcPr>
            <w:tcW w:w="4675" w:type="dxa"/>
            <w:vAlign w:val="top"/>
          </w:tcPr>
          <w:p w14:paraId="61801486" w14:textId="47FDAFC9" w:rsidR="007E0610" w:rsidRDefault="007E0610" w:rsidP="007E0610">
            <w:pPr>
              <w:pStyle w:val="BodyParagraph"/>
            </w:pPr>
            <w:r w:rsidRPr="00A933F8">
              <w:t xml:space="preserve"> empoth_p</w:t>
            </w:r>
          </w:p>
        </w:tc>
      </w:tr>
      <w:tr w:rsidR="007E0610" w14:paraId="531CB3B3" w14:textId="77777777" w:rsidTr="00FC5836">
        <w:tc>
          <w:tcPr>
            <w:tcW w:w="4675" w:type="dxa"/>
            <w:vAlign w:val="top"/>
          </w:tcPr>
          <w:p w14:paraId="64990923" w14:textId="6A4D9CDD" w:rsidR="007E0610" w:rsidRDefault="007E0610" w:rsidP="007E0610">
            <w:pPr>
              <w:pStyle w:val="BodyParagraph"/>
            </w:pPr>
            <w:r w:rsidRPr="00A933F8">
              <w:t>22</w:t>
            </w:r>
          </w:p>
        </w:tc>
        <w:tc>
          <w:tcPr>
            <w:tcW w:w="4675" w:type="dxa"/>
            <w:vAlign w:val="top"/>
          </w:tcPr>
          <w:p w14:paraId="5E007887" w14:textId="3E87CB3D" w:rsidR="007E0610" w:rsidRDefault="007E0610" w:rsidP="007E0610">
            <w:pPr>
              <w:pStyle w:val="BodyParagraph"/>
            </w:pPr>
            <w:r w:rsidRPr="00A933F8">
              <w:t xml:space="preserve"> empsvc_p</w:t>
            </w:r>
          </w:p>
        </w:tc>
      </w:tr>
      <w:tr w:rsidR="007E0610" w14:paraId="1F33AE78" w14:textId="77777777" w:rsidTr="00FC5836">
        <w:tc>
          <w:tcPr>
            <w:tcW w:w="4675" w:type="dxa"/>
            <w:vAlign w:val="top"/>
          </w:tcPr>
          <w:p w14:paraId="0F26C002" w14:textId="7A8CADC9" w:rsidR="007E0610" w:rsidRDefault="007E0610" w:rsidP="007E0610">
            <w:pPr>
              <w:pStyle w:val="BodyParagraph"/>
            </w:pPr>
            <w:r w:rsidRPr="00A933F8">
              <w:t>23</w:t>
            </w:r>
          </w:p>
        </w:tc>
        <w:tc>
          <w:tcPr>
            <w:tcW w:w="4675" w:type="dxa"/>
            <w:vAlign w:val="top"/>
          </w:tcPr>
          <w:p w14:paraId="5CA0C85E" w14:textId="01F3F4EE" w:rsidR="007E0610" w:rsidRDefault="007E0610" w:rsidP="007E0610">
            <w:pPr>
              <w:pStyle w:val="BodyParagraph"/>
            </w:pPr>
            <w:r w:rsidRPr="00A933F8">
              <w:t xml:space="preserve"> empsvc_p</w:t>
            </w:r>
          </w:p>
        </w:tc>
      </w:tr>
      <w:tr w:rsidR="007E0610" w14:paraId="3FE1D85F" w14:textId="77777777" w:rsidTr="00FC5836">
        <w:tc>
          <w:tcPr>
            <w:tcW w:w="4675" w:type="dxa"/>
            <w:vAlign w:val="top"/>
          </w:tcPr>
          <w:p w14:paraId="1CB8EFC9" w14:textId="0707FA26" w:rsidR="007E0610" w:rsidRDefault="007E0610" w:rsidP="007E0610">
            <w:pPr>
              <w:pStyle w:val="BodyParagraph"/>
            </w:pPr>
            <w:r w:rsidRPr="00A933F8">
              <w:t>31</w:t>
            </w:r>
          </w:p>
        </w:tc>
        <w:tc>
          <w:tcPr>
            <w:tcW w:w="4675" w:type="dxa"/>
            <w:vAlign w:val="top"/>
          </w:tcPr>
          <w:p w14:paraId="7DD3C2B7" w14:textId="5814334F" w:rsidR="007E0610" w:rsidRDefault="007E0610" w:rsidP="007E0610">
            <w:pPr>
              <w:pStyle w:val="BodyParagraph"/>
            </w:pPr>
            <w:r w:rsidRPr="00A933F8">
              <w:t xml:space="preserve"> empind_p</w:t>
            </w:r>
          </w:p>
        </w:tc>
      </w:tr>
      <w:tr w:rsidR="007E0610" w14:paraId="2D612C75" w14:textId="77777777" w:rsidTr="00FC5836">
        <w:tc>
          <w:tcPr>
            <w:tcW w:w="4675" w:type="dxa"/>
            <w:vAlign w:val="top"/>
          </w:tcPr>
          <w:p w14:paraId="42374B72" w14:textId="1A0154AE" w:rsidR="007E0610" w:rsidRDefault="007E0610" w:rsidP="007E0610">
            <w:pPr>
              <w:pStyle w:val="BodyParagraph"/>
            </w:pPr>
            <w:r w:rsidRPr="00A933F8">
              <w:t>32</w:t>
            </w:r>
          </w:p>
        </w:tc>
        <w:tc>
          <w:tcPr>
            <w:tcW w:w="4675" w:type="dxa"/>
            <w:vAlign w:val="top"/>
          </w:tcPr>
          <w:p w14:paraId="5E563CA3" w14:textId="401A4C7C" w:rsidR="007E0610" w:rsidRDefault="007E0610" w:rsidP="007E0610">
            <w:pPr>
              <w:pStyle w:val="BodyParagraph"/>
            </w:pPr>
            <w:r w:rsidRPr="00A933F8">
              <w:t xml:space="preserve"> empind_p</w:t>
            </w:r>
          </w:p>
        </w:tc>
      </w:tr>
      <w:tr w:rsidR="007E0610" w14:paraId="352F31B0" w14:textId="77777777" w:rsidTr="00FC5836">
        <w:tc>
          <w:tcPr>
            <w:tcW w:w="4675" w:type="dxa"/>
            <w:vAlign w:val="top"/>
          </w:tcPr>
          <w:p w14:paraId="7C68FB28" w14:textId="4BF51081" w:rsidR="007E0610" w:rsidRDefault="007E0610" w:rsidP="007E0610">
            <w:pPr>
              <w:pStyle w:val="BodyParagraph"/>
            </w:pPr>
            <w:r w:rsidRPr="00A933F8">
              <w:t>33</w:t>
            </w:r>
          </w:p>
        </w:tc>
        <w:tc>
          <w:tcPr>
            <w:tcW w:w="4675" w:type="dxa"/>
            <w:vAlign w:val="top"/>
          </w:tcPr>
          <w:p w14:paraId="62781E4C" w14:textId="13870E71" w:rsidR="007E0610" w:rsidRDefault="007E0610" w:rsidP="007E0610">
            <w:pPr>
              <w:pStyle w:val="BodyParagraph"/>
            </w:pPr>
            <w:r w:rsidRPr="00A933F8">
              <w:t xml:space="preserve"> empind_p</w:t>
            </w:r>
          </w:p>
        </w:tc>
      </w:tr>
      <w:tr w:rsidR="007E0610" w14:paraId="721C9E49" w14:textId="77777777" w:rsidTr="00FC5836">
        <w:tc>
          <w:tcPr>
            <w:tcW w:w="4675" w:type="dxa"/>
            <w:vAlign w:val="top"/>
          </w:tcPr>
          <w:p w14:paraId="563691F2" w14:textId="3F41B5E8" w:rsidR="007E0610" w:rsidRDefault="007E0610" w:rsidP="007E0610">
            <w:pPr>
              <w:pStyle w:val="BodyParagraph"/>
            </w:pPr>
            <w:r w:rsidRPr="00A933F8">
              <w:t>42</w:t>
            </w:r>
          </w:p>
        </w:tc>
        <w:tc>
          <w:tcPr>
            <w:tcW w:w="4675" w:type="dxa"/>
            <w:vAlign w:val="top"/>
          </w:tcPr>
          <w:p w14:paraId="0689DE2A" w14:textId="56EC493D" w:rsidR="007E0610" w:rsidRDefault="007E0610" w:rsidP="007E0610">
            <w:pPr>
              <w:pStyle w:val="BodyParagraph"/>
            </w:pPr>
            <w:r w:rsidRPr="00A933F8">
              <w:t xml:space="preserve"> empofc_p</w:t>
            </w:r>
          </w:p>
        </w:tc>
      </w:tr>
      <w:tr w:rsidR="007E0610" w14:paraId="6CC061D5" w14:textId="77777777" w:rsidTr="00FC5836">
        <w:tc>
          <w:tcPr>
            <w:tcW w:w="4675" w:type="dxa"/>
            <w:vAlign w:val="top"/>
          </w:tcPr>
          <w:p w14:paraId="4EF15D17" w14:textId="41C29FB2" w:rsidR="007E0610" w:rsidRDefault="007E0610" w:rsidP="007E0610">
            <w:pPr>
              <w:pStyle w:val="BodyParagraph"/>
            </w:pPr>
            <w:r w:rsidRPr="00A933F8">
              <w:t>44</w:t>
            </w:r>
          </w:p>
        </w:tc>
        <w:tc>
          <w:tcPr>
            <w:tcW w:w="4675" w:type="dxa"/>
            <w:vAlign w:val="top"/>
          </w:tcPr>
          <w:p w14:paraId="1C8D1DE3" w14:textId="62755723" w:rsidR="007E0610" w:rsidRDefault="007E0610" w:rsidP="007E0610">
            <w:pPr>
              <w:pStyle w:val="BodyParagraph"/>
            </w:pPr>
            <w:r w:rsidRPr="00A933F8">
              <w:t xml:space="preserve"> empret_p</w:t>
            </w:r>
          </w:p>
        </w:tc>
      </w:tr>
      <w:tr w:rsidR="007E0610" w14:paraId="55530E25" w14:textId="77777777" w:rsidTr="00FC5836">
        <w:tc>
          <w:tcPr>
            <w:tcW w:w="4675" w:type="dxa"/>
            <w:vAlign w:val="top"/>
          </w:tcPr>
          <w:p w14:paraId="5D787806" w14:textId="6E5275E2" w:rsidR="007E0610" w:rsidRPr="00A933F8" w:rsidRDefault="007E0610" w:rsidP="007E0610">
            <w:pPr>
              <w:pStyle w:val="BodyParagraph"/>
            </w:pPr>
            <w:r w:rsidRPr="00A933F8">
              <w:t>45</w:t>
            </w:r>
          </w:p>
        </w:tc>
        <w:tc>
          <w:tcPr>
            <w:tcW w:w="4675" w:type="dxa"/>
            <w:vAlign w:val="top"/>
          </w:tcPr>
          <w:p w14:paraId="71A15552" w14:textId="6C815423" w:rsidR="007E0610" w:rsidRPr="00A933F8" w:rsidRDefault="007E0610" w:rsidP="007E0610">
            <w:pPr>
              <w:pStyle w:val="BodyParagraph"/>
            </w:pPr>
            <w:r w:rsidRPr="00A933F8">
              <w:t xml:space="preserve"> empret_p</w:t>
            </w:r>
          </w:p>
        </w:tc>
      </w:tr>
      <w:tr w:rsidR="007E0610" w14:paraId="553145D6" w14:textId="77777777" w:rsidTr="00FC5836">
        <w:tc>
          <w:tcPr>
            <w:tcW w:w="4675" w:type="dxa"/>
            <w:vAlign w:val="top"/>
          </w:tcPr>
          <w:p w14:paraId="2D980D91" w14:textId="5E5110CF" w:rsidR="007E0610" w:rsidRPr="00A933F8" w:rsidRDefault="007E0610" w:rsidP="007E0610">
            <w:pPr>
              <w:pStyle w:val="BodyParagraph"/>
            </w:pPr>
            <w:r w:rsidRPr="00A933F8">
              <w:t>48</w:t>
            </w:r>
          </w:p>
        </w:tc>
        <w:tc>
          <w:tcPr>
            <w:tcW w:w="4675" w:type="dxa"/>
            <w:vAlign w:val="top"/>
          </w:tcPr>
          <w:p w14:paraId="3D4D2FD8" w14:textId="66FECEE1" w:rsidR="007E0610" w:rsidRPr="00A933F8" w:rsidRDefault="007E0610" w:rsidP="007E0610">
            <w:pPr>
              <w:pStyle w:val="BodyParagraph"/>
            </w:pPr>
            <w:r w:rsidRPr="00A933F8">
              <w:t xml:space="preserve"> empsvc_p</w:t>
            </w:r>
          </w:p>
        </w:tc>
      </w:tr>
      <w:tr w:rsidR="007E0610" w14:paraId="74406C7F" w14:textId="77777777" w:rsidTr="00FC5836">
        <w:tc>
          <w:tcPr>
            <w:tcW w:w="4675" w:type="dxa"/>
            <w:vAlign w:val="top"/>
          </w:tcPr>
          <w:p w14:paraId="08D59CFA" w14:textId="668F41DD" w:rsidR="007E0610" w:rsidRPr="00A933F8" w:rsidRDefault="007E0610" w:rsidP="007E0610">
            <w:pPr>
              <w:pStyle w:val="BodyParagraph"/>
            </w:pPr>
            <w:r w:rsidRPr="00A933F8">
              <w:t>49</w:t>
            </w:r>
          </w:p>
        </w:tc>
        <w:tc>
          <w:tcPr>
            <w:tcW w:w="4675" w:type="dxa"/>
            <w:vAlign w:val="top"/>
          </w:tcPr>
          <w:p w14:paraId="05F3C7B0" w14:textId="20DEB3B2" w:rsidR="007E0610" w:rsidRPr="00A933F8" w:rsidRDefault="007E0610" w:rsidP="007E0610">
            <w:pPr>
              <w:pStyle w:val="BodyParagraph"/>
            </w:pPr>
            <w:r w:rsidRPr="00A933F8">
              <w:t xml:space="preserve"> empsvc_p</w:t>
            </w:r>
          </w:p>
        </w:tc>
      </w:tr>
      <w:tr w:rsidR="007E0610" w14:paraId="1FAA2576" w14:textId="77777777" w:rsidTr="00FC5836">
        <w:tc>
          <w:tcPr>
            <w:tcW w:w="4675" w:type="dxa"/>
            <w:vAlign w:val="top"/>
          </w:tcPr>
          <w:p w14:paraId="0A06F7F5" w14:textId="5D6BD763" w:rsidR="007E0610" w:rsidRPr="00A933F8" w:rsidRDefault="007E0610" w:rsidP="007E0610">
            <w:pPr>
              <w:pStyle w:val="BodyParagraph"/>
            </w:pPr>
            <w:r w:rsidRPr="00A933F8">
              <w:lastRenderedPageBreak/>
              <w:t>51</w:t>
            </w:r>
          </w:p>
        </w:tc>
        <w:tc>
          <w:tcPr>
            <w:tcW w:w="4675" w:type="dxa"/>
            <w:vAlign w:val="top"/>
          </w:tcPr>
          <w:p w14:paraId="48632C5F" w14:textId="0D32E1A9" w:rsidR="007E0610" w:rsidRPr="00A933F8" w:rsidRDefault="007E0610" w:rsidP="007E0610">
            <w:pPr>
              <w:pStyle w:val="BodyParagraph"/>
            </w:pPr>
            <w:r w:rsidRPr="00A933F8">
              <w:t xml:space="preserve"> empofc_p</w:t>
            </w:r>
          </w:p>
        </w:tc>
      </w:tr>
      <w:tr w:rsidR="00A806F1" w14:paraId="23866D58" w14:textId="77777777" w:rsidTr="00A806F1">
        <w:tc>
          <w:tcPr>
            <w:tcW w:w="4675" w:type="dxa"/>
            <w:shd w:val="clear" w:color="auto" w:fill="F68B1F" w:themeFill="background2"/>
          </w:tcPr>
          <w:p w14:paraId="2FA3908F" w14:textId="77777777" w:rsidR="00A806F1" w:rsidRDefault="00A806F1" w:rsidP="00EE7E75">
            <w:pPr>
              <w:pStyle w:val="BodyParagraph"/>
            </w:pPr>
            <w:r>
              <w:t>NAICS Code</w:t>
            </w:r>
          </w:p>
        </w:tc>
        <w:tc>
          <w:tcPr>
            <w:tcW w:w="4675" w:type="dxa"/>
            <w:shd w:val="clear" w:color="auto" w:fill="F68B1F" w:themeFill="background2"/>
          </w:tcPr>
          <w:p w14:paraId="30ED87FB" w14:textId="77777777" w:rsidR="00A806F1" w:rsidRDefault="00A806F1" w:rsidP="00EE7E75">
            <w:pPr>
              <w:pStyle w:val="BodyParagraph"/>
            </w:pPr>
            <w:r>
              <w:t>DaySim Type</w:t>
            </w:r>
          </w:p>
        </w:tc>
      </w:tr>
      <w:tr w:rsidR="007E0610" w14:paraId="26B787F7" w14:textId="77777777" w:rsidTr="00FC5836">
        <w:tc>
          <w:tcPr>
            <w:tcW w:w="4675" w:type="dxa"/>
            <w:vAlign w:val="top"/>
          </w:tcPr>
          <w:p w14:paraId="0451AF9F" w14:textId="69E7C5E0" w:rsidR="007E0610" w:rsidRPr="00A933F8" w:rsidRDefault="007E0610" w:rsidP="007E0610">
            <w:pPr>
              <w:pStyle w:val="BodyParagraph"/>
            </w:pPr>
            <w:r w:rsidRPr="00A933F8">
              <w:t>52</w:t>
            </w:r>
          </w:p>
        </w:tc>
        <w:tc>
          <w:tcPr>
            <w:tcW w:w="4675" w:type="dxa"/>
            <w:vAlign w:val="top"/>
          </w:tcPr>
          <w:p w14:paraId="4CCB1A29" w14:textId="7B9F1696" w:rsidR="007E0610" w:rsidRPr="00A933F8" w:rsidRDefault="007E0610" w:rsidP="007E0610">
            <w:pPr>
              <w:pStyle w:val="BodyParagraph"/>
            </w:pPr>
            <w:r w:rsidRPr="00A933F8">
              <w:t xml:space="preserve"> empofc_p</w:t>
            </w:r>
          </w:p>
        </w:tc>
      </w:tr>
      <w:tr w:rsidR="007E0610" w14:paraId="085A7779" w14:textId="77777777" w:rsidTr="00FC5836">
        <w:tc>
          <w:tcPr>
            <w:tcW w:w="4675" w:type="dxa"/>
            <w:vAlign w:val="top"/>
          </w:tcPr>
          <w:p w14:paraId="739C27C9" w14:textId="11A61E99" w:rsidR="007E0610" w:rsidRPr="00A933F8" w:rsidRDefault="007E0610" w:rsidP="007E0610">
            <w:pPr>
              <w:pStyle w:val="BodyParagraph"/>
            </w:pPr>
            <w:r w:rsidRPr="00A933F8">
              <w:t>53</w:t>
            </w:r>
          </w:p>
        </w:tc>
        <w:tc>
          <w:tcPr>
            <w:tcW w:w="4675" w:type="dxa"/>
            <w:vAlign w:val="top"/>
          </w:tcPr>
          <w:p w14:paraId="48AF4E45" w14:textId="2CF08B8E" w:rsidR="007E0610" w:rsidRPr="00A933F8" w:rsidRDefault="007E0610" w:rsidP="007E0610">
            <w:pPr>
              <w:pStyle w:val="BodyParagraph"/>
            </w:pPr>
            <w:r w:rsidRPr="00A933F8">
              <w:t xml:space="preserve"> empofc_p</w:t>
            </w:r>
          </w:p>
        </w:tc>
      </w:tr>
      <w:tr w:rsidR="007E0610" w14:paraId="2E61B05B" w14:textId="77777777" w:rsidTr="00FC5836">
        <w:tc>
          <w:tcPr>
            <w:tcW w:w="4675" w:type="dxa"/>
            <w:vAlign w:val="top"/>
          </w:tcPr>
          <w:p w14:paraId="6BA3630F" w14:textId="74B751EC" w:rsidR="007E0610" w:rsidRPr="00A933F8" w:rsidRDefault="007E0610" w:rsidP="007E0610">
            <w:pPr>
              <w:pStyle w:val="BodyParagraph"/>
            </w:pPr>
            <w:r w:rsidRPr="00A933F8">
              <w:t>54</w:t>
            </w:r>
          </w:p>
        </w:tc>
        <w:tc>
          <w:tcPr>
            <w:tcW w:w="4675" w:type="dxa"/>
            <w:vAlign w:val="top"/>
          </w:tcPr>
          <w:p w14:paraId="761C1515" w14:textId="37CEB3C9" w:rsidR="007E0610" w:rsidRPr="00A933F8" w:rsidRDefault="007E0610" w:rsidP="007E0610">
            <w:pPr>
              <w:pStyle w:val="BodyParagraph"/>
            </w:pPr>
            <w:r w:rsidRPr="00A933F8">
              <w:t xml:space="preserve"> empofc_p</w:t>
            </w:r>
          </w:p>
        </w:tc>
      </w:tr>
      <w:tr w:rsidR="007E0610" w14:paraId="6DC901D6" w14:textId="77777777" w:rsidTr="00FC5836">
        <w:tc>
          <w:tcPr>
            <w:tcW w:w="4675" w:type="dxa"/>
            <w:vAlign w:val="top"/>
          </w:tcPr>
          <w:p w14:paraId="6102B76A" w14:textId="53586FC5" w:rsidR="007E0610" w:rsidRPr="00A933F8" w:rsidRDefault="007E0610" w:rsidP="007E0610">
            <w:pPr>
              <w:pStyle w:val="BodyParagraph"/>
            </w:pPr>
            <w:r w:rsidRPr="00A933F8">
              <w:t>55</w:t>
            </w:r>
          </w:p>
        </w:tc>
        <w:tc>
          <w:tcPr>
            <w:tcW w:w="4675" w:type="dxa"/>
            <w:vAlign w:val="top"/>
          </w:tcPr>
          <w:p w14:paraId="40433806" w14:textId="02C4AA51" w:rsidR="007E0610" w:rsidRPr="00A933F8" w:rsidRDefault="007E0610" w:rsidP="007E0610">
            <w:pPr>
              <w:pStyle w:val="BodyParagraph"/>
            </w:pPr>
            <w:r w:rsidRPr="00A933F8">
              <w:t xml:space="preserve"> empofc_p</w:t>
            </w:r>
          </w:p>
        </w:tc>
      </w:tr>
      <w:tr w:rsidR="007E0610" w14:paraId="3E7641D3" w14:textId="77777777" w:rsidTr="00FC5836">
        <w:tc>
          <w:tcPr>
            <w:tcW w:w="4675" w:type="dxa"/>
            <w:vAlign w:val="top"/>
          </w:tcPr>
          <w:p w14:paraId="16EC38BD" w14:textId="59C8120B" w:rsidR="007E0610" w:rsidRPr="00A933F8" w:rsidRDefault="007E0610" w:rsidP="007E0610">
            <w:pPr>
              <w:pStyle w:val="BodyParagraph"/>
            </w:pPr>
            <w:r w:rsidRPr="00A933F8">
              <w:t>561</w:t>
            </w:r>
          </w:p>
        </w:tc>
        <w:tc>
          <w:tcPr>
            <w:tcW w:w="4675" w:type="dxa"/>
            <w:vAlign w:val="top"/>
          </w:tcPr>
          <w:p w14:paraId="7F496A0C" w14:textId="6B691A64" w:rsidR="007E0610" w:rsidRPr="00A933F8" w:rsidRDefault="007E0610" w:rsidP="007E0610">
            <w:pPr>
              <w:pStyle w:val="BodyParagraph"/>
            </w:pPr>
            <w:r w:rsidRPr="00A933F8">
              <w:t xml:space="preserve"> empofc_p</w:t>
            </w:r>
          </w:p>
        </w:tc>
      </w:tr>
      <w:tr w:rsidR="007E0610" w14:paraId="79E10A76" w14:textId="77777777" w:rsidTr="00FC5836">
        <w:tc>
          <w:tcPr>
            <w:tcW w:w="4675" w:type="dxa"/>
            <w:vAlign w:val="top"/>
          </w:tcPr>
          <w:p w14:paraId="7B2FB975" w14:textId="495B4B60" w:rsidR="007E0610" w:rsidRPr="00A933F8" w:rsidRDefault="007E0610" w:rsidP="007E0610">
            <w:pPr>
              <w:pStyle w:val="BodyParagraph"/>
            </w:pPr>
            <w:r w:rsidRPr="00A933F8">
              <w:t>562</w:t>
            </w:r>
          </w:p>
        </w:tc>
        <w:tc>
          <w:tcPr>
            <w:tcW w:w="4675" w:type="dxa"/>
            <w:vAlign w:val="top"/>
          </w:tcPr>
          <w:p w14:paraId="70EAC6FF" w14:textId="4E677B1D" w:rsidR="007E0610" w:rsidRPr="00A933F8" w:rsidRDefault="007E0610" w:rsidP="007E0610">
            <w:pPr>
              <w:pStyle w:val="BodyParagraph"/>
            </w:pPr>
            <w:r w:rsidRPr="00A933F8">
              <w:t xml:space="preserve"> empsvc_p</w:t>
            </w:r>
          </w:p>
        </w:tc>
      </w:tr>
      <w:tr w:rsidR="007E0610" w14:paraId="2A7A3410" w14:textId="77777777" w:rsidTr="00FC5836">
        <w:tc>
          <w:tcPr>
            <w:tcW w:w="4675" w:type="dxa"/>
            <w:vAlign w:val="top"/>
          </w:tcPr>
          <w:p w14:paraId="284C1CA1" w14:textId="2D2C1C16" w:rsidR="007E0610" w:rsidRPr="00A933F8" w:rsidRDefault="007E0610" w:rsidP="007E0610">
            <w:pPr>
              <w:pStyle w:val="BodyParagraph"/>
            </w:pPr>
            <w:r w:rsidRPr="00A933F8">
              <w:t>61</w:t>
            </w:r>
          </w:p>
        </w:tc>
        <w:tc>
          <w:tcPr>
            <w:tcW w:w="4675" w:type="dxa"/>
            <w:vAlign w:val="top"/>
          </w:tcPr>
          <w:p w14:paraId="0AF31506" w14:textId="103E3C68" w:rsidR="007E0610" w:rsidRPr="00A933F8" w:rsidRDefault="007E0610" w:rsidP="007E0610">
            <w:pPr>
              <w:pStyle w:val="BodyParagraph"/>
            </w:pPr>
            <w:r w:rsidRPr="00A933F8">
              <w:t xml:space="preserve"> empedu_p</w:t>
            </w:r>
          </w:p>
        </w:tc>
      </w:tr>
      <w:tr w:rsidR="007E0610" w14:paraId="7CAD63F3" w14:textId="77777777" w:rsidTr="00FC5836">
        <w:tc>
          <w:tcPr>
            <w:tcW w:w="4675" w:type="dxa"/>
            <w:vAlign w:val="top"/>
          </w:tcPr>
          <w:p w14:paraId="16A0A2C6" w14:textId="22E069E0" w:rsidR="007E0610" w:rsidRPr="00A933F8" w:rsidRDefault="007E0610" w:rsidP="007E0610">
            <w:pPr>
              <w:pStyle w:val="BodyParagraph"/>
            </w:pPr>
            <w:r w:rsidRPr="00A933F8">
              <w:t>62</w:t>
            </w:r>
          </w:p>
        </w:tc>
        <w:tc>
          <w:tcPr>
            <w:tcW w:w="4675" w:type="dxa"/>
            <w:vAlign w:val="top"/>
          </w:tcPr>
          <w:p w14:paraId="2B913510" w14:textId="164A6EF3" w:rsidR="007E0610" w:rsidRPr="00A933F8" w:rsidRDefault="007E0610" w:rsidP="007E0610">
            <w:pPr>
              <w:pStyle w:val="BodyParagraph"/>
            </w:pPr>
            <w:r w:rsidRPr="00A933F8">
              <w:t xml:space="preserve"> empmed_p</w:t>
            </w:r>
          </w:p>
        </w:tc>
      </w:tr>
      <w:tr w:rsidR="007E0610" w14:paraId="2D51D177" w14:textId="77777777" w:rsidTr="00FC5836">
        <w:tc>
          <w:tcPr>
            <w:tcW w:w="4675" w:type="dxa"/>
            <w:vAlign w:val="top"/>
          </w:tcPr>
          <w:p w14:paraId="3F46EAA5" w14:textId="36DD890A" w:rsidR="007E0610" w:rsidRPr="00A933F8" w:rsidRDefault="007E0610" w:rsidP="007E0610">
            <w:pPr>
              <w:pStyle w:val="BodyParagraph"/>
            </w:pPr>
            <w:r w:rsidRPr="00A933F8">
              <w:t>71</w:t>
            </w:r>
          </w:p>
        </w:tc>
        <w:tc>
          <w:tcPr>
            <w:tcW w:w="4675" w:type="dxa"/>
            <w:vAlign w:val="top"/>
          </w:tcPr>
          <w:p w14:paraId="1EA4A4C5" w14:textId="6BDF110F" w:rsidR="007E0610" w:rsidRPr="00A933F8" w:rsidRDefault="007E0610" w:rsidP="007E0610">
            <w:pPr>
              <w:pStyle w:val="BodyParagraph"/>
            </w:pPr>
            <w:r w:rsidRPr="00A933F8">
              <w:t xml:space="preserve"> empsvc_p</w:t>
            </w:r>
          </w:p>
        </w:tc>
      </w:tr>
      <w:tr w:rsidR="007E0610" w14:paraId="68558EF9" w14:textId="77777777" w:rsidTr="00FC5836">
        <w:tc>
          <w:tcPr>
            <w:tcW w:w="4675" w:type="dxa"/>
            <w:vAlign w:val="top"/>
          </w:tcPr>
          <w:p w14:paraId="3CB9278A" w14:textId="355ACDC9" w:rsidR="007E0610" w:rsidRPr="00A933F8" w:rsidRDefault="007E0610" w:rsidP="007E0610">
            <w:pPr>
              <w:pStyle w:val="BodyParagraph"/>
            </w:pPr>
            <w:r w:rsidRPr="00A933F8">
              <w:t>721</w:t>
            </w:r>
          </w:p>
        </w:tc>
        <w:tc>
          <w:tcPr>
            <w:tcW w:w="4675" w:type="dxa"/>
            <w:vAlign w:val="top"/>
          </w:tcPr>
          <w:p w14:paraId="262EB153" w14:textId="77955E00" w:rsidR="007E0610" w:rsidRPr="00A933F8" w:rsidRDefault="007E0610" w:rsidP="007E0610">
            <w:pPr>
              <w:pStyle w:val="BodyParagraph"/>
            </w:pPr>
            <w:r w:rsidRPr="00A933F8">
              <w:t xml:space="preserve"> empsvc_p</w:t>
            </w:r>
          </w:p>
        </w:tc>
      </w:tr>
      <w:tr w:rsidR="007E0610" w14:paraId="234CFBAD" w14:textId="77777777" w:rsidTr="00FC5836">
        <w:tc>
          <w:tcPr>
            <w:tcW w:w="4675" w:type="dxa"/>
            <w:vAlign w:val="top"/>
          </w:tcPr>
          <w:p w14:paraId="2B642F09" w14:textId="5B5FD52B" w:rsidR="007E0610" w:rsidRPr="00A933F8" w:rsidRDefault="007E0610" w:rsidP="007E0610">
            <w:pPr>
              <w:pStyle w:val="BodyParagraph"/>
            </w:pPr>
            <w:r w:rsidRPr="00A933F8">
              <w:t>722</w:t>
            </w:r>
          </w:p>
        </w:tc>
        <w:tc>
          <w:tcPr>
            <w:tcW w:w="4675" w:type="dxa"/>
            <w:vAlign w:val="top"/>
          </w:tcPr>
          <w:p w14:paraId="3D6D406A" w14:textId="0681AABE" w:rsidR="007E0610" w:rsidRPr="00A933F8" w:rsidRDefault="007E0610" w:rsidP="007E0610">
            <w:pPr>
              <w:pStyle w:val="BodyParagraph"/>
            </w:pPr>
            <w:r w:rsidRPr="00A933F8">
              <w:t xml:space="preserve"> empfoo_p</w:t>
            </w:r>
          </w:p>
        </w:tc>
      </w:tr>
      <w:tr w:rsidR="007E0610" w14:paraId="4B134366" w14:textId="77777777" w:rsidTr="00FC5836">
        <w:tc>
          <w:tcPr>
            <w:tcW w:w="4675" w:type="dxa"/>
            <w:vAlign w:val="top"/>
          </w:tcPr>
          <w:p w14:paraId="26D8953E" w14:textId="3D0D7C38" w:rsidR="007E0610" w:rsidRPr="00A933F8" w:rsidRDefault="007E0610" w:rsidP="007E0610">
            <w:pPr>
              <w:pStyle w:val="BodyParagraph"/>
            </w:pPr>
            <w:r w:rsidRPr="00A933F8">
              <w:t>811</w:t>
            </w:r>
          </w:p>
        </w:tc>
        <w:tc>
          <w:tcPr>
            <w:tcW w:w="4675" w:type="dxa"/>
            <w:vAlign w:val="top"/>
          </w:tcPr>
          <w:p w14:paraId="5DE23B8C" w14:textId="496333DB" w:rsidR="007E0610" w:rsidRPr="00A933F8" w:rsidRDefault="007E0610" w:rsidP="007E0610">
            <w:pPr>
              <w:pStyle w:val="BodyParagraph"/>
            </w:pPr>
            <w:r w:rsidRPr="00A933F8">
              <w:t xml:space="preserve"> empsvc_p</w:t>
            </w:r>
          </w:p>
        </w:tc>
      </w:tr>
      <w:tr w:rsidR="007E0610" w14:paraId="3AF0AE4A" w14:textId="77777777" w:rsidTr="00FC5836">
        <w:tc>
          <w:tcPr>
            <w:tcW w:w="4675" w:type="dxa"/>
            <w:vAlign w:val="top"/>
          </w:tcPr>
          <w:p w14:paraId="58FA0A2B" w14:textId="3E5B1903" w:rsidR="007E0610" w:rsidRPr="00A933F8" w:rsidRDefault="007E0610" w:rsidP="007E0610">
            <w:pPr>
              <w:pStyle w:val="BodyParagraph"/>
            </w:pPr>
            <w:r w:rsidRPr="00A933F8">
              <w:t>812</w:t>
            </w:r>
          </w:p>
        </w:tc>
        <w:tc>
          <w:tcPr>
            <w:tcW w:w="4675" w:type="dxa"/>
            <w:vAlign w:val="top"/>
          </w:tcPr>
          <w:p w14:paraId="0B64F3FB" w14:textId="47DB508C" w:rsidR="007E0610" w:rsidRPr="00A933F8" w:rsidRDefault="007E0610" w:rsidP="007E0610">
            <w:pPr>
              <w:pStyle w:val="BodyParagraph"/>
            </w:pPr>
            <w:r w:rsidRPr="00A933F8">
              <w:t xml:space="preserve"> empsvc_p</w:t>
            </w:r>
          </w:p>
        </w:tc>
      </w:tr>
      <w:tr w:rsidR="007E0610" w14:paraId="6077C40B" w14:textId="77777777" w:rsidTr="00FC5836">
        <w:tc>
          <w:tcPr>
            <w:tcW w:w="4675" w:type="dxa"/>
            <w:vAlign w:val="top"/>
          </w:tcPr>
          <w:p w14:paraId="03F96636" w14:textId="6DA8D4A7" w:rsidR="007E0610" w:rsidRPr="00A933F8" w:rsidRDefault="007E0610" w:rsidP="007E0610">
            <w:pPr>
              <w:pStyle w:val="BodyParagraph"/>
            </w:pPr>
            <w:r w:rsidRPr="00A933F8">
              <w:t>813</w:t>
            </w:r>
          </w:p>
        </w:tc>
        <w:tc>
          <w:tcPr>
            <w:tcW w:w="4675" w:type="dxa"/>
            <w:vAlign w:val="top"/>
          </w:tcPr>
          <w:p w14:paraId="11D2D666" w14:textId="00F2F1C6" w:rsidR="007E0610" w:rsidRPr="00A933F8" w:rsidRDefault="007E0610" w:rsidP="007E0610">
            <w:pPr>
              <w:pStyle w:val="BodyParagraph"/>
            </w:pPr>
            <w:r w:rsidRPr="00A933F8">
              <w:t xml:space="preserve"> empofc_p</w:t>
            </w:r>
          </w:p>
        </w:tc>
      </w:tr>
      <w:tr w:rsidR="007E0610" w14:paraId="1ADF41C2" w14:textId="77777777" w:rsidTr="00FC5836">
        <w:tc>
          <w:tcPr>
            <w:tcW w:w="4675" w:type="dxa"/>
            <w:vAlign w:val="top"/>
          </w:tcPr>
          <w:p w14:paraId="545AC187" w14:textId="01EA5EE9" w:rsidR="007E0610" w:rsidRPr="00A933F8" w:rsidRDefault="007E0610" w:rsidP="007E0610">
            <w:pPr>
              <w:pStyle w:val="BodyParagraph"/>
            </w:pPr>
            <w:r w:rsidRPr="00A933F8">
              <w:t>814</w:t>
            </w:r>
          </w:p>
        </w:tc>
        <w:tc>
          <w:tcPr>
            <w:tcW w:w="4675" w:type="dxa"/>
            <w:vAlign w:val="top"/>
          </w:tcPr>
          <w:p w14:paraId="38BF384A" w14:textId="1747C34D" w:rsidR="007E0610" w:rsidRPr="00A933F8" w:rsidRDefault="007E0610" w:rsidP="007E0610">
            <w:pPr>
              <w:pStyle w:val="BodyParagraph"/>
            </w:pPr>
            <w:r w:rsidRPr="00A933F8">
              <w:t xml:space="preserve"> empsvc_p</w:t>
            </w:r>
          </w:p>
        </w:tc>
      </w:tr>
      <w:tr w:rsidR="007E0610" w14:paraId="230497FC" w14:textId="77777777" w:rsidTr="00FC5836">
        <w:tc>
          <w:tcPr>
            <w:tcW w:w="4675" w:type="dxa"/>
            <w:vAlign w:val="top"/>
          </w:tcPr>
          <w:p w14:paraId="54844E45" w14:textId="02476402" w:rsidR="007E0610" w:rsidRPr="00A933F8" w:rsidRDefault="007E0610" w:rsidP="007E0610">
            <w:pPr>
              <w:pStyle w:val="BodyParagraph"/>
            </w:pPr>
            <w:r w:rsidRPr="00A933F8">
              <w:t>92</w:t>
            </w:r>
          </w:p>
        </w:tc>
        <w:tc>
          <w:tcPr>
            <w:tcW w:w="4675" w:type="dxa"/>
            <w:vAlign w:val="top"/>
          </w:tcPr>
          <w:p w14:paraId="72BBA061" w14:textId="07D462D1" w:rsidR="007E0610" w:rsidRPr="00A933F8" w:rsidRDefault="007E0610" w:rsidP="007E0610">
            <w:pPr>
              <w:pStyle w:val="BodyParagraph"/>
            </w:pPr>
            <w:r w:rsidRPr="00A933F8">
              <w:t xml:space="preserve"> empgov_p</w:t>
            </w:r>
          </w:p>
        </w:tc>
      </w:tr>
    </w:tbl>
    <w:p w14:paraId="02973F0E" w14:textId="237541F1" w:rsidR="007E0610" w:rsidRDefault="007E0610" w:rsidP="007E0610">
      <w:pPr>
        <w:pStyle w:val="BodyParagraph"/>
      </w:pPr>
      <w:r>
        <w:t xml:space="preserve">Because the three data sources did not match, a script was written to compare the number of employees in each microzone according to each data source. For </w:t>
      </w:r>
      <w:r w:rsidR="00E71B89">
        <w:t>microzones</w:t>
      </w:r>
      <w:r>
        <w:t xml:space="preserve"> where two of the three sources had similar values (percent difference within 30% for over 100 employees, within 75% for 11 to 100 employees and within 150% for 10 or fewer employees), the average of the </w:t>
      </w:r>
      <w:r>
        <w:lastRenderedPageBreak/>
        <w:t xml:space="preserve">two similar values was used as the final employment number, and most of the </w:t>
      </w:r>
      <w:r w:rsidR="00E71B89">
        <w:t>microzones</w:t>
      </w:r>
      <w:r>
        <w:t xml:space="preserve"> met these criteria. In cases where all three sources disagreed, the projected 2015 microzone data was used. In cases where two of the three sources had a value of zero, the source with a value greater than zero was used. After employment data was assigned to </w:t>
      </w:r>
      <w:r w:rsidR="00E71B89">
        <w:t>microzones</w:t>
      </w:r>
      <w:r>
        <w:t xml:space="preserve">, </w:t>
      </w:r>
      <w:r w:rsidR="00E71B89">
        <w:t>microzones</w:t>
      </w:r>
      <w:r>
        <w:t xml:space="preserve"> with large changes were manually checked.</w:t>
      </w:r>
    </w:p>
    <w:p w14:paraId="358869BE" w14:textId="089E66BF" w:rsidR="007E0610" w:rsidRDefault="001B11E8" w:rsidP="007E0610">
      <w:pPr>
        <w:pStyle w:val="Heading2"/>
        <w:ind w:left="360"/>
      </w:pPr>
      <w:bookmarkStart w:id="28" w:name="_Toc55814321"/>
      <w:r>
        <w:t xml:space="preserve">school </w:t>
      </w:r>
      <w:r w:rsidR="007E0610">
        <w:t>Enrollment Data</w:t>
      </w:r>
      <w:bookmarkEnd w:id="28"/>
    </w:p>
    <w:p w14:paraId="3A4A42B5" w14:textId="1195066B" w:rsidR="007E0610" w:rsidRDefault="007E0610" w:rsidP="007E0610">
      <w:pPr>
        <w:pStyle w:val="BodyParagraph"/>
      </w:pPr>
      <w:r>
        <w:t xml:space="preserve">DaySim uses three categories of </w:t>
      </w:r>
      <w:r w:rsidR="001B11E8">
        <w:t xml:space="preserve">school </w:t>
      </w:r>
      <w:r>
        <w:t>enrollment data, grades K-8, grades 9-12, and college/university. Enrollment data was updated to 2015 by assigning 2015 enrollment numbers to the appropriate categories in each microzone.</w:t>
      </w:r>
    </w:p>
    <w:p w14:paraId="4DEDDCBD" w14:textId="25C6577F" w:rsidR="007E0610" w:rsidRDefault="00565694" w:rsidP="007E0610">
      <w:pPr>
        <w:pStyle w:val="BodyParagraph"/>
      </w:pPr>
      <w:r>
        <w:t xml:space="preserve">North Florida TPO </w:t>
      </w:r>
      <w:r w:rsidR="007E0610">
        <w:t>provided school enrollment data from the Florida Department of Education (FDOE). This kindergarten through twelfth grade enrollment was divided into public and private schools and separated by county. Each entry included the name of the school, its address, the number of enrolled students according to FDOE, and enrollment according to the website Public School Review. The two enrollment numbers were generally in agreement and FDOE data was used.</w:t>
      </w:r>
    </w:p>
    <w:p w14:paraId="393A2756" w14:textId="77777777" w:rsidR="007E0610" w:rsidRDefault="007E0610" w:rsidP="007E0610">
      <w:pPr>
        <w:pStyle w:val="BodyParagraph"/>
      </w:pPr>
      <w:r>
        <w:t xml:space="preserve">Latitude and longitude coordinates were included for most, but not all, of the colleges. No location data beyond address was included for the schools. The ESRI Geocoder included in ArcMap was used to create point locations for entries that did not include location information. </w:t>
      </w:r>
    </w:p>
    <w:p w14:paraId="0703DE92" w14:textId="0F9AFA39" w:rsidR="007E0610" w:rsidRDefault="007E0610" w:rsidP="007E0610">
      <w:pPr>
        <w:pStyle w:val="BodyParagraph"/>
      </w:pPr>
      <w:r>
        <w:t xml:space="preserve">School data </w:t>
      </w:r>
      <w:r w:rsidR="00265318">
        <w:t>does not</w:t>
      </w:r>
      <w:r>
        <w:t xml:space="preserve"> included the type of school, e.g. preschool, elementary school, K-8, high school. First school names were manually inspected to determine the school type, e.g. “SAMUEL W. WOLFSON HIGH SCHOOL” was coded as 9-12, “R. V. DANIELS ELEMENTARY SCH</w:t>
      </w:r>
      <w:r w:rsidR="00265318">
        <w:t>OO</w:t>
      </w:r>
      <w:r>
        <w:t>L” was coded as K-8. If the type of school could not be determined from the name and enrollment was 100 students or more, the school type was manually determined from a web search. Where enrollment was less than 100 students, total enrollment numbers were assigned to a microzone and then 2010 enrollment numbers were used to distribute the total enrollment between K-8 and 9-12 categories. In most cases, only one type of school was present in a microzone, so the total enrollment for that microzone matched a single enrollment category.</w:t>
      </w:r>
    </w:p>
    <w:p w14:paraId="2035EC6F" w14:textId="23B71EE1" w:rsidR="007E0610" w:rsidRDefault="007E0610" w:rsidP="007E0610">
      <w:pPr>
        <w:pStyle w:val="BodyParagraph"/>
      </w:pPr>
      <w:r>
        <w:t xml:space="preserve">After assigning enrollment, </w:t>
      </w:r>
      <w:r w:rsidR="00E71B89">
        <w:t>microzones</w:t>
      </w:r>
      <w:r>
        <w:t xml:space="preserve"> with large discrepancies between 2010 and 2015 enrollment numbers were manually checked and revised if warranted.</w:t>
      </w:r>
    </w:p>
    <w:p w14:paraId="3F9FAC7F" w14:textId="38287183" w:rsidR="007E0610" w:rsidRDefault="007E0610" w:rsidP="007E0610">
      <w:pPr>
        <w:pStyle w:val="Heading2"/>
        <w:ind w:left="360"/>
      </w:pPr>
      <w:bookmarkStart w:id="29" w:name="_Toc55814322"/>
      <w:r>
        <w:t>Parking</w:t>
      </w:r>
      <w:bookmarkEnd w:id="29"/>
    </w:p>
    <w:p w14:paraId="02977EB1" w14:textId="7E448B31" w:rsidR="007E0610" w:rsidRDefault="007E0610" w:rsidP="007E0610">
      <w:pPr>
        <w:pStyle w:val="BodyParagraph"/>
      </w:pPr>
      <w:r w:rsidRPr="007E0610">
        <w:t xml:space="preserve">Parking information was derived from FDOT parking shapefiles “Parking surface” and “g100freeway” and the website https://www.bestparking.com/jacksonville-fl-parking/. Data was visually checked against online maps. RSG added this parking data to the microzone DaySim input file, specifically, the fields parkdy_p, parkhr_p, ppricdyp, and pprichrp. Twenty-seven lots </w:t>
      </w:r>
      <w:r w:rsidRPr="007E0610">
        <w:lastRenderedPageBreak/>
        <w:t xml:space="preserve">were used including 16 with day and hour rates and 11 hourly-rate only lots. Each lot entry contained a point location. Points were spatially joined to </w:t>
      </w:r>
      <w:r w:rsidR="00E71B89">
        <w:t>microzones</w:t>
      </w:r>
      <w:r w:rsidRPr="007E0610">
        <w:t xml:space="preserve"> in ArcMap. If a microzone contain multiple lots, the number of spaces were summed, and the parking price was calculated as a weighted average based on the number of spaces in each lot.</w:t>
      </w:r>
    </w:p>
    <w:p w14:paraId="073565AB" w14:textId="3EA5DFD2" w:rsidR="007E0610" w:rsidRDefault="007E0610" w:rsidP="007E0610">
      <w:pPr>
        <w:pStyle w:val="Heading2"/>
        <w:ind w:left="360"/>
      </w:pPr>
      <w:bookmarkStart w:id="30" w:name="_Toc55814323"/>
      <w:r>
        <w:t>Lodging</w:t>
      </w:r>
      <w:bookmarkEnd w:id="30"/>
    </w:p>
    <w:p w14:paraId="31E375B7" w14:textId="18534695" w:rsidR="007E0610" w:rsidRDefault="00565694" w:rsidP="007E0610">
      <w:pPr>
        <w:pStyle w:val="BodyParagraph"/>
      </w:pPr>
      <w:r>
        <w:t xml:space="preserve">North Florida TPO </w:t>
      </w:r>
      <w:r w:rsidR="007E0610">
        <w:t xml:space="preserve">provided RSG with a list of 367 known hotels, motels, and bed and breakfasts from the Florida Department of Business and Professional Regulation. This list included each establishment’s name, address and number of rooms. </w:t>
      </w:r>
    </w:p>
    <w:p w14:paraId="7E27C691" w14:textId="456640E6" w:rsidR="007E0610" w:rsidRDefault="007E0610" w:rsidP="007E0610">
      <w:pPr>
        <w:pStyle w:val="BodyParagraph"/>
      </w:pPr>
      <w:r>
        <w:t xml:space="preserve">RSG used the ESRI Geocoder included in ArcMap </w:t>
      </w:r>
      <w:r w:rsidR="00265318">
        <w:t>by</w:t>
      </w:r>
      <w:r>
        <w:t xml:space="preserve"> addresses to determine the location of </w:t>
      </w:r>
      <w:r w:rsidR="00265318">
        <w:t>each</w:t>
      </w:r>
      <w:r>
        <w:t xml:space="preserve"> hotels. Spot checking the geocode showed that some hotels were not located correctly. As a check, the addresses were also run through Google’s geocoder, and these locations were compared with the ESRI-based locations. Whe</w:t>
      </w:r>
      <w:r w:rsidR="00265318">
        <w:t>n</w:t>
      </w:r>
      <w:r>
        <w:t xml:space="preserve"> discrepancies were found, the hotel’s location was determined from an internet search. </w:t>
      </w:r>
    </w:p>
    <w:p w14:paraId="7C885FFD" w14:textId="7E2EE480" w:rsidR="007E0610" w:rsidRPr="007E0610" w:rsidRDefault="007E0610" w:rsidP="007E0610">
      <w:pPr>
        <w:pStyle w:val="BodyParagraph"/>
      </w:pPr>
      <w:r>
        <w:t xml:space="preserve">Lodging locations were then aggregated at the TAZ level and the final Hotel_Motel_TAZ_summary.txt was produced. This file was compared to the 2010 hotel file to check for major discrepancies. The number of rooms in 2010 and 2015 were 27,570 and 27,463, respectively. </w:t>
      </w:r>
      <w:r w:rsidR="00265318">
        <w:t>Approximately</w:t>
      </w:r>
      <w:r>
        <w:t xml:space="preserve"> 3,200 rooms from the 2010 TAZs were not found in the 2015 TAZs, and </w:t>
      </w:r>
      <w:r w:rsidR="00265318">
        <w:t>approximately</w:t>
      </w:r>
      <w:r>
        <w:t xml:space="preserve"> 3,100 rooms in the 2015 TAZs were not in the 2010 TAZs. In many cases, a hotel’s location was changed to a neighboring TAZ, which contributed to the discrepancies between the two </w:t>
      </w:r>
      <w:r w:rsidR="00265318">
        <w:t>datasets</w:t>
      </w:r>
      <w:r>
        <w:t>.</w:t>
      </w:r>
    </w:p>
    <w:p w14:paraId="586FAE8D" w14:textId="7B83D566" w:rsidR="007E0610" w:rsidRDefault="007E0610" w:rsidP="007E0610">
      <w:pPr>
        <w:pStyle w:val="Heading2"/>
        <w:ind w:left="360"/>
      </w:pPr>
      <w:bookmarkStart w:id="31" w:name="_Toc55814324"/>
      <w:r>
        <w:t>Special Generators</w:t>
      </w:r>
      <w:bookmarkEnd w:id="31"/>
    </w:p>
    <w:p w14:paraId="698D34AD" w14:textId="5BBCCDBD" w:rsidR="007E0610" w:rsidRDefault="007E0610" w:rsidP="007E0610">
      <w:pPr>
        <w:pStyle w:val="BodyParagraph"/>
      </w:pPr>
      <w:r>
        <w:t xml:space="preserve">A special generator is a land use </w:t>
      </w:r>
      <w:r w:rsidR="00265318">
        <w:t>for which</w:t>
      </w:r>
      <w:r>
        <w:t xml:space="preserve"> trip generation does not fall within the typical framework of the model. The file SPGEN_10A.DBF defines the behavior of special generators. A special generator is assigned to a single TAZ, and all trips associated with that generator originate or end at its respective TAZ. While the file lists 38 special generators, only two, Jacksonville International Airport and St. Augustine, have non-zero values of attraction or production. Effectively, these are the only special generators in the model.</w:t>
      </w:r>
    </w:p>
    <w:p w14:paraId="692AB6E6" w14:textId="0116A0DC" w:rsidR="007E0610" w:rsidRDefault="007E0610" w:rsidP="007E0610">
      <w:pPr>
        <w:pStyle w:val="BodyParagraph"/>
      </w:pPr>
      <w:r>
        <w:t xml:space="preserve">The Airport had an attraction value of 15,000 in 2010. Based on several sources, RSG determined that the passenger traffic at the airport has decreased slightly between 2010 and 2015. CAPA – Centre for Aviation noted an overall downward trend in traffic since 2008 but </w:t>
      </w:r>
      <w:r>
        <w:lastRenderedPageBreak/>
        <w:t>traffic began to pick up in 2013</w:t>
      </w:r>
      <w:r w:rsidR="00EF13E5">
        <w:rPr>
          <w:rStyle w:val="FootnoteReference"/>
        </w:rPr>
        <w:footnoteReference w:id="2"/>
      </w:r>
      <w:r>
        <w:t>. The airport’s website lists the 2010 and 2015 number of passengers as 5,602,000 and 5,502,000 respectively, which represents a 1.8% reduction in traffic. FDOT’s 2015 Airport Profile of JAX showed similar findings. Given the small change over the years, we recommend leaving the airport’s attraction value at 15,000 for 2015.</w:t>
      </w:r>
    </w:p>
    <w:p w14:paraId="0B9E95A8" w14:textId="2513CEDE" w:rsidR="007E0610" w:rsidRPr="007E0610" w:rsidRDefault="007E0610" w:rsidP="007E0610">
      <w:pPr>
        <w:pStyle w:val="BodyParagraph"/>
      </w:pPr>
      <w:r>
        <w:t>St. Augustine had an attraction value of 2,288 in 2010. This number accounts for tourists coming to the area. In 2010 and 2015, St. Johns County had 3.4 million and 6.3 million visitors, respectively, which represents an 85% growth over the five-year period. The 2015 number was considered an anomaly because it was the City’s 450th birthday. However, 2016 was even higher with 6.8 million visitors, so an 85% increase may be reasonable. Increasing the attractions value by 85% to 4,240 could have a noticeable impact on links near the TAZ</w:t>
      </w:r>
    </w:p>
    <w:p w14:paraId="39728618" w14:textId="77777777" w:rsidR="007E0610" w:rsidRPr="007E0610" w:rsidRDefault="007E0610" w:rsidP="007E0610"/>
    <w:p w14:paraId="309939B0" w14:textId="1CB61B9E" w:rsidR="00076324" w:rsidRDefault="00543919" w:rsidP="00176E80">
      <w:pPr>
        <w:pStyle w:val="Heading1"/>
      </w:pPr>
      <w:bookmarkStart w:id="32" w:name="_Toc55814325"/>
      <w:r>
        <w:lastRenderedPageBreak/>
        <w:t xml:space="preserve">Development of </w:t>
      </w:r>
      <w:r w:rsidR="00176E80">
        <w:t>population synthesis</w:t>
      </w:r>
      <w:r>
        <w:t xml:space="preserve"> for 2015</w:t>
      </w:r>
      <w:bookmarkEnd w:id="32"/>
    </w:p>
    <w:p w14:paraId="0DFADC83" w14:textId="77777777" w:rsidR="00C2419A" w:rsidRDefault="001D567D" w:rsidP="00870C87">
      <w:pPr>
        <w:pStyle w:val="BodyParagraph"/>
      </w:pPr>
      <w:r w:rsidRPr="001D567D">
        <w:t xml:space="preserve">Activity Based Models (ABMs) operate in a micro-simulation framework, wherein the travel choices of </w:t>
      </w:r>
      <w:r w:rsidRPr="00870C87">
        <w:t>person</w:t>
      </w:r>
      <w:r w:rsidRPr="001D567D">
        <w:t xml:space="preserve"> and household decision-making agents are predicted by applying Monte Carlo methods to behavioral models. This requires a data set of households and persons representing the entire population in the modeling region. Population synthesis refers to the process used to create this data.</w:t>
      </w:r>
      <w:r>
        <w:t xml:space="preserve"> Population synthesis requires a rich set of household and person level attributes by various levels of geography.</w:t>
      </w:r>
      <w:r w:rsidR="00797C93" w:rsidRPr="00797C93">
        <w:t xml:space="preserve"> The required inputs to population synthesis are a population sample and marginal distributions. The population sample is commonly referred to as the seed or reference sample and the marginal distributions are referred to as controls or targets. The process of expanding the seed sample to match the marginal distribution is termed population synthesis</w:t>
      </w:r>
      <w:r w:rsidR="00797C93">
        <w:t>.</w:t>
      </w:r>
    </w:p>
    <w:p w14:paraId="344DF48E" w14:textId="74E56ECB" w:rsidR="00743565" w:rsidRDefault="00BA564C" w:rsidP="00F55F0B">
      <w:pPr>
        <w:pStyle w:val="BodyParagraph"/>
      </w:pPr>
      <w:r w:rsidRPr="00BA564C">
        <w:t xml:space="preserve">The software tool which implements this population synthesis process is termed as a </w:t>
      </w:r>
      <w:r w:rsidR="00265318">
        <w:t>p</w:t>
      </w:r>
      <w:r w:rsidRPr="00BA564C">
        <w:t xml:space="preserve">opulation </w:t>
      </w:r>
      <w:r w:rsidR="00265318">
        <w:t>s</w:t>
      </w:r>
      <w:r w:rsidRPr="00BA564C">
        <w:t>ynthesizer</w:t>
      </w:r>
      <w:r>
        <w:t xml:space="preserve">. In this project, </w:t>
      </w:r>
      <w:r w:rsidRPr="00BA564C">
        <w:t>PopulationSim</w:t>
      </w:r>
      <w:r w:rsidR="00265318">
        <w:t>,</w:t>
      </w:r>
      <w:r w:rsidRPr="00BA564C">
        <w:t xml:space="preserve"> an open platform for population synthesis</w:t>
      </w:r>
      <w:r w:rsidR="00955F43" w:rsidRPr="00955F43">
        <w:t xml:space="preserve"> funded by Oregon Department of Transportation</w:t>
      </w:r>
      <w:r w:rsidR="00265318">
        <w:t xml:space="preserve"> was used</w:t>
      </w:r>
      <w:r w:rsidRPr="00BA564C">
        <w:t xml:space="preserve">. </w:t>
      </w:r>
      <w:r w:rsidR="002B4CB8">
        <w:t xml:space="preserve">PopulationSim </w:t>
      </w:r>
      <w:r w:rsidR="002B4CB8" w:rsidRPr="002B4CB8">
        <w:t xml:space="preserve">is used to generate population for the year of 2015 to represent the population in the </w:t>
      </w:r>
      <w:r w:rsidR="00D55E35">
        <w:t>NERPM</w:t>
      </w:r>
      <w:r w:rsidR="00F7710F">
        <w:t>-</w:t>
      </w:r>
      <w:r w:rsidR="00D55E35">
        <w:t>AB</w:t>
      </w:r>
      <w:r w:rsidR="002B4CB8" w:rsidRPr="002B4CB8">
        <w:t xml:space="preserve"> modeling region</w:t>
      </w:r>
      <w:r w:rsidR="002B4CB8">
        <w:t>.</w:t>
      </w:r>
      <w:r w:rsidR="007A2EF2">
        <w:t xml:space="preserve"> The installation, setup and run description for PopulationSim is explained in </w:t>
      </w:r>
      <w:r w:rsidR="007A2EF2">
        <w:fldChar w:fldCharType="begin"/>
      </w:r>
      <w:r w:rsidR="007A2EF2">
        <w:instrText xml:space="preserve"> REF _Ref7444130 \r \h </w:instrText>
      </w:r>
      <w:r w:rsidR="00F55F0B">
        <w:instrText xml:space="preserve"> \* MERGEFORMAT </w:instrText>
      </w:r>
      <w:r w:rsidR="007A2EF2">
        <w:fldChar w:fldCharType="separate"/>
      </w:r>
      <w:r w:rsidR="00A1769F">
        <w:t>Appendix A</w:t>
      </w:r>
      <w:r w:rsidR="007A2EF2">
        <w:fldChar w:fldCharType="end"/>
      </w:r>
      <w:r w:rsidR="007A2EF2">
        <w:t>.</w:t>
      </w:r>
    </w:p>
    <w:p w14:paraId="54A2389D" w14:textId="6E62CAB4" w:rsidR="006A568D" w:rsidRDefault="006A568D" w:rsidP="00BA564C">
      <w:pPr>
        <w:pStyle w:val="BodyParagraph"/>
        <w:jc w:val="both"/>
      </w:pPr>
    </w:p>
    <w:p w14:paraId="5F075C44" w14:textId="065AECF5" w:rsidR="006A568D" w:rsidRDefault="0025259D" w:rsidP="008B1A61">
      <w:pPr>
        <w:pStyle w:val="Heading2"/>
        <w:ind w:left="360"/>
      </w:pPr>
      <w:bookmarkStart w:id="33" w:name="_Ref52777760"/>
      <w:bookmarkStart w:id="34" w:name="_Toc55814326"/>
      <w:r>
        <w:t>Input Data</w:t>
      </w:r>
      <w:r w:rsidR="00A37118" w:rsidRPr="00A37118">
        <w:t xml:space="preserve"> for population synthesis</w:t>
      </w:r>
      <w:bookmarkEnd w:id="33"/>
      <w:bookmarkEnd w:id="34"/>
    </w:p>
    <w:p w14:paraId="35DB9615" w14:textId="77777777" w:rsidR="006D1C35" w:rsidRPr="006D1C35" w:rsidRDefault="006D1C35" w:rsidP="006D1C35">
      <w:pPr>
        <w:pStyle w:val="BodyParagraph"/>
      </w:pPr>
      <w:r w:rsidRPr="006D1C35">
        <w:t>The main inputs to a population synthesizer are</w:t>
      </w:r>
    </w:p>
    <w:p w14:paraId="44197F57" w14:textId="77777777" w:rsidR="006D1C35" w:rsidRPr="006D1C35" w:rsidRDefault="006D1C35" w:rsidP="004B58F5">
      <w:pPr>
        <w:pStyle w:val="BodyParagraph"/>
        <w:numPr>
          <w:ilvl w:val="0"/>
          <w:numId w:val="10"/>
        </w:numPr>
      </w:pPr>
      <w:r w:rsidRPr="006D1C35">
        <w:t>Disaggregate population samples (Seed Sample)</w:t>
      </w:r>
    </w:p>
    <w:p w14:paraId="21371309" w14:textId="77777777" w:rsidR="006D1C35" w:rsidRPr="006D1C35" w:rsidRDefault="006D1C35" w:rsidP="004B58F5">
      <w:pPr>
        <w:pStyle w:val="BodyParagraph"/>
        <w:numPr>
          <w:ilvl w:val="0"/>
          <w:numId w:val="10"/>
        </w:numPr>
      </w:pPr>
      <w:r w:rsidRPr="006D1C35">
        <w:t>Marginal control distributions (Control variables)</w:t>
      </w:r>
    </w:p>
    <w:p w14:paraId="58E1FF5C" w14:textId="77777777" w:rsidR="006D1C35" w:rsidRPr="006D1C35" w:rsidRDefault="006D1C35" w:rsidP="006D1C35">
      <w:pPr>
        <w:pStyle w:val="BodyParagraph"/>
      </w:pPr>
      <w:r w:rsidRPr="006D1C35">
        <w:t>The Seed sample is obtained from the Census Public Use Microdata Sample (PUMS)</w:t>
      </w:r>
    </w:p>
    <w:p w14:paraId="710E4403" w14:textId="20D84BEC" w:rsidR="006D1C35" w:rsidRDefault="00F87DFD" w:rsidP="006D1C35">
      <w:pPr>
        <w:pStyle w:val="BodyParagraph"/>
      </w:pPr>
      <w:hyperlink r:id="rId32" w:history="1">
        <w:r w:rsidR="006D1C35" w:rsidRPr="0048393E">
          <w:rPr>
            <w:rStyle w:val="Hyperlink"/>
          </w:rPr>
          <w:t>https://www.census.gov/programs-surveys/acs/data/pums.html</w:t>
        </w:r>
      </w:hyperlink>
    </w:p>
    <w:p w14:paraId="3C9A7F77" w14:textId="57982FFE" w:rsidR="00743565" w:rsidRDefault="006D1C35" w:rsidP="006D1C35">
      <w:pPr>
        <w:pStyle w:val="BodyParagraph"/>
      </w:pPr>
      <w:r>
        <w:t xml:space="preserve">and the </w:t>
      </w:r>
      <w:r w:rsidRPr="006D1C35">
        <w:t xml:space="preserve">Marginal distributions of person and household attributes are obtained from </w:t>
      </w:r>
      <w:r>
        <w:t>Bureau of Economic and Business Research (</w:t>
      </w:r>
      <w:r w:rsidRPr="006D1C35">
        <w:t>BEBR</w:t>
      </w:r>
      <w:r>
        <w:t>)</w:t>
      </w:r>
      <w:r w:rsidRPr="006D1C35">
        <w:t xml:space="preserve"> and </w:t>
      </w:r>
      <w:r w:rsidR="00FD1B07">
        <w:t>Census</w:t>
      </w:r>
      <w:r w:rsidRPr="006D1C35">
        <w:t xml:space="preserve"> respectively.</w:t>
      </w:r>
      <w:r w:rsidR="00C2419A">
        <w:t xml:space="preserve"> </w:t>
      </w:r>
    </w:p>
    <w:p w14:paraId="207C821C" w14:textId="428161C5" w:rsidR="00C2419A" w:rsidRDefault="00C2419A" w:rsidP="006D1C35">
      <w:pPr>
        <w:pStyle w:val="BodyParagraph"/>
      </w:pPr>
      <w:r>
        <w:tab/>
        <w:t>The next step</w:t>
      </w:r>
      <w:r w:rsidR="00D537C3">
        <w:t xml:space="preserve"> is the preparation of inputs to </w:t>
      </w:r>
      <w:r w:rsidR="00D537C3" w:rsidRPr="00BA564C">
        <w:t>PopulationSim</w:t>
      </w:r>
      <w:r w:rsidR="00D537C3">
        <w:t xml:space="preserve"> which includes:</w:t>
      </w:r>
    </w:p>
    <w:p w14:paraId="1D112ED1" w14:textId="77777777" w:rsidR="00D537C3" w:rsidRPr="00D537C3" w:rsidRDefault="00D537C3" w:rsidP="004B58F5">
      <w:pPr>
        <w:pStyle w:val="BodyParagraph"/>
        <w:numPr>
          <w:ilvl w:val="0"/>
          <w:numId w:val="12"/>
        </w:numPr>
      </w:pPr>
      <w:r w:rsidRPr="00D537C3">
        <w:t>Geographic cross-walk</w:t>
      </w:r>
    </w:p>
    <w:p w14:paraId="373DD4E1" w14:textId="77777777" w:rsidR="00D537C3" w:rsidRPr="00D537C3" w:rsidRDefault="00D537C3" w:rsidP="004B58F5">
      <w:pPr>
        <w:pStyle w:val="BodyParagraph"/>
        <w:numPr>
          <w:ilvl w:val="0"/>
          <w:numId w:val="12"/>
        </w:numPr>
      </w:pPr>
      <w:r w:rsidRPr="00D537C3">
        <w:t>Seed population (Household and Person tables)</w:t>
      </w:r>
    </w:p>
    <w:p w14:paraId="78909F2D" w14:textId="213039D2" w:rsidR="00D537C3" w:rsidRDefault="00D537C3" w:rsidP="004B58F5">
      <w:pPr>
        <w:pStyle w:val="BodyParagraph"/>
        <w:numPr>
          <w:ilvl w:val="0"/>
          <w:numId w:val="12"/>
        </w:numPr>
      </w:pPr>
      <w:r w:rsidRPr="00D537C3">
        <w:lastRenderedPageBreak/>
        <w:t>Controls</w:t>
      </w:r>
    </w:p>
    <w:p w14:paraId="3D770F9B" w14:textId="4BBE5F97" w:rsidR="002F0CC3" w:rsidRPr="00C91EE1" w:rsidRDefault="00D537C3" w:rsidP="00AA6B74">
      <w:pPr>
        <w:pStyle w:val="BodyParagraph"/>
        <w:jc w:val="both"/>
      </w:pPr>
      <w:r w:rsidRPr="00D537C3">
        <w:t xml:space="preserve">PopulationSim can represent both household and person level controls at multiple geographic levels. </w:t>
      </w:r>
      <w:r w:rsidR="00C01E89" w:rsidRPr="00D537C3">
        <w:t>Therefore,</w:t>
      </w:r>
      <w:r w:rsidRPr="00D537C3">
        <w:t xml:space="preserve"> the user must define what geographic units to use for each control.</w:t>
      </w:r>
      <w:r>
        <w:t xml:space="preserve"> </w:t>
      </w:r>
      <w:r w:rsidR="004368DE" w:rsidRPr="004368DE">
        <w:t xml:space="preserve">The hierarchy of geographies is important when </w:t>
      </w:r>
      <w:r w:rsidR="00ED09AF">
        <w:t>establishing</w:t>
      </w:r>
      <w:r w:rsidR="004368DE" w:rsidRPr="004368DE">
        <w:t xml:space="preserve"> controls.</w:t>
      </w:r>
      <w:r w:rsidR="00C91EE1" w:rsidRPr="00C91EE1">
        <w:t xml:space="preserve"> The Meta geography is the entire region. Currently, PopulationSim can </w:t>
      </w:r>
      <w:r w:rsidR="00ED09AF">
        <w:t>accommodate</w:t>
      </w:r>
      <w:r w:rsidR="00C91EE1" w:rsidRPr="00C91EE1">
        <w:t xml:space="preserve"> only one Meta geography. The Seed geography is the geographic resolution of the seed data. There can be one or more Seed geographies. PopulationSim can handle any number of nested Sub-Seed geographies.</w:t>
      </w:r>
      <w:r w:rsidR="00C91EE1">
        <w:t xml:space="preserve"> </w:t>
      </w:r>
      <w:r w:rsidR="002F0CC3" w:rsidRPr="00C91EE1">
        <w:t>The geography level (hierarchy) selected</w:t>
      </w:r>
      <w:r w:rsidR="00C91EE1">
        <w:t xml:space="preserve"> for NERPM</w:t>
      </w:r>
      <w:r w:rsidR="00F7710F">
        <w:t>-</w:t>
      </w:r>
      <w:r w:rsidR="00C91EE1">
        <w:t>AB 2015</w:t>
      </w:r>
      <w:r w:rsidR="002F0CC3" w:rsidRPr="00C91EE1">
        <w:t xml:space="preserve"> to which the marginal distributions are specified are as follows:</w:t>
      </w:r>
    </w:p>
    <w:p w14:paraId="1B9E94CA" w14:textId="77777777" w:rsidR="002F0CC3" w:rsidRPr="00C91EE1" w:rsidRDefault="002F0CC3" w:rsidP="004B58F5">
      <w:pPr>
        <w:pStyle w:val="BodyParagraph"/>
        <w:numPr>
          <w:ilvl w:val="0"/>
          <w:numId w:val="13"/>
        </w:numPr>
        <w:jc w:val="both"/>
      </w:pPr>
      <w:r w:rsidRPr="00C91EE1">
        <w:rPr>
          <w:bCs/>
        </w:rPr>
        <w:t>Meta Geography: Super County (SCOUNTY)</w:t>
      </w:r>
    </w:p>
    <w:p w14:paraId="2DBEB6F1" w14:textId="77777777" w:rsidR="002F0CC3" w:rsidRPr="00C91EE1" w:rsidRDefault="002F0CC3" w:rsidP="004B58F5">
      <w:pPr>
        <w:pStyle w:val="BodyParagraph"/>
        <w:numPr>
          <w:ilvl w:val="0"/>
          <w:numId w:val="13"/>
        </w:numPr>
        <w:jc w:val="both"/>
      </w:pPr>
      <w:r w:rsidRPr="00C91EE1">
        <w:rPr>
          <w:bCs/>
        </w:rPr>
        <w:t>Seed Geography: PUMA</w:t>
      </w:r>
    </w:p>
    <w:p w14:paraId="5226FFB6" w14:textId="087CFFD0" w:rsidR="00D537C3" w:rsidRPr="00C91EE1" w:rsidRDefault="00C91EE1" w:rsidP="004B58F5">
      <w:pPr>
        <w:pStyle w:val="BodyParagraph"/>
        <w:numPr>
          <w:ilvl w:val="0"/>
          <w:numId w:val="13"/>
        </w:numPr>
        <w:jc w:val="both"/>
      </w:pPr>
      <w:r w:rsidRPr="00C91EE1">
        <w:rPr>
          <w:bCs/>
        </w:rPr>
        <w:t>Sub-seed Geography: TAZ and MAZ</w:t>
      </w:r>
    </w:p>
    <w:p w14:paraId="4CD8DC45" w14:textId="26540A5A" w:rsidR="00A60A8A" w:rsidRDefault="004431A6" w:rsidP="004431A6">
      <w:pPr>
        <w:pStyle w:val="BodyParagraph"/>
      </w:pPr>
      <w:r w:rsidRPr="004431A6">
        <w:t>Super</w:t>
      </w:r>
      <w:r w:rsidR="00265318">
        <w:t>-</w:t>
      </w:r>
      <w:r w:rsidRPr="004431A6">
        <w:t xml:space="preserve">County is chosen instead of </w:t>
      </w:r>
      <w:r w:rsidR="00265318">
        <w:t>C</w:t>
      </w:r>
      <w:r w:rsidRPr="004431A6">
        <w:t xml:space="preserve">ounty due to overlapping of </w:t>
      </w:r>
      <w:r w:rsidR="00265318">
        <w:t>c</w:t>
      </w:r>
      <w:r w:rsidRPr="004431A6">
        <w:t>ounty and PUMA boundaries.</w:t>
      </w:r>
      <w:r>
        <w:t xml:space="preserve"> </w:t>
      </w:r>
      <w:r w:rsidRPr="004431A6">
        <w:t xml:space="preserve">Super County is </w:t>
      </w:r>
      <w:r w:rsidR="00265318">
        <w:t>the c</w:t>
      </w:r>
      <w:r w:rsidRPr="004431A6">
        <w:t>ombination of multiple County to form one geographic area</w:t>
      </w:r>
      <w:r>
        <w:t>.</w:t>
      </w:r>
    </w:p>
    <w:p w14:paraId="551B2773" w14:textId="73228844" w:rsidR="00B3545B" w:rsidRDefault="00B3545B" w:rsidP="00B3545B">
      <w:pPr>
        <w:pStyle w:val="Heading3"/>
      </w:pPr>
      <w:bookmarkStart w:id="35" w:name="_Toc55814327"/>
      <w:r w:rsidRPr="00B3545B">
        <w:t>Preparing Geographic Cross-walk</w:t>
      </w:r>
      <w:bookmarkEnd w:id="35"/>
    </w:p>
    <w:p w14:paraId="4B59426A" w14:textId="368E74FE" w:rsidR="00743565" w:rsidRDefault="007F670D" w:rsidP="00AA6B74">
      <w:pPr>
        <w:pStyle w:val="BodyParagraph"/>
        <w:jc w:val="both"/>
      </w:pPr>
      <w:r w:rsidRPr="007F670D">
        <w:t>The geographic cross-walk is used to aggregate controls specified at a lower geography to upper geography and to allocate population from an upper geography to a lower geography</w:t>
      </w:r>
      <w:r>
        <w:t>.</w:t>
      </w:r>
      <w:r w:rsidR="00A74E11">
        <w:t xml:space="preserve"> </w:t>
      </w:r>
      <w:r w:rsidR="00AA6B74">
        <w:fldChar w:fldCharType="begin"/>
      </w:r>
      <w:r w:rsidR="00AA6B74">
        <w:instrText xml:space="preserve"> REF _Ref7168341 \h </w:instrText>
      </w:r>
      <w:r w:rsidR="00AA6B74">
        <w:fldChar w:fldCharType="separate"/>
      </w:r>
      <w:r w:rsidR="00A1769F">
        <w:t xml:space="preserve">Table </w:t>
      </w:r>
      <w:r w:rsidR="00A1769F">
        <w:rPr>
          <w:noProof/>
        </w:rPr>
        <w:t>5</w:t>
      </w:r>
      <w:r w:rsidR="00AA6B74">
        <w:fldChar w:fldCharType="end"/>
      </w:r>
      <w:r w:rsidR="00A74E11">
        <w:t xml:space="preserve"> below shows a sample of</w:t>
      </w:r>
      <w:r w:rsidR="00A74E11" w:rsidRPr="00A74E11">
        <w:t xml:space="preserve"> the geographic crosswalk created</w:t>
      </w:r>
      <w:r w:rsidR="00A74E11">
        <w:t xml:space="preserve"> for this project.</w:t>
      </w:r>
    </w:p>
    <w:p w14:paraId="70FF4054" w14:textId="66DA04CD" w:rsidR="00A74E11" w:rsidRDefault="00A74E11" w:rsidP="00AA6B74">
      <w:pPr>
        <w:pStyle w:val="Caption"/>
      </w:pPr>
      <w:bookmarkStart w:id="36" w:name="_Ref7168341"/>
      <w:bookmarkStart w:id="37" w:name="_Toc55814429"/>
      <w:r>
        <w:t xml:space="preserve">Table </w:t>
      </w:r>
      <w:r>
        <w:fldChar w:fldCharType="begin"/>
      </w:r>
      <w:r>
        <w:instrText>SEQ Table \* ARABIC</w:instrText>
      </w:r>
      <w:r>
        <w:fldChar w:fldCharType="separate"/>
      </w:r>
      <w:r w:rsidR="00A1769F">
        <w:rPr>
          <w:noProof/>
        </w:rPr>
        <w:t>5</w:t>
      </w:r>
      <w:r>
        <w:fldChar w:fldCharType="end"/>
      </w:r>
      <w:bookmarkEnd w:id="36"/>
      <w:r>
        <w:t xml:space="preserve"> Geographic crosswalk sample.</w:t>
      </w:r>
      <w:bookmarkEnd w:id="37"/>
    </w:p>
    <w:tbl>
      <w:tblPr>
        <w:tblW w:w="5000" w:type="pct"/>
        <w:tblCellMar>
          <w:left w:w="0" w:type="dxa"/>
          <w:right w:w="0" w:type="dxa"/>
        </w:tblCellMar>
        <w:tblLook w:val="0420" w:firstRow="1" w:lastRow="0" w:firstColumn="0" w:lastColumn="0" w:noHBand="0" w:noVBand="1"/>
      </w:tblPr>
      <w:tblGrid>
        <w:gridCol w:w="1140"/>
        <w:gridCol w:w="1183"/>
        <w:gridCol w:w="1965"/>
        <w:gridCol w:w="1950"/>
        <w:gridCol w:w="1552"/>
        <w:gridCol w:w="1550"/>
      </w:tblGrid>
      <w:tr w:rsidR="007F670D" w:rsidRPr="007F670D" w14:paraId="59C66E94" w14:textId="77777777" w:rsidTr="00A74E11">
        <w:trPr>
          <w:trHeight w:val="584"/>
        </w:trPr>
        <w:tc>
          <w:tcPr>
            <w:tcW w:w="610" w:type="pct"/>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vAlign w:val="center"/>
            <w:hideMark/>
          </w:tcPr>
          <w:p w14:paraId="5D0191DC"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FFFFFF" w:themeColor="light1"/>
                <w:kern w:val="24"/>
                <w:sz w:val="24"/>
                <w:szCs w:val="24"/>
              </w:rPr>
              <w:t>MAZ</w:t>
            </w:r>
          </w:p>
        </w:tc>
        <w:tc>
          <w:tcPr>
            <w:tcW w:w="633" w:type="pct"/>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vAlign w:val="center"/>
            <w:hideMark/>
          </w:tcPr>
          <w:p w14:paraId="204593AB"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FFFFFF" w:themeColor="light1"/>
                <w:kern w:val="24"/>
                <w:sz w:val="24"/>
                <w:szCs w:val="24"/>
              </w:rPr>
              <w:t>TAZ</w:t>
            </w:r>
          </w:p>
        </w:tc>
        <w:tc>
          <w:tcPr>
            <w:tcW w:w="1052" w:type="pct"/>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vAlign w:val="center"/>
            <w:hideMark/>
          </w:tcPr>
          <w:p w14:paraId="283ECC6E"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FFFFFF" w:themeColor="light1"/>
                <w:kern w:val="24"/>
                <w:sz w:val="24"/>
                <w:szCs w:val="24"/>
              </w:rPr>
              <w:t>BLKGRP*</w:t>
            </w:r>
          </w:p>
        </w:tc>
        <w:tc>
          <w:tcPr>
            <w:tcW w:w="1044" w:type="pct"/>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vAlign w:val="center"/>
            <w:hideMark/>
          </w:tcPr>
          <w:p w14:paraId="0C35727A"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FFFFFF" w:themeColor="light1"/>
                <w:kern w:val="24"/>
                <w:sz w:val="24"/>
                <w:szCs w:val="24"/>
              </w:rPr>
              <w:t>TRACTCE*</w:t>
            </w:r>
          </w:p>
        </w:tc>
        <w:tc>
          <w:tcPr>
            <w:tcW w:w="831" w:type="pct"/>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vAlign w:val="center"/>
            <w:hideMark/>
          </w:tcPr>
          <w:p w14:paraId="797575FA"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FFFFFF" w:themeColor="light1"/>
                <w:kern w:val="24"/>
                <w:sz w:val="24"/>
                <w:szCs w:val="24"/>
              </w:rPr>
              <w:t>PUMA</w:t>
            </w:r>
          </w:p>
        </w:tc>
        <w:tc>
          <w:tcPr>
            <w:tcW w:w="831" w:type="pct"/>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vAlign w:val="center"/>
            <w:hideMark/>
          </w:tcPr>
          <w:p w14:paraId="2A3BF8D9"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FFFFFF" w:themeColor="light1"/>
                <w:kern w:val="24"/>
                <w:sz w:val="24"/>
                <w:szCs w:val="24"/>
              </w:rPr>
              <w:t>SCOUNTY</w:t>
            </w:r>
          </w:p>
        </w:tc>
      </w:tr>
      <w:tr w:rsidR="007F670D" w:rsidRPr="007F670D" w14:paraId="2D3A09D3" w14:textId="77777777" w:rsidTr="00A74E11">
        <w:trPr>
          <w:trHeight w:val="23"/>
        </w:trPr>
        <w:tc>
          <w:tcPr>
            <w:tcW w:w="610" w:type="pct"/>
            <w:tcBorders>
              <w:top w:val="single" w:sz="24" w:space="0" w:color="FFFFFF"/>
              <w:left w:val="single" w:sz="8" w:space="0" w:color="FFFFFF"/>
              <w:bottom w:val="single" w:sz="8" w:space="0" w:color="FFFFFF"/>
              <w:right w:val="single" w:sz="8" w:space="0" w:color="FFFFFF"/>
            </w:tcBorders>
            <w:shd w:val="clear" w:color="auto" w:fill="CBD3DC"/>
            <w:tcMar>
              <w:top w:w="72" w:type="dxa"/>
              <w:left w:w="144" w:type="dxa"/>
              <w:bottom w:w="72" w:type="dxa"/>
              <w:right w:w="144" w:type="dxa"/>
            </w:tcMar>
            <w:vAlign w:val="center"/>
            <w:hideMark/>
          </w:tcPr>
          <w:p w14:paraId="2C8D0420"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1</w:t>
            </w:r>
          </w:p>
        </w:tc>
        <w:tc>
          <w:tcPr>
            <w:tcW w:w="633" w:type="pct"/>
            <w:tcBorders>
              <w:top w:val="single" w:sz="24" w:space="0" w:color="FFFFFF"/>
              <w:left w:val="single" w:sz="8" w:space="0" w:color="FFFFFF"/>
              <w:bottom w:val="single" w:sz="8" w:space="0" w:color="FFFFFF"/>
              <w:right w:val="single" w:sz="8" w:space="0" w:color="FFFFFF"/>
            </w:tcBorders>
            <w:shd w:val="clear" w:color="auto" w:fill="CBD3DC"/>
            <w:tcMar>
              <w:top w:w="72" w:type="dxa"/>
              <w:left w:w="144" w:type="dxa"/>
              <w:bottom w:w="72" w:type="dxa"/>
              <w:right w:w="144" w:type="dxa"/>
            </w:tcMar>
            <w:vAlign w:val="center"/>
            <w:hideMark/>
          </w:tcPr>
          <w:p w14:paraId="38E409BB"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310</w:t>
            </w:r>
          </w:p>
        </w:tc>
        <w:tc>
          <w:tcPr>
            <w:tcW w:w="1052"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1F561710" w14:textId="77777777" w:rsidR="007F670D" w:rsidRPr="007F670D" w:rsidRDefault="007F670D" w:rsidP="007F670D">
            <w:pPr>
              <w:jc w:val="center"/>
              <w:textAlignment w:val="bottom"/>
              <w:rPr>
                <w:rFonts w:ascii="Arial" w:eastAsia="Times New Roman" w:hAnsi="Arial" w:cs="Arial"/>
                <w:color w:val="auto"/>
                <w:sz w:val="24"/>
                <w:szCs w:val="24"/>
              </w:rPr>
            </w:pPr>
            <w:r w:rsidRPr="007F670D">
              <w:rPr>
                <w:rFonts w:eastAsiaTheme="minorEastAsia" w:hAnsi="Arial"/>
                <w:b/>
                <w:bCs/>
                <w:color w:val="48484A" w:themeColor="dark1"/>
                <w:kern w:val="24"/>
                <w:sz w:val="24"/>
                <w:szCs w:val="24"/>
              </w:rPr>
              <w:t>120310143321</w:t>
            </w:r>
          </w:p>
        </w:tc>
        <w:tc>
          <w:tcPr>
            <w:tcW w:w="1044"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44BF8945" w14:textId="77777777" w:rsidR="007F670D" w:rsidRPr="007F670D" w:rsidRDefault="007F670D" w:rsidP="007F670D">
            <w:pPr>
              <w:jc w:val="center"/>
              <w:textAlignment w:val="bottom"/>
              <w:rPr>
                <w:rFonts w:ascii="Arial" w:eastAsia="Times New Roman" w:hAnsi="Arial" w:cs="Arial"/>
                <w:color w:val="auto"/>
                <w:sz w:val="24"/>
                <w:szCs w:val="24"/>
              </w:rPr>
            </w:pPr>
            <w:r w:rsidRPr="007F670D">
              <w:rPr>
                <w:rFonts w:eastAsiaTheme="minorEastAsia" w:hAnsi="Arial"/>
                <w:b/>
                <w:bCs/>
                <w:color w:val="48484A" w:themeColor="dark1"/>
                <w:kern w:val="24"/>
                <w:sz w:val="24"/>
                <w:szCs w:val="24"/>
              </w:rPr>
              <w:t>12031014332</w:t>
            </w:r>
          </w:p>
        </w:tc>
        <w:tc>
          <w:tcPr>
            <w:tcW w:w="831" w:type="pct"/>
            <w:tcBorders>
              <w:top w:val="single" w:sz="24" w:space="0" w:color="FFFFFF"/>
              <w:left w:val="single" w:sz="8" w:space="0" w:color="FFFFFF"/>
              <w:bottom w:val="single" w:sz="8" w:space="0" w:color="FFFFFF"/>
              <w:right w:val="single" w:sz="8" w:space="0" w:color="FFFFFF"/>
            </w:tcBorders>
            <w:shd w:val="clear" w:color="auto" w:fill="CBD3DC"/>
            <w:tcMar>
              <w:top w:w="72" w:type="dxa"/>
              <w:left w:w="144" w:type="dxa"/>
              <w:bottom w:w="72" w:type="dxa"/>
              <w:right w:w="144" w:type="dxa"/>
            </w:tcMar>
            <w:vAlign w:val="center"/>
            <w:hideMark/>
          </w:tcPr>
          <w:p w14:paraId="0301E859"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1203104</w:t>
            </w:r>
          </w:p>
        </w:tc>
        <w:tc>
          <w:tcPr>
            <w:tcW w:w="831" w:type="pct"/>
            <w:tcBorders>
              <w:top w:val="single" w:sz="24" w:space="0" w:color="FFFFFF"/>
              <w:left w:val="single" w:sz="8" w:space="0" w:color="FFFFFF"/>
              <w:bottom w:val="single" w:sz="8" w:space="0" w:color="FFFFFF"/>
              <w:right w:val="single" w:sz="8" w:space="0" w:color="FFFFFF"/>
            </w:tcBorders>
            <w:shd w:val="clear" w:color="auto" w:fill="CBD3DC"/>
            <w:tcMar>
              <w:top w:w="72" w:type="dxa"/>
              <w:left w:w="144" w:type="dxa"/>
              <w:bottom w:w="72" w:type="dxa"/>
              <w:right w:w="144" w:type="dxa"/>
            </w:tcMar>
            <w:vAlign w:val="center"/>
            <w:hideMark/>
          </w:tcPr>
          <w:p w14:paraId="7B3B4E5C"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12031000</w:t>
            </w:r>
          </w:p>
        </w:tc>
      </w:tr>
      <w:tr w:rsidR="007F670D" w:rsidRPr="007F670D" w14:paraId="319CC47B" w14:textId="77777777" w:rsidTr="00A74E11">
        <w:trPr>
          <w:trHeight w:val="18"/>
        </w:trPr>
        <w:tc>
          <w:tcPr>
            <w:tcW w:w="610" w:type="pct"/>
            <w:tcBorders>
              <w:top w:val="single" w:sz="8" w:space="0" w:color="FFFFFF"/>
              <w:left w:val="single" w:sz="8" w:space="0" w:color="FFFFFF"/>
              <w:bottom w:val="single" w:sz="8" w:space="0" w:color="FFFFFF"/>
              <w:right w:val="single" w:sz="8" w:space="0" w:color="FFFFFF"/>
            </w:tcBorders>
            <w:shd w:val="clear" w:color="auto" w:fill="E7EAEF"/>
            <w:tcMar>
              <w:top w:w="72" w:type="dxa"/>
              <w:left w:w="144" w:type="dxa"/>
              <w:bottom w:w="72" w:type="dxa"/>
              <w:right w:w="144" w:type="dxa"/>
            </w:tcMar>
            <w:vAlign w:val="center"/>
            <w:hideMark/>
          </w:tcPr>
          <w:p w14:paraId="2697AB83"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2</w:t>
            </w:r>
          </w:p>
        </w:tc>
        <w:tc>
          <w:tcPr>
            <w:tcW w:w="633" w:type="pct"/>
            <w:tcBorders>
              <w:top w:val="single" w:sz="8" w:space="0" w:color="FFFFFF"/>
              <w:left w:val="single" w:sz="8" w:space="0" w:color="FFFFFF"/>
              <w:bottom w:val="single" w:sz="8" w:space="0" w:color="FFFFFF"/>
              <w:right w:val="single" w:sz="8" w:space="0" w:color="FFFFFF"/>
            </w:tcBorders>
            <w:shd w:val="clear" w:color="auto" w:fill="E7EAEF"/>
            <w:tcMar>
              <w:top w:w="72" w:type="dxa"/>
              <w:left w:w="144" w:type="dxa"/>
              <w:bottom w:w="72" w:type="dxa"/>
              <w:right w:w="144" w:type="dxa"/>
            </w:tcMar>
            <w:vAlign w:val="center"/>
            <w:hideMark/>
          </w:tcPr>
          <w:p w14:paraId="239B7B7C"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305</w:t>
            </w:r>
          </w:p>
        </w:tc>
        <w:tc>
          <w:tcPr>
            <w:tcW w:w="1052"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center"/>
            <w:hideMark/>
          </w:tcPr>
          <w:p w14:paraId="1EDD150C" w14:textId="77777777" w:rsidR="007F670D" w:rsidRPr="007F670D" w:rsidRDefault="007F670D" w:rsidP="007F670D">
            <w:pPr>
              <w:jc w:val="center"/>
              <w:textAlignment w:val="bottom"/>
              <w:rPr>
                <w:rFonts w:ascii="Arial" w:eastAsia="Times New Roman" w:hAnsi="Arial" w:cs="Arial"/>
                <w:color w:val="auto"/>
                <w:sz w:val="24"/>
                <w:szCs w:val="24"/>
              </w:rPr>
            </w:pPr>
            <w:r w:rsidRPr="007F670D">
              <w:rPr>
                <w:rFonts w:eastAsiaTheme="minorEastAsia" w:hAnsi="Arial"/>
                <w:b/>
                <w:bCs/>
                <w:color w:val="48484A" w:themeColor="dark1"/>
                <w:kern w:val="24"/>
                <w:sz w:val="24"/>
                <w:szCs w:val="24"/>
              </w:rPr>
              <w:t>120310143321</w:t>
            </w:r>
          </w:p>
        </w:tc>
        <w:tc>
          <w:tcPr>
            <w:tcW w:w="104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center"/>
            <w:hideMark/>
          </w:tcPr>
          <w:p w14:paraId="227D2E66" w14:textId="77777777" w:rsidR="007F670D" w:rsidRPr="007F670D" w:rsidRDefault="007F670D" w:rsidP="007F670D">
            <w:pPr>
              <w:jc w:val="center"/>
              <w:textAlignment w:val="bottom"/>
              <w:rPr>
                <w:rFonts w:ascii="Arial" w:eastAsia="Times New Roman" w:hAnsi="Arial" w:cs="Arial"/>
                <w:color w:val="auto"/>
                <w:sz w:val="24"/>
                <w:szCs w:val="24"/>
              </w:rPr>
            </w:pPr>
            <w:r w:rsidRPr="007F670D">
              <w:rPr>
                <w:rFonts w:eastAsiaTheme="minorEastAsia" w:hAnsi="Arial"/>
                <w:b/>
                <w:bCs/>
                <w:color w:val="48484A" w:themeColor="dark1"/>
                <w:kern w:val="24"/>
                <w:sz w:val="24"/>
                <w:szCs w:val="24"/>
              </w:rPr>
              <w:t>12031014332</w:t>
            </w:r>
          </w:p>
        </w:tc>
        <w:tc>
          <w:tcPr>
            <w:tcW w:w="831" w:type="pct"/>
            <w:tcBorders>
              <w:top w:val="single" w:sz="8" w:space="0" w:color="FFFFFF"/>
              <w:left w:val="single" w:sz="8" w:space="0" w:color="FFFFFF"/>
              <w:bottom w:val="single" w:sz="8" w:space="0" w:color="FFFFFF"/>
              <w:right w:val="single" w:sz="8" w:space="0" w:color="FFFFFF"/>
            </w:tcBorders>
            <w:shd w:val="clear" w:color="auto" w:fill="E7EAEF"/>
            <w:tcMar>
              <w:top w:w="72" w:type="dxa"/>
              <w:left w:w="144" w:type="dxa"/>
              <w:bottom w:w="72" w:type="dxa"/>
              <w:right w:w="144" w:type="dxa"/>
            </w:tcMar>
            <w:vAlign w:val="center"/>
            <w:hideMark/>
          </w:tcPr>
          <w:p w14:paraId="3769CC02"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1203104</w:t>
            </w:r>
          </w:p>
        </w:tc>
        <w:tc>
          <w:tcPr>
            <w:tcW w:w="831" w:type="pct"/>
            <w:tcBorders>
              <w:top w:val="single" w:sz="8" w:space="0" w:color="FFFFFF"/>
              <w:left w:val="single" w:sz="8" w:space="0" w:color="FFFFFF"/>
              <w:bottom w:val="single" w:sz="8" w:space="0" w:color="FFFFFF"/>
              <w:right w:val="single" w:sz="8" w:space="0" w:color="FFFFFF"/>
            </w:tcBorders>
            <w:shd w:val="clear" w:color="auto" w:fill="E7EAEF"/>
            <w:tcMar>
              <w:top w:w="72" w:type="dxa"/>
              <w:left w:w="144" w:type="dxa"/>
              <w:bottom w:w="72" w:type="dxa"/>
              <w:right w:w="144" w:type="dxa"/>
            </w:tcMar>
            <w:vAlign w:val="center"/>
            <w:hideMark/>
          </w:tcPr>
          <w:p w14:paraId="70C4311B"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12031000</w:t>
            </w:r>
          </w:p>
        </w:tc>
      </w:tr>
      <w:tr w:rsidR="007F670D" w:rsidRPr="007F670D" w14:paraId="739392E0" w14:textId="77777777" w:rsidTr="00A74E11">
        <w:trPr>
          <w:trHeight w:val="18"/>
        </w:trPr>
        <w:tc>
          <w:tcPr>
            <w:tcW w:w="610" w:type="pct"/>
            <w:tcBorders>
              <w:top w:val="single" w:sz="8" w:space="0" w:color="FFFFFF"/>
              <w:left w:val="single" w:sz="8" w:space="0" w:color="FFFFFF"/>
              <w:bottom w:val="single" w:sz="8" w:space="0" w:color="FFFFFF"/>
              <w:right w:val="single" w:sz="8" w:space="0" w:color="FFFFFF"/>
            </w:tcBorders>
            <w:shd w:val="clear" w:color="auto" w:fill="CBD3DC"/>
            <w:tcMar>
              <w:top w:w="72" w:type="dxa"/>
              <w:left w:w="144" w:type="dxa"/>
              <w:bottom w:w="72" w:type="dxa"/>
              <w:right w:w="144" w:type="dxa"/>
            </w:tcMar>
            <w:vAlign w:val="center"/>
            <w:hideMark/>
          </w:tcPr>
          <w:p w14:paraId="662A7D45"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3</w:t>
            </w:r>
          </w:p>
        </w:tc>
        <w:tc>
          <w:tcPr>
            <w:tcW w:w="633" w:type="pct"/>
            <w:tcBorders>
              <w:top w:val="single" w:sz="8" w:space="0" w:color="FFFFFF"/>
              <w:left w:val="single" w:sz="8" w:space="0" w:color="FFFFFF"/>
              <w:bottom w:val="single" w:sz="8" w:space="0" w:color="FFFFFF"/>
              <w:right w:val="single" w:sz="8" w:space="0" w:color="FFFFFF"/>
            </w:tcBorders>
            <w:shd w:val="clear" w:color="auto" w:fill="CBD3DC"/>
            <w:tcMar>
              <w:top w:w="72" w:type="dxa"/>
              <w:left w:w="144" w:type="dxa"/>
              <w:bottom w:w="72" w:type="dxa"/>
              <w:right w:w="144" w:type="dxa"/>
            </w:tcMar>
            <w:vAlign w:val="center"/>
            <w:hideMark/>
          </w:tcPr>
          <w:p w14:paraId="0714B110"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253</w:t>
            </w:r>
          </w:p>
        </w:tc>
        <w:tc>
          <w:tcPr>
            <w:tcW w:w="1052"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3FD962FE" w14:textId="77777777" w:rsidR="007F670D" w:rsidRPr="007F670D" w:rsidRDefault="007F670D" w:rsidP="007F670D">
            <w:pPr>
              <w:jc w:val="center"/>
              <w:textAlignment w:val="bottom"/>
              <w:rPr>
                <w:rFonts w:ascii="Arial" w:eastAsia="Times New Roman" w:hAnsi="Arial" w:cs="Arial"/>
                <w:color w:val="auto"/>
                <w:sz w:val="24"/>
                <w:szCs w:val="24"/>
              </w:rPr>
            </w:pPr>
            <w:r w:rsidRPr="007F670D">
              <w:rPr>
                <w:rFonts w:eastAsiaTheme="minorEastAsia" w:hAnsi="Arial"/>
                <w:b/>
                <w:bCs/>
                <w:color w:val="48484A" w:themeColor="dark1"/>
                <w:kern w:val="24"/>
                <w:sz w:val="24"/>
                <w:szCs w:val="24"/>
              </w:rPr>
              <w:t>120310143302</w:t>
            </w:r>
          </w:p>
        </w:tc>
        <w:tc>
          <w:tcPr>
            <w:tcW w:w="104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11B77C40" w14:textId="77777777" w:rsidR="007F670D" w:rsidRPr="007F670D" w:rsidRDefault="007F670D" w:rsidP="007F670D">
            <w:pPr>
              <w:jc w:val="center"/>
              <w:textAlignment w:val="bottom"/>
              <w:rPr>
                <w:rFonts w:ascii="Arial" w:eastAsia="Times New Roman" w:hAnsi="Arial" w:cs="Arial"/>
                <w:color w:val="auto"/>
                <w:sz w:val="24"/>
                <w:szCs w:val="24"/>
              </w:rPr>
            </w:pPr>
            <w:r w:rsidRPr="007F670D">
              <w:rPr>
                <w:rFonts w:eastAsiaTheme="minorEastAsia" w:hAnsi="Arial"/>
                <w:b/>
                <w:bCs/>
                <w:color w:val="48484A" w:themeColor="dark1"/>
                <w:kern w:val="24"/>
                <w:sz w:val="24"/>
                <w:szCs w:val="24"/>
              </w:rPr>
              <w:t>12031014330</w:t>
            </w:r>
          </w:p>
        </w:tc>
        <w:tc>
          <w:tcPr>
            <w:tcW w:w="831" w:type="pct"/>
            <w:tcBorders>
              <w:top w:val="single" w:sz="8" w:space="0" w:color="FFFFFF"/>
              <w:left w:val="single" w:sz="8" w:space="0" w:color="FFFFFF"/>
              <w:bottom w:val="single" w:sz="8" w:space="0" w:color="FFFFFF"/>
              <w:right w:val="single" w:sz="8" w:space="0" w:color="FFFFFF"/>
            </w:tcBorders>
            <w:shd w:val="clear" w:color="auto" w:fill="CBD3DC"/>
            <w:tcMar>
              <w:top w:w="72" w:type="dxa"/>
              <w:left w:w="144" w:type="dxa"/>
              <w:bottom w:w="72" w:type="dxa"/>
              <w:right w:w="144" w:type="dxa"/>
            </w:tcMar>
            <w:vAlign w:val="center"/>
            <w:hideMark/>
          </w:tcPr>
          <w:p w14:paraId="47264BC9"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1203104</w:t>
            </w:r>
          </w:p>
        </w:tc>
        <w:tc>
          <w:tcPr>
            <w:tcW w:w="831" w:type="pct"/>
            <w:tcBorders>
              <w:top w:val="single" w:sz="8" w:space="0" w:color="FFFFFF"/>
              <w:left w:val="single" w:sz="8" w:space="0" w:color="FFFFFF"/>
              <w:bottom w:val="single" w:sz="8" w:space="0" w:color="FFFFFF"/>
              <w:right w:val="single" w:sz="8" w:space="0" w:color="FFFFFF"/>
            </w:tcBorders>
            <w:shd w:val="clear" w:color="auto" w:fill="CBD3DC"/>
            <w:tcMar>
              <w:top w:w="72" w:type="dxa"/>
              <w:left w:w="144" w:type="dxa"/>
              <w:bottom w:w="72" w:type="dxa"/>
              <w:right w:w="144" w:type="dxa"/>
            </w:tcMar>
            <w:vAlign w:val="center"/>
            <w:hideMark/>
          </w:tcPr>
          <w:p w14:paraId="23364220"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12031000</w:t>
            </w:r>
          </w:p>
        </w:tc>
      </w:tr>
      <w:tr w:rsidR="007F670D" w:rsidRPr="007F670D" w14:paraId="68F5255E" w14:textId="77777777" w:rsidTr="00A74E11">
        <w:trPr>
          <w:trHeight w:val="18"/>
        </w:trPr>
        <w:tc>
          <w:tcPr>
            <w:tcW w:w="610" w:type="pct"/>
            <w:tcBorders>
              <w:top w:val="single" w:sz="8" w:space="0" w:color="FFFFFF"/>
              <w:left w:val="single" w:sz="8" w:space="0" w:color="FFFFFF"/>
              <w:bottom w:val="single" w:sz="8" w:space="0" w:color="FFFFFF"/>
              <w:right w:val="single" w:sz="8" w:space="0" w:color="FFFFFF"/>
            </w:tcBorders>
            <w:shd w:val="clear" w:color="auto" w:fill="E7EAEF"/>
            <w:tcMar>
              <w:top w:w="72" w:type="dxa"/>
              <w:left w:w="144" w:type="dxa"/>
              <w:bottom w:w="72" w:type="dxa"/>
              <w:right w:w="144" w:type="dxa"/>
            </w:tcMar>
            <w:vAlign w:val="center"/>
            <w:hideMark/>
          </w:tcPr>
          <w:p w14:paraId="7F767FA0"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4</w:t>
            </w:r>
          </w:p>
        </w:tc>
        <w:tc>
          <w:tcPr>
            <w:tcW w:w="633" w:type="pct"/>
            <w:tcBorders>
              <w:top w:val="single" w:sz="8" w:space="0" w:color="FFFFFF"/>
              <w:left w:val="single" w:sz="8" w:space="0" w:color="FFFFFF"/>
              <w:bottom w:val="single" w:sz="8" w:space="0" w:color="FFFFFF"/>
              <w:right w:val="single" w:sz="8" w:space="0" w:color="FFFFFF"/>
            </w:tcBorders>
            <w:shd w:val="clear" w:color="auto" w:fill="E7EAEF"/>
            <w:tcMar>
              <w:top w:w="72" w:type="dxa"/>
              <w:left w:w="144" w:type="dxa"/>
              <w:bottom w:w="72" w:type="dxa"/>
              <w:right w:w="144" w:type="dxa"/>
            </w:tcMar>
            <w:vAlign w:val="center"/>
            <w:hideMark/>
          </w:tcPr>
          <w:p w14:paraId="000B1ED5"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431</w:t>
            </w:r>
          </w:p>
        </w:tc>
        <w:tc>
          <w:tcPr>
            <w:tcW w:w="1052"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center"/>
            <w:hideMark/>
          </w:tcPr>
          <w:p w14:paraId="45AA6EAD" w14:textId="77777777" w:rsidR="007F670D" w:rsidRPr="007F670D" w:rsidRDefault="007F670D" w:rsidP="007F670D">
            <w:pPr>
              <w:jc w:val="center"/>
              <w:textAlignment w:val="bottom"/>
              <w:rPr>
                <w:rFonts w:ascii="Arial" w:eastAsia="Times New Roman" w:hAnsi="Arial" w:cs="Arial"/>
                <w:color w:val="auto"/>
                <w:sz w:val="24"/>
                <w:szCs w:val="24"/>
              </w:rPr>
            </w:pPr>
            <w:r w:rsidRPr="007F670D">
              <w:rPr>
                <w:rFonts w:eastAsiaTheme="minorEastAsia" w:hAnsi="Arial"/>
                <w:b/>
                <w:bCs/>
                <w:color w:val="48484A" w:themeColor="dark1"/>
                <w:kern w:val="24"/>
                <w:sz w:val="24"/>
                <w:szCs w:val="24"/>
              </w:rPr>
              <w:t>120310162001</w:t>
            </w:r>
          </w:p>
        </w:tc>
        <w:tc>
          <w:tcPr>
            <w:tcW w:w="104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center"/>
            <w:hideMark/>
          </w:tcPr>
          <w:p w14:paraId="3664BD83" w14:textId="77777777" w:rsidR="007F670D" w:rsidRPr="007F670D" w:rsidRDefault="007F670D" w:rsidP="007F670D">
            <w:pPr>
              <w:jc w:val="center"/>
              <w:textAlignment w:val="bottom"/>
              <w:rPr>
                <w:rFonts w:ascii="Arial" w:eastAsia="Times New Roman" w:hAnsi="Arial" w:cs="Arial"/>
                <w:color w:val="auto"/>
                <w:sz w:val="24"/>
                <w:szCs w:val="24"/>
              </w:rPr>
            </w:pPr>
            <w:r w:rsidRPr="007F670D">
              <w:rPr>
                <w:rFonts w:eastAsiaTheme="minorEastAsia" w:hAnsi="Arial"/>
                <w:b/>
                <w:bCs/>
                <w:color w:val="48484A" w:themeColor="dark1"/>
                <w:kern w:val="24"/>
                <w:sz w:val="24"/>
                <w:szCs w:val="24"/>
              </w:rPr>
              <w:t>12031016200</w:t>
            </w:r>
          </w:p>
        </w:tc>
        <w:tc>
          <w:tcPr>
            <w:tcW w:w="831" w:type="pct"/>
            <w:tcBorders>
              <w:top w:val="single" w:sz="8" w:space="0" w:color="FFFFFF"/>
              <w:left w:val="single" w:sz="8" w:space="0" w:color="FFFFFF"/>
              <w:bottom w:val="single" w:sz="8" w:space="0" w:color="FFFFFF"/>
              <w:right w:val="single" w:sz="8" w:space="0" w:color="FFFFFF"/>
            </w:tcBorders>
            <w:shd w:val="clear" w:color="auto" w:fill="E7EAEF"/>
            <w:tcMar>
              <w:top w:w="72" w:type="dxa"/>
              <w:left w:w="144" w:type="dxa"/>
              <w:bottom w:w="72" w:type="dxa"/>
              <w:right w:w="144" w:type="dxa"/>
            </w:tcMar>
            <w:vAlign w:val="center"/>
            <w:hideMark/>
          </w:tcPr>
          <w:p w14:paraId="51C729D3"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1203106</w:t>
            </w:r>
          </w:p>
        </w:tc>
        <w:tc>
          <w:tcPr>
            <w:tcW w:w="831" w:type="pct"/>
            <w:tcBorders>
              <w:top w:val="single" w:sz="8" w:space="0" w:color="FFFFFF"/>
              <w:left w:val="single" w:sz="8" w:space="0" w:color="FFFFFF"/>
              <w:bottom w:val="single" w:sz="8" w:space="0" w:color="FFFFFF"/>
              <w:right w:val="single" w:sz="8" w:space="0" w:color="FFFFFF"/>
            </w:tcBorders>
            <w:shd w:val="clear" w:color="auto" w:fill="E7EAEF"/>
            <w:tcMar>
              <w:top w:w="72" w:type="dxa"/>
              <w:left w:w="144" w:type="dxa"/>
              <w:bottom w:w="72" w:type="dxa"/>
              <w:right w:w="144" w:type="dxa"/>
            </w:tcMar>
            <w:vAlign w:val="center"/>
            <w:hideMark/>
          </w:tcPr>
          <w:p w14:paraId="609C5852"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12031000</w:t>
            </w:r>
          </w:p>
        </w:tc>
      </w:tr>
      <w:tr w:rsidR="007F670D" w:rsidRPr="007F670D" w14:paraId="57A09118" w14:textId="77777777" w:rsidTr="00A74E11">
        <w:trPr>
          <w:trHeight w:val="18"/>
        </w:trPr>
        <w:tc>
          <w:tcPr>
            <w:tcW w:w="610" w:type="pct"/>
            <w:tcBorders>
              <w:top w:val="single" w:sz="8" w:space="0" w:color="FFFFFF"/>
              <w:left w:val="single" w:sz="8" w:space="0" w:color="FFFFFF"/>
              <w:bottom w:val="single" w:sz="8" w:space="0" w:color="FFFFFF"/>
              <w:right w:val="single" w:sz="8" w:space="0" w:color="FFFFFF"/>
            </w:tcBorders>
            <w:shd w:val="clear" w:color="auto" w:fill="CBD3DC"/>
            <w:tcMar>
              <w:top w:w="72" w:type="dxa"/>
              <w:left w:w="144" w:type="dxa"/>
              <w:bottom w:w="72" w:type="dxa"/>
              <w:right w:w="144" w:type="dxa"/>
            </w:tcMar>
            <w:vAlign w:val="center"/>
            <w:hideMark/>
          </w:tcPr>
          <w:p w14:paraId="1FA7705A"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5</w:t>
            </w:r>
          </w:p>
        </w:tc>
        <w:tc>
          <w:tcPr>
            <w:tcW w:w="633" w:type="pct"/>
            <w:tcBorders>
              <w:top w:val="single" w:sz="8" w:space="0" w:color="FFFFFF"/>
              <w:left w:val="single" w:sz="8" w:space="0" w:color="FFFFFF"/>
              <w:bottom w:val="single" w:sz="8" w:space="0" w:color="FFFFFF"/>
              <w:right w:val="single" w:sz="8" w:space="0" w:color="FFFFFF"/>
            </w:tcBorders>
            <w:shd w:val="clear" w:color="auto" w:fill="CBD3DC"/>
            <w:tcMar>
              <w:top w:w="72" w:type="dxa"/>
              <w:left w:w="144" w:type="dxa"/>
              <w:bottom w:w="72" w:type="dxa"/>
              <w:right w:w="144" w:type="dxa"/>
            </w:tcMar>
            <w:vAlign w:val="center"/>
            <w:hideMark/>
          </w:tcPr>
          <w:p w14:paraId="758DE111"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2016</w:t>
            </w:r>
          </w:p>
        </w:tc>
        <w:tc>
          <w:tcPr>
            <w:tcW w:w="1052"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5F00481A" w14:textId="77777777" w:rsidR="007F670D" w:rsidRPr="007F670D" w:rsidRDefault="007F670D" w:rsidP="007F670D">
            <w:pPr>
              <w:jc w:val="center"/>
              <w:textAlignment w:val="bottom"/>
              <w:rPr>
                <w:rFonts w:ascii="Arial" w:eastAsia="Times New Roman" w:hAnsi="Arial" w:cs="Arial"/>
                <w:color w:val="auto"/>
                <w:sz w:val="24"/>
                <w:szCs w:val="24"/>
              </w:rPr>
            </w:pPr>
            <w:r w:rsidRPr="007F670D">
              <w:rPr>
                <w:rFonts w:eastAsiaTheme="minorEastAsia" w:hAnsi="Arial"/>
                <w:b/>
                <w:bCs/>
                <w:color w:val="48484A" w:themeColor="dark1"/>
                <w:kern w:val="24"/>
                <w:sz w:val="24"/>
                <w:szCs w:val="24"/>
              </w:rPr>
              <w:t>120310162001</w:t>
            </w:r>
          </w:p>
        </w:tc>
        <w:tc>
          <w:tcPr>
            <w:tcW w:w="104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28DB0243" w14:textId="77777777" w:rsidR="007F670D" w:rsidRPr="007F670D" w:rsidRDefault="007F670D" w:rsidP="007F670D">
            <w:pPr>
              <w:jc w:val="center"/>
              <w:textAlignment w:val="bottom"/>
              <w:rPr>
                <w:rFonts w:ascii="Arial" w:eastAsia="Times New Roman" w:hAnsi="Arial" w:cs="Arial"/>
                <w:color w:val="auto"/>
                <w:sz w:val="24"/>
                <w:szCs w:val="24"/>
              </w:rPr>
            </w:pPr>
            <w:r w:rsidRPr="007F670D">
              <w:rPr>
                <w:rFonts w:eastAsiaTheme="minorEastAsia" w:hAnsi="Arial"/>
                <w:b/>
                <w:bCs/>
                <w:color w:val="48484A" w:themeColor="dark1"/>
                <w:kern w:val="24"/>
                <w:sz w:val="24"/>
                <w:szCs w:val="24"/>
              </w:rPr>
              <w:t>12031016200</w:t>
            </w:r>
          </w:p>
        </w:tc>
        <w:tc>
          <w:tcPr>
            <w:tcW w:w="831" w:type="pct"/>
            <w:tcBorders>
              <w:top w:val="single" w:sz="8" w:space="0" w:color="FFFFFF"/>
              <w:left w:val="single" w:sz="8" w:space="0" w:color="FFFFFF"/>
              <w:bottom w:val="single" w:sz="8" w:space="0" w:color="FFFFFF"/>
              <w:right w:val="single" w:sz="8" w:space="0" w:color="FFFFFF"/>
            </w:tcBorders>
            <w:shd w:val="clear" w:color="auto" w:fill="CBD3DC"/>
            <w:tcMar>
              <w:top w:w="72" w:type="dxa"/>
              <w:left w:w="144" w:type="dxa"/>
              <w:bottom w:w="72" w:type="dxa"/>
              <w:right w:w="144" w:type="dxa"/>
            </w:tcMar>
            <w:vAlign w:val="center"/>
            <w:hideMark/>
          </w:tcPr>
          <w:p w14:paraId="74F27EA2"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1203105</w:t>
            </w:r>
          </w:p>
        </w:tc>
        <w:tc>
          <w:tcPr>
            <w:tcW w:w="831" w:type="pct"/>
            <w:tcBorders>
              <w:top w:val="single" w:sz="8" w:space="0" w:color="FFFFFF"/>
              <w:left w:val="single" w:sz="8" w:space="0" w:color="FFFFFF"/>
              <w:bottom w:val="single" w:sz="8" w:space="0" w:color="FFFFFF"/>
              <w:right w:val="single" w:sz="8" w:space="0" w:color="FFFFFF"/>
            </w:tcBorders>
            <w:shd w:val="clear" w:color="auto" w:fill="CBD3DC"/>
            <w:tcMar>
              <w:top w:w="72" w:type="dxa"/>
              <w:left w:w="144" w:type="dxa"/>
              <w:bottom w:w="72" w:type="dxa"/>
              <w:right w:w="144" w:type="dxa"/>
            </w:tcMar>
            <w:vAlign w:val="center"/>
            <w:hideMark/>
          </w:tcPr>
          <w:p w14:paraId="15F0F2D5" w14:textId="77777777" w:rsidR="007F670D" w:rsidRPr="007F670D" w:rsidRDefault="007F670D" w:rsidP="007F670D">
            <w:pPr>
              <w:jc w:val="center"/>
              <w:rPr>
                <w:rFonts w:ascii="Arial" w:eastAsia="Times New Roman" w:hAnsi="Arial" w:cs="Arial"/>
                <w:color w:val="auto"/>
                <w:sz w:val="24"/>
                <w:szCs w:val="24"/>
              </w:rPr>
            </w:pPr>
            <w:r w:rsidRPr="007F670D">
              <w:rPr>
                <w:rFonts w:ascii="Arial" w:eastAsia="Times New Roman" w:hAnsi="Arial" w:cs="Arial"/>
                <w:b/>
                <w:bCs/>
                <w:color w:val="48484A" w:themeColor="dark1"/>
                <w:kern w:val="24"/>
                <w:sz w:val="24"/>
                <w:szCs w:val="24"/>
              </w:rPr>
              <w:t>12031000</w:t>
            </w:r>
          </w:p>
        </w:tc>
      </w:tr>
    </w:tbl>
    <w:p w14:paraId="282303E9" w14:textId="18CAAA00" w:rsidR="00D20666" w:rsidRDefault="00386A16" w:rsidP="00AA6B74">
      <w:pPr>
        <w:pStyle w:val="BodyParagraph"/>
      </w:pPr>
      <w:r>
        <w:t>*</w:t>
      </w:r>
      <w:r w:rsidR="00D20666" w:rsidRPr="00D20666">
        <w:t xml:space="preserve">Block group (BLKGRP) and </w:t>
      </w:r>
      <w:r w:rsidR="0017265F">
        <w:t>*</w:t>
      </w:r>
      <w:r w:rsidR="00D20666" w:rsidRPr="00D20666">
        <w:t xml:space="preserve">Census tract (TRACTCE) ID are also kept in the crosswalk for data extraction from </w:t>
      </w:r>
      <w:r w:rsidR="00265318">
        <w:t>the c</w:t>
      </w:r>
      <w:r w:rsidR="00FD1B07">
        <w:t>ensus</w:t>
      </w:r>
      <w:r w:rsidR="00D20666" w:rsidRPr="00D20666">
        <w:t xml:space="preserve"> since the data is only available in these regions</w:t>
      </w:r>
      <w:r w:rsidR="00D20666">
        <w:t>.</w:t>
      </w:r>
    </w:p>
    <w:p w14:paraId="2A458181" w14:textId="4089189C" w:rsidR="003C09EC" w:rsidRDefault="003C09EC" w:rsidP="003C09EC">
      <w:pPr>
        <w:pStyle w:val="Heading3"/>
      </w:pPr>
      <w:bookmarkStart w:id="38" w:name="_Toc55814328"/>
      <w:r w:rsidRPr="003C09EC">
        <w:t>Preparing Seed Sample</w:t>
      </w:r>
      <w:bookmarkEnd w:id="38"/>
    </w:p>
    <w:p w14:paraId="3B8CE4DD" w14:textId="5C816127" w:rsidR="007E4575" w:rsidRDefault="006631FB" w:rsidP="007E4575">
      <w:pPr>
        <w:pStyle w:val="BodyParagraph"/>
      </w:pPr>
      <w:r w:rsidRPr="006631FB">
        <w:t>One of the main requirements for the seed sample is that it should be representative of the modeling region. The seed sample is obtained from PUMS dataset</w:t>
      </w:r>
      <w:r>
        <w:t>.</w:t>
      </w:r>
      <w:r w:rsidR="003F5061" w:rsidRPr="003F5061">
        <w:t xml:space="preserve"> The PUMS data contain </w:t>
      </w:r>
      <w:r w:rsidR="003F5061">
        <w:t>five</w:t>
      </w:r>
      <w:r w:rsidR="003F5061" w:rsidRPr="003F5061">
        <w:t xml:space="preserve"> </w:t>
      </w:r>
      <w:r w:rsidR="003F5061" w:rsidRPr="003F5061">
        <w:lastRenderedPageBreak/>
        <w:t>years of household records</w:t>
      </w:r>
      <w:r w:rsidR="003F5061">
        <w:t>.</w:t>
      </w:r>
      <w:r w:rsidR="00ED09AF">
        <w:t xml:space="preserve"> The s</w:t>
      </w:r>
      <w:r w:rsidR="003F5061" w:rsidRPr="003F5061">
        <w:t>eed sample should be representative of the modeling region</w:t>
      </w:r>
      <w:r w:rsidR="003F5061">
        <w:t>. It</w:t>
      </w:r>
      <w:r w:rsidR="003F5061" w:rsidRPr="003F5061">
        <w:t xml:space="preserve"> must contain </w:t>
      </w:r>
      <w:r w:rsidR="00563D2D" w:rsidRPr="003F5061">
        <w:t>all</w:t>
      </w:r>
      <w:r w:rsidR="003F5061" w:rsidRPr="003F5061">
        <w:t xml:space="preserve"> the specified control variables, as well as any variables that are needed for the travel model but not specified as controls.</w:t>
      </w:r>
      <w:r w:rsidR="00195CEC">
        <w:t xml:space="preserve"> </w:t>
      </w:r>
      <w:r w:rsidR="00195CEC" w:rsidRPr="00195CEC">
        <w:t xml:space="preserve">The PUMS data is downloaded from PUMS website and it is extracted both demographically and geographically for the </w:t>
      </w:r>
      <w:r w:rsidR="007F04E0">
        <w:t>North Florida TPO</w:t>
      </w:r>
      <w:r w:rsidR="00195CEC" w:rsidRPr="00195CEC">
        <w:t xml:space="preserve"> region using PUMA codes conforming to the region</w:t>
      </w:r>
      <w:r w:rsidR="00195CEC">
        <w:t xml:space="preserve">. </w:t>
      </w:r>
      <w:r w:rsidR="00195CEC" w:rsidRPr="00195CEC">
        <w:t xml:space="preserve">There are 11 PUMA regions in the </w:t>
      </w:r>
      <w:r w:rsidR="007F04E0">
        <w:t>North Florida TPO</w:t>
      </w:r>
      <w:r w:rsidR="007F04E0" w:rsidRPr="00195CEC">
        <w:t xml:space="preserve"> </w:t>
      </w:r>
      <w:r w:rsidR="00195CEC" w:rsidRPr="00195CEC">
        <w:t>area</w:t>
      </w:r>
      <w:r w:rsidR="00195CEC">
        <w:t>.</w:t>
      </w:r>
      <w:r w:rsidR="002D3AA9" w:rsidRPr="002D3AA9">
        <w:t xml:space="preserve"> </w:t>
      </w:r>
      <w:r w:rsidR="00773FB2">
        <w:t>T</w:t>
      </w:r>
      <w:r w:rsidR="00773FB2" w:rsidRPr="00773FB2">
        <w:t>he seed sample must include an initial weight field</w:t>
      </w:r>
      <w:r w:rsidR="00773FB2">
        <w:t>. In this project, t</w:t>
      </w:r>
      <w:r w:rsidR="002D3AA9" w:rsidRPr="002D3AA9">
        <w:t>he Seed sample contains a weight field, WGTP, which is used for control of total households</w:t>
      </w:r>
      <w:r w:rsidR="00D457E1">
        <w:t>.</w:t>
      </w:r>
    </w:p>
    <w:p w14:paraId="16E3C583" w14:textId="77777777" w:rsidR="00532AB8" w:rsidRDefault="00532AB8" w:rsidP="00532AB8">
      <w:pPr>
        <w:pStyle w:val="Heading3"/>
      </w:pPr>
      <w:bookmarkStart w:id="39" w:name="_Ref52777747"/>
      <w:bookmarkStart w:id="40" w:name="_Toc55814329"/>
      <w:r w:rsidRPr="00532AB8">
        <w:t>Preparing Control Data</w:t>
      </w:r>
      <w:bookmarkEnd w:id="39"/>
      <w:bookmarkEnd w:id="40"/>
    </w:p>
    <w:p w14:paraId="61B3D4DE" w14:textId="2EDA521D" w:rsidR="00532AB8" w:rsidRDefault="00D16919" w:rsidP="00F91B8B">
      <w:pPr>
        <w:pStyle w:val="BodyParagraph"/>
      </w:pPr>
      <w:r w:rsidRPr="00D16919">
        <w:t>Controls or targets are the marginal distributions that form the constraints for the population synthesis procedure</w:t>
      </w:r>
      <w:r w:rsidR="00717FA1">
        <w:t>.</w:t>
      </w:r>
      <w:r w:rsidR="0012258B">
        <w:t xml:space="preserve"> T</w:t>
      </w:r>
      <w:r w:rsidR="0012258B" w:rsidRPr="0012258B">
        <w:t xml:space="preserve">he objective of the population synthesis procedure is to produce a synthetic population </w:t>
      </w:r>
      <w:r w:rsidR="00265318">
        <w:t>with</w:t>
      </w:r>
      <w:r w:rsidR="0012258B" w:rsidRPr="0012258B">
        <w:t xml:space="preserve"> attributes match</w:t>
      </w:r>
      <w:r w:rsidR="00265318">
        <w:t>ing</w:t>
      </w:r>
      <w:r w:rsidR="0012258B" w:rsidRPr="0012258B">
        <w:t xml:space="preserve"> these marginal distributions. Controls can be specified for both household and person variables. The choice of control variables depends on the needs of the project. The mandatory requirement for a population synthesizer is to generate the right number of households in each travel model geography. Therefore, it is mandatory to specify a control on total number of households in each geographical unit at the lowest geographical level. If this control is matched perfectly, it ensures that all the upper geographies also have the correct number of households assigned to them.</w:t>
      </w:r>
      <w:r w:rsidR="001139F1" w:rsidRPr="001139F1">
        <w:t xml:space="preserve"> Once the raw data is obtained, it is aggregated or disaggregated to the desired geography to build these controls</w:t>
      </w:r>
      <w:r w:rsidR="001139F1">
        <w:t>.</w:t>
      </w:r>
    </w:p>
    <w:p w14:paraId="0050764D" w14:textId="77777777" w:rsidR="002530A3" w:rsidRDefault="002530A3" w:rsidP="002530A3">
      <w:pPr>
        <w:pStyle w:val="Heading4"/>
      </w:pPr>
      <w:r w:rsidRPr="002530A3">
        <w:t>Level: Super County</w:t>
      </w:r>
    </w:p>
    <w:p w14:paraId="763A07AB" w14:textId="122AFDDB" w:rsidR="00D36159" w:rsidRDefault="00D36159" w:rsidP="00AA6B74">
      <w:pPr>
        <w:pStyle w:val="BodyParagraph"/>
      </w:pPr>
      <w:r w:rsidRPr="00D36159">
        <w:t xml:space="preserve">The raw input data was downloaded at </w:t>
      </w:r>
      <w:r w:rsidR="00265318">
        <w:t>c</w:t>
      </w:r>
      <w:r w:rsidRPr="00D36159">
        <w:t>ounty level from:</w:t>
      </w:r>
      <w:r w:rsidRPr="00D36159">
        <w:br/>
      </w:r>
      <w:hyperlink r:id="rId33" w:history="1">
        <w:r w:rsidRPr="0048393E">
          <w:rPr>
            <w:rStyle w:val="Hyperlink"/>
          </w:rPr>
          <w:t>https://www.bebr.ufl.edu/sites/default/files/Research%20Reports/projections_2016_asrh.xlsx</w:t>
        </w:r>
      </w:hyperlink>
    </w:p>
    <w:p w14:paraId="32AD4A2B" w14:textId="21BB084A" w:rsidR="00554BB9" w:rsidRDefault="00D36159" w:rsidP="00AA6B74">
      <w:pPr>
        <w:pStyle w:val="BodyParagraph"/>
      </w:pPr>
      <w:r w:rsidRPr="00D36159">
        <w:t xml:space="preserve">Next, the data was aggregated to super </w:t>
      </w:r>
      <w:r w:rsidR="00265318">
        <w:t>c</w:t>
      </w:r>
      <w:r w:rsidRPr="00D36159">
        <w:t>ounty level</w:t>
      </w:r>
      <w:r>
        <w:t xml:space="preserve">. </w:t>
      </w:r>
      <w:r w:rsidRPr="00D36159">
        <w:t xml:space="preserve">The data at </w:t>
      </w:r>
      <w:r w:rsidR="00265318">
        <w:t>s</w:t>
      </w:r>
      <w:r w:rsidRPr="00D36159">
        <w:t xml:space="preserve">uper </w:t>
      </w:r>
      <w:r w:rsidR="00265318">
        <w:t>c</w:t>
      </w:r>
      <w:r w:rsidRPr="00D36159">
        <w:t>ounty level are person level attributes, na</w:t>
      </w:r>
      <w:r w:rsidR="00554BB9" w:rsidRPr="00D36159">
        <w:t>mely, sex and person age group</w:t>
      </w:r>
      <w:r w:rsidR="00554BB9">
        <w:t xml:space="preserve"> as shown below:</w:t>
      </w:r>
    </w:p>
    <w:tbl>
      <w:tblPr>
        <w:tblW w:w="6110" w:type="dxa"/>
        <w:tblCellMar>
          <w:left w:w="0" w:type="dxa"/>
          <w:right w:w="0" w:type="dxa"/>
        </w:tblCellMar>
        <w:tblLook w:val="0420" w:firstRow="1" w:lastRow="0" w:firstColumn="0" w:lastColumn="0" w:noHBand="0" w:noVBand="1"/>
      </w:tblPr>
      <w:tblGrid>
        <w:gridCol w:w="3050"/>
        <w:gridCol w:w="3060"/>
      </w:tblGrid>
      <w:tr w:rsidR="00D36159" w:rsidRPr="00D36159" w14:paraId="4E627C5E" w14:textId="77777777" w:rsidTr="00D36159">
        <w:trPr>
          <w:trHeight w:val="1078"/>
        </w:trPr>
        <w:tc>
          <w:tcPr>
            <w:tcW w:w="3050" w:type="dxa"/>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hideMark/>
          </w:tcPr>
          <w:p w14:paraId="0D4D08EC" w14:textId="77777777" w:rsidR="00D36159" w:rsidRPr="00D36159" w:rsidRDefault="00D36159" w:rsidP="00D36159">
            <w:pPr>
              <w:rPr>
                <w:rFonts w:ascii="Arial" w:eastAsia="Times New Roman" w:hAnsi="Arial" w:cs="Arial"/>
                <w:color w:val="auto"/>
              </w:rPr>
            </w:pPr>
            <w:r w:rsidRPr="00D36159">
              <w:rPr>
                <w:rFonts w:ascii="Arial" w:eastAsia="Times New Roman" w:hAnsi="Arial" w:cs="Arial"/>
                <w:b/>
                <w:bCs/>
                <w:color w:val="FFFFFF" w:themeColor="light1"/>
                <w:kern w:val="24"/>
              </w:rPr>
              <w:t>person_male</w:t>
            </w:r>
          </w:p>
          <w:p w14:paraId="5F5BEE92" w14:textId="77777777" w:rsidR="00D36159" w:rsidRPr="00D36159" w:rsidRDefault="00D36159" w:rsidP="00D36159">
            <w:pPr>
              <w:rPr>
                <w:rFonts w:ascii="Arial" w:eastAsia="Times New Roman" w:hAnsi="Arial" w:cs="Arial"/>
                <w:color w:val="auto"/>
              </w:rPr>
            </w:pPr>
            <w:r w:rsidRPr="00D36159">
              <w:rPr>
                <w:rFonts w:ascii="Arial" w:eastAsia="Times New Roman" w:hAnsi="Arial" w:cs="Arial"/>
                <w:b/>
                <w:bCs/>
                <w:color w:val="FFFFFF" w:themeColor="light1"/>
                <w:kern w:val="24"/>
              </w:rPr>
              <w:t>person_female</w:t>
            </w:r>
          </w:p>
          <w:p w14:paraId="64DC30A7" w14:textId="77777777" w:rsidR="00D36159" w:rsidRPr="00D36159" w:rsidRDefault="00D36159" w:rsidP="00D36159">
            <w:pPr>
              <w:rPr>
                <w:rFonts w:ascii="Arial" w:eastAsia="Times New Roman" w:hAnsi="Arial" w:cs="Arial"/>
                <w:color w:val="auto"/>
              </w:rPr>
            </w:pPr>
            <w:r w:rsidRPr="00D36159">
              <w:rPr>
                <w:rFonts w:ascii="Arial" w:eastAsia="Times New Roman" w:hAnsi="Arial" w:cs="Arial"/>
                <w:b/>
                <w:bCs/>
                <w:color w:val="FFFFFF" w:themeColor="light1"/>
                <w:kern w:val="24"/>
              </w:rPr>
              <w:t>person_age0to4</w:t>
            </w:r>
          </w:p>
          <w:p w14:paraId="6E4359CC" w14:textId="77777777" w:rsidR="00D36159" w:rsidRPr="00D36159" w:rsidRDefault="00D36159" w:rsidP="00D36159">
            <w:pPr>
              <w:rPr>
                <w:rFonts w:ascii="Arial" w:eastAsia="Times New Roman" w:hAnsi="Arial" w:cs="Arial"/>
                <w:color w:val="auto"/>
              </w:rPr>
            </w:pPr>
            <w:r w:rsidRPr="00D36159">
              <w:rPr>
                <w:rFonts w:ascii="Arial" w:eastAsia="Times New Roman" w:hAnsi="Arial" w:cs="Arial"/>
                <w:b/>
                <w:bCs/>
                <w:color w:val="FFFFFF" w:themeColor="light1"/>
                <w:kern w:val="24"/>
              </w:rPr>
              <w:t>person_age5to17</w:t>
            </w:r>
          </w:p>
        </w:tc>
        <w:tc>
          <w:tcPr>
            <w:tcW w:w="3060" w:type="dxa"/>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hideMark/>
          </w:tcPr>
          <w:p w14:paraId="28D8CCDD" w14:textId="77777777" w:rsidR="00D36159" w:rsidRPr="00D36159" w:rsidRDefault="00D36159" w:rsidP="00D36159">
            <w:pPr>
              <w:rPr>
                <w:rFonts w:ascii="Arial" w:eastAsia="Times New Roman" w:hAnsi="Arial" w:cs="Arial"/>
                <w:color w:val="auto"/>
              </w:rPr>
            </w:pPr>
            <w:r w:rsidRPr="00D36159">
              <w:rPr>
                <w:rFonts w:ascii="Arial" w:eastAsia="Times New Roman" w:hAnsi="Arial" w:cs="Arial"/>
                <w:b/>
                <w:bCs/>
                <w:color w:val="FFFFFF" w:themeColor="light1"/>
                <w:kern w:val="24"/>
              </w:rPr>
              <w:t>person_age18to24</w:t>
            </w:r>
          </w:p>
          <w:p w14:paraId="2038078A" w14:textId="77777777" w:rsidR="00D36159" w:rsidRPr="00D36159" w:rsidRDefault="00D36159" w:rsidP="00D36159">
            <w:pPr>
              <w:rPr>
                <w:rFonts w:ascii="Arial" w:eastAsia="Times New Roman" w:hAnsi="Arial" w:cs="Arial"/>
                <w:color w:val="auto"/>
              </w:rPr>
            </w:pPr>
            <w:r w:rsidRPr="00D36159">
              <w:rPr>
                <w:rFonts w:ascii="Arial" w:eastAsia="Times New Roman" w:hAnsi="Arial" w:cs="Arial"/>
                <w:b/>
                <w:bCs/>
                <w:color w:val="FFFFFF" w:themeColor="light1"/>
                <w:kern w:val="24"/>
              </w:rPr>
              <w:t>person_age25to54</w:t>
            </w:r>
          </w:p>
          <w:p w14:paraId="2085F707" w14:textId="77777777" w:rsidR="00D36159" w:rsidRPr="00D36159" w:rsidRDefault="00D36159" w:rsidP="00D36159">
            <w:pPr>
              <w:rPr>
                <w:rFonts w:ascii="Arial" w:eastAsia="Times New Roman" w:hAnsi="Arial" w:cs="Arial"/>
                <w:color w:val="auto"/>
              </w:rPr>
            </w:pPr>
            <w:r w:rsidRPr="00D36159">
              <w:rPr>
                <w:rFonts w:ascii="Arial" w:eastAsia="Times New Roman" w:hAnsi="Arial" w:cs="Arial"/>
                <w:b/>
                <w:bCs/>
                <w:color w:val="FFFFFF" w:themeColor="light1"/>
                <w:kern w:val="24"/>
              </w:rPr>
              <w:t>person_age55m</w:t>
            </w:r>
          </w:p>
        </w:tc>
      </w:tr>
    </w:tbl>
    <w:p w14:paraId="65DEDB2E" w14:textId="50DDE84A" w:rsidR="00B938C0" w:rsidRDefault="001E2296" w:rsidP="00B938C0">
      <w:pPr>
        <w:pStyle w:val="BodyParagraph"/>
      </w:pPr>
      <w:r>
        <w:fldChar w:fldCharType="begin"/>
      </w:r>
      <w:r>
        <w:instrText xml:space="preserve"> REF _Ref7170723 \h </w:instrText>
      </w:r>
      <w:r>
        <w:fldChar w:fldCharType="separate"/>
      </w:r>
      <w:r w:rsidR="00A1769F">
        <w:t xml:space="preserve">Table </w:t>
      </w:r>
      <w:r w:rsidR="00A1769F">
        <w:rPr>
          <w:noProof/>
        </w:rPr>
        <w:t>6</w:t>
      </w:r>
      <w:r>
        <w:fldChar w:fldCharType="end"/>
      </w:r>
      <w:r>
        <w:t xml:space="preserve"> below shows the total 2015 population</w:t>
      </w:r>
      <w:r w:rsidR="0044208F">
        <w:t xml:space="preserve"> </w:t>
      </w:r>
      <w:r>
        <w:t xml:space="preserve">from </w:t>
      </w:r>
      <w:r w:rsidR="00C14C32">
        <w:t>University of Florida Bureau of Economic and Business Research (BEBR)</w:t>
      </w:r>
      <w:r>
        <w:t xml:space="preserve"> data along with the person level attributes.</w:t>
      </w:r>
    </w:p>
    <w:p w14:paraId="6C253A98" w14:textId="5BC976E6" w:rsidR="004F4C76" w:rsidRDefault="004F4C76" w:rsidP="00B938C0">
      <w:pPr>
        <w:pStyle w:val="BodyParagraph"/>
      </w:pPr>
    </w:p>
    <w:p w14:paraId="5AE337A2" w14:textId="77777777" w:rsidR="004F4C76" w:rsidRDefault="004F4C76" w:rsidP="00B938C0">
      <w:pPr>
        <w:pStyle w:val="BodyParagraph"/>
      </w:pPr>
    </w:p>
    <w:p w14:paraId="0432AC60" w14:textId="33F1F04E" w:rsidR="001E2296" w:rsidRDefault="001E2296" w:rsidP="001E2296">
      <w:pPr>
        <w:pStyle w:val="Caption"/>
      </w:pPr>
      <w:bookmarkStart w:id="41" w:name="_Ref7170723"/>
      <w:bookmarkStart w:id="42" w:name="_Toc55814430"/>
      <w:r>
        <w:lastRenderedPageBreak/>
        <w:t xml:space="preserve">Table </w:t>
      </w:r>
      <w:r>
        <w:fldChar w:fldCharType="begin"/>
      </w:r>
      <w:r>
        <w:instrText>SEQ Table \* ARABIC</w:instrText>
      </w:r>
      <w:r>
        <w:fldChar w:fldCharType="separate"/>
      </w:r>
      <w:r w:rsidR="00A1769F">
        <w:rPr>
          <w:noProof/>
        </w:rPr>
        <w:t>6</w:t>
      </w:r>
      <w:r>
        <w:fldChar w:fldCharType="end"/>
      </w:r>
      <w:bookmarkEnd w:id="41"/>
      <w:r>
        <w:t xml:space="preserve"> BEBR SUPER COUNTY TOTALS (2015)</w:t>
      </w:r>
      <w:bookmarkEnd w:id="42"/>
    </w:p>
    <w:tbl>
      <w:tblPr>
        <w:tblStyle w:val="BlueCentered"/>
        <w:tblW w:w="5000" w:type="pct"/>
        <w:tblLook w:val="04A0" w:firstRow="1" w:lastRow="0" w:firstColumn="1" w:lastColumn="0" w:noHBand="0" w:noVBand="1"/>
      </w:tblPr>
      <w:tblGrid>
        <w:gridCol w:w="1184"/>
        <w:gridCol w:w="1187"/>
        <w:gridCol w:w="876"/>
        <w:gridCol w:w="998"/>
        <w:gridCol w:w="876"/>
        <w:gridCol w:w="1011"/>
        <w:gridCol w:w="1146"/>
        <w:gridCol w:w="1146"/>
        <w:gridCol w:w="936"/>
      </w:tblGrid>
      <w:tr w:rsidR="00AB43C4" w14:paraId="12841EF2" w14:textId="77777777" w:rsidTr="00AB43C4">
        <w:trPr>
          <w:cnfStyle w:val="100000000000" w:firstRow="1" w:lastRow="0" w:firstColumn="0" w:lastColumn="0" w:oddVBand="0" w:evenVBand="0" w:oddHBand="0" w:evenHBand="0" w:firstRowFirstColumn="0" w:firstRowLastColumn="0" w:lastRowFirstColumn="0" w:lastRowLastColumn="0"/>
        </w:trPr>
        <w:tc>
          <w:tcPr>
            <w:tcW w:w="632" w:type="pct"/>
          </w:tcPr>
          <w:p w14:paraId="3C05D716" w14:textId="0CC8ED75" w:rsidR="001E2296" w:rsidRDefault="001E2296" w:rsidP="00B938C0">
            <w:pPr>
              <w:pStyle w:val="BodyParagraph"/>
            </w:pPr>
            <w:r>
              <w:t>SCOUNTY</w:t>
            </w:r>
          </w:p>
        </w:tc>
        <w:tc>
          <w:tcPr>
            <w:tcW w:w="634" w:type="pct"/>
          </w:tcPr>
          <w:p w14:paraId="4719331F" w14:textId="0511494A" w:rsidR="001E2296" w:rsidRDefault="001E2296" w:rsidP="00B938C0">
            <w:pPr>
              <w:pStyle w:val="BodyParagraph"/>
            </w:pPr>
            <w:r>
              <w:t>PERSONS</w:t>
            </w:r>
          </w:p>
        </w:tc>
        <w:tc>
          <w:tcPr>
            <w:tcW w:w="468" w:type="pct"/>
          </w:tcPr>
          <w:p w14:paraId="2CCAF4B8" w14:textId="06D6CACC" w:rsidR="001E2296" w:rsidRDefault="001E2296" w:rsidP="00B938C0">
            <w:pPr>
              <w:pStyle w:val="BodyParagraph"/>
            </w:pPr>
            <w:r>
              <w:t>MALE</w:t>
            </w:r>
          </w:p>
        </w:tc>
        <w:tc>
          <w:tcPr>
            <w:tcW w:w="533" w:type="pct"/>
          </w:tcPr>
          <w:p w14:paraId="011B0320" w14:textId="672461F4" w:rsidR="001E2296" w:rsidRDefault="001E2296" w:rsidP="00B938C0">
            <w:pPr>
              <w:pStyle w:val="BodyParagraph"/>
            </w:pPr>
            <w:r>
              <w:t>FEMALE</w:t>
            </w:r>
          </w:p>
        </w:tc>
        <w:tc>
          <w:tcPr>
            <w:tcW w:w="468" w:type="pct"/>
          </w:tcPr>
          <w:p w14:paraId="045392A8" w14:textId="1DE474BD" w:rsidR="001E2296" w:rsidRDefault="001E2296" w:rsidP="00B938C0">
            <w:pPr>
              <w:pStyle w:val="BodyParagraph"/>
            </w:pPr>
            <w:r>
              <w:t>AGE0-4</w:t>
            </w:r>
          </w:p>
        </w:tc>
        <w:tc>
          <w:tcPr>
            <w:tcW w:w="540" w:type="pct"/>
          </w:tcPr>
          <w:p w14:paraId="7A9C041D" w14:textId="14318BE0" w:rsidR="001E2296" w:rsidRDefault="001E2296" w:rsidP="00B938C0">
            <w:pPr>
              <w:pStyle w:val="BodyParagraph"/>
            </w:pPr>
            <w:r>
              <w:t>AGE5-17</w:t>
            </w:r>
          </w:p>
        </w:tc>
        <w:tc>
          <w:tcPr>
            <w:tcW w:w="612" w:type="pct"/>
          </w:tcPr>
          <w:p w14:paraId="043FC31B" w14:textId="255E647D" w:rsidR="001E2296" w:rsidRDefault="001E2296" w:rsidP="00B938C0">
            <w:pPr>
              <w:pStyle w:val="BodyParagraph"/>
            </w:pPr>
            <w:r>
              <w:t>AGE18-24</w:t>
            </w:r>
          </w:p>
        </w:tc>
        <w:tc>
          <w:tcPr>
            <w:tcW w:w="612" w:type="pct"/>
          </w:tcPr>
          <w:p w14:paraId="152DFB12" w14:textId="2C1F0C1E" w:rsidR="001E2296" w:rsidRDefault="001E2296" w:rsidP="00B938C0">
            <w:pPr>
              <w:pStyle w:val="BodyParagraph"/>
            </w:pPr>
            <w:r>
              <w:t>AGE25-54</w:t>
            </w:r>
          </w:p>
        </w:tc>
        <w:tc>
          <w:tcPr>
            <w:tcW w:w="500" w:type="pct"/>
          </w:tcPr>
          <w:p w14:paraId="20059DD1" w14:textId="031921BB" w:rsidR="001E2296" w:rsidRDefault="001E2296" w:rsidP="00B938C0">
            <w:pPr>
              <w:pStyle w:val="BodyParagraph"/>
            </w:pPr>
            <w:r>
              <w:t>AGE55+</w:t>
            </w:r>
          </w:p>
        </w:tc>
      </w:tr>
      <w:tr w:rsidR="00AB43C4" w14:paraId="77531135" w14:textId="77777777" w:rsidTr="00AB43C4">
        <w:tc>
          <w:tcPr>
            <w:tcW w:w="632" w:type="pct"/>
            <w:vAlign w:val="top"/>
          </w:tcPr>
          <w:p w14:paraId="71A3E28F" w14:textId="75C935D1" w:rsidR="001E2296" w:rsidRDefault="001E2296" w:rsidP="001E2296">
            <w:pPr>
              <w:pStyle w:val="BodyParagraph"/>
            </w:pPr>
            <w:r w:rsidRPr="004107E2">
              <w:t>12109107</w:t>
            </w:r>
          </w:p>
        </w:tc>
        <w:tc>
          <w:tcPr>
            <w:tcW w:w="634" w:type="pct"/>
            <w:vAlign w:val="top"/>
          </w:tcPr>
          <w:p w14:paraId="37376E14" w14:textId="212D711F" w:rsidR="001E2296" w:rsidRDefault="001E2296" w:rsidP="001E2296">
            <w:pPr>
              <w:pStyle w:val="BodyParagraph"/>
            </w:pPr>
            <w:r w:rsidRPr="0042336C">
              <w:t>286</w:t>
            </w:r>
            <w:r>
              <w:t>,</w:t>
            </w:r>
            <w:r w:rsidRPr="0042336C">
              <w:t>322</w:t>
            </w:r>
          </w:p>
        </w:tc>
        <w:tc>
          <w:tcPr>
            <w:tcW w:w="468" w:type="pct"/>
            <w:vAlign w:val="top"/>
          </w:tcPr>
          <w:p w14:paraId="6486BEEB" w14:textId="2B1FE7FA" w:rsidR="001E2296" w:rsidRDefault="001E2296" w:rsidP="001E2296">
            <w:pPr>
              <w:pStyle w:val="BodyParagraph"/>
            </w:pPr>
            <w:r w:rsidRPr="00750781">
              <w:t>140</w:t>
            </w:r>
            <w:r>
              <w:t>,</w:t>
            </w:r>
            <w:r w:rsidRPr="00750781">
              <w:t>049</w:t>
            </w:r>
          </w:p>
        </w:tc>
        <w:tc>
          <w:tcPr>
            <w:tcW w:w="533" w:type="pct"/>
            <w:vAlign w:val="top"/>
          </w:tcPr>
          <w:p w14:paraId="20572C6B" w14:textId="1DD100B3" w:rsidR="001E2296" w:rsidRDefault="001E2296" w:rsidP="001E2296">
            <w:pPr>
              <w:pStyle w:val="BodyParagraph"/>
            </w:pPr>
            <w:r w:rsidRPr="00750781">
              <w:t>146</w:t>
            </w:r>
            <w:r>
              <w:t>,</w:t>
            </w:r>
            <w:r w:rsidRPr="00750781">
              <w:t>273</w:t>
            </w:r>
          </w:p>
        </w:tc>
        <w:tc>
          <w:tcPr>
            <w:tcW w:w="468" w:type="pct"/>
            <w:vAlign w:val="top"/>
          </w:tcPr>
          <w:p w14:paraId="4B4FBFB0" w14:textId="7614927D" w:rsidR="001E2296" w:rsidRDefault="001E2296" w:rsidP="001E2296">
            <w:pPr>
              <w:pStyle w:val="BodyParagraph"/>
            </w:pPr>
            <w:r w:rsidRPr="00750781">
              <w:t>15</w:t>
            </w:r>
            <w:r>
              <w:t>,</w:t>
            </w:r>
            <w:r w:rsidRPr="00750781">
              <w:t>257</w:t>
            </w:r>
          </w:p>
        </w:tc>
        <w:tc>
          <w:tcPr>
            <w:tcW w:w="540" w:type="pct"/>
            <w:vAlign w:val="top"/>
          </w:tcPr>
          <w:p w14:paraId="7008224A" w14:textId="49D7FEA5" w:rsidR="001E2296" w:rsidRDefault="001E2296" w:rsidP="001E2296">
            <w:pPr>
              <w:pStyle w:val="BodyParagraph"/>
            </w:pPr>
            <w:r w:rsidRPr="00750781">
              <w:t>47</w:t>
            </w:r>
            <w:r>
              <w:t>,</w:t>
            </w:r>
            <w:r w:rsidRPr="00750781">
              <w:t>539</w:t>
            </w:r>
          </w:p>
        </w:tc>
        <w:tc>
          <w:tcPr>
            <w:tcW w:w="612" w:type="pct"/>
            <w:vAlign w:val="top"/>
          </w:tcPr>
          <w:p w14:paraId="5409AF1F" w14:textId="7E50D608" w:rsidR="001E2296" w:rsidRDefault="001E2296" w:rsidP="001E2296">
            <w:pPr>
              <w:pStyle w:val="BodyParagraph"/>
            </w:pPr>
            <w:r w:rsidRPr="00750781">
              <w:t>23</w:t>
            </w:r>
            <w:r>
              <w:t>,</w:t>
            </w:r>
            <w:r w:rsidRPr="00750781">
              <w:t>702</w:t>
            </w:r>
          </w:p>
        </w:tc>
        <w:tc>
          <w:tcPr>
            <w:tcW w:w="612" w:type="pct"/>
            <w:vAlign w:val="top"/>
          </w:tcPr>
          <w:p w14:paraId="4D79B354" w14:textId="7357D406" w:rsidR="001E2296" w:rsidRDefault="001E2296" w:rsidP="001E2296">
            <w:pPr>
              <w:pStyle w:val="BodyParagraph"/>
            </w:pPr>
            <w:r w:rsidRPr="00750781">
              <w:t>104</w:t>
            </w:r>
            <w:r>
              <w:t>,</w:t>
            </w:r>
            <w:r w:rsidRPr="00750781">
              <w:t>701</w:t>
            </w:r>
          </w:p>
        </w:tc>
        <w:tc>
          <w:tcPr>
            <w:tcW w:w="500" w:type="pct"/>
            <w:vAlign w:val="top"/>
          </w:tcPr>
          <w:p w14:paraId="50E18909" w14:textId="360EA073" w:rsidR="001E2296" w:rsidRDefault="001E2296" w:rsidP="001E2296">
            <w:pPr>
              <w:pStyle w:val="BodyParagraph"/>
            </w:pPr>
            <w:r w:rsidRPr="00157ECC">
              <w:t>95</w:t>
            </w:r>
            <w:r>
              <w:t>,</w:t>
            </w:r>
            <w:r w:rsidRPr="00157ECC">
              <w:t>123</w:t>
            </w:r>
          </w:p>
        </w:tc>
      </w:tr>
      <w:tr w:rsidR="00AB43C4" w14:paraId="7CF1E475" w14:textId="77777777" w:rsidTr="00AB43C4">
        <w:tc>
          <w:tcPr>
            <w:tcW w:w="632" w:type="pct"/>
            <w:vAlign w:val="top"/>
          </w:tcPr>
          <w:p w14:paraId="48C81085" w14:textId="432277EE" w:rsidR="001E2296" w:rsidRDefault="001E2296" w:rsidP="001E2296">
            <w:pPr>
              <w:pStyle w:val="BodyParagraph"/>
            </w:pPr>
            <w:r w:rsidRPr="004107E2">
              <w:t>12031000</w:t>
            </w:r>
          </w:p>
        </w:tc>
        <w:tc>
          <w:tcPr>
            <w:tcW w:w="634" w:type="pct"/>
            <w:vAlign w:val="top"/>
          </w:tcPr>
          <w:p w14:paraId="3E2E984E" w14:textId="67596F54" w:rsidR="001E2296" w:rsidRDefault="001E2296" w:rsidP="001E2296">
            <w:pPr>
              <w:pStyle w:val="BodyParagraph"/>
            </w:pPr>
            <w:r w:rsidRPr="0042336C">
              <w:t>905</w:t>
            </w:r>
            <w:r>
              <w:t>,</w:t>
            </w:r>
            <w:r w:rsidRPr="0042336C">
              <w:t>574</w:t>
            </w:r>
          </w:p>
        </w:tc>
        <w:tc>
          <w:tcPr>
            <w:tcW w:w="468" w:type="pct"/>
            <w:vAlign w:val="top"/>
          </w:tcPr>
          <w:p w14:paraId="1C95C7F2" w14:textId="02131C45" w:rsidR="001E2296" w:rsidRDefault="001E2296" w:rsidP="001E2296">
            <w:pPr>
              <w:pStyle w:val="BodyParagraph"/>
            </w:pPr>
            <w:r w:rsidRPr="00750781">
              <w:t>440</w:t>
            </w:r>
            <w:r>
              <w:t>,</w:t>
            </w:r>
            <w:r w:rsidRPr="00750781">
              <w:t>059</w:t>
            </w:r>
          </w:p>
        </w:tc>
        <w:tc>
          <w:tcPr>
            <w:tcW w:w="533" w:type="pct"/>
            <w:vAlign w:val="top"/>
          </w:tcPr>
          <w:p w14:paraId="39246010" w14:textId="72A778C5" w:rsidR="001E2296" w:rsidRDefault="001E2296" w:rsidP="001E2296">
            <w:pPr>
              <w:pStyle w:val="BodyParagraph"/>
            </w:pPr>
            <w:r w:rsidRPr="00750781">
              <w:t>465</w:t>
            </w:r>
            <w:r>
              <w:t>,</w:t>
            </w:r>
            <w:r w:rsidRPr="00750781">
              <w:t>515</w:t>
            </w:r>
          </w:p>
        </w:tc>
        <w:tc>
          <w:tcPr>
            <w:tcW w:w="468" w:type="pct"/>
            <w:vAlign w:val="top"/>
          </w:tcPr>
          <w:p w14:paraId="438614C9" w14:textId="0E44BFD9" w:rsidR="001E2296" w:rsidRDefault="001E2296" w:rsidP="001E2296">
            <w:pPr>
              <w:pStyle w:val="BodyParagraph"/>
            </w:pPr>
            <w:r w:rsidRPr="00750781">
              <w:t>61</w:t>
            </w:r>
            <w:r>
              <w:t>,</w:t>
            </w:r>
            <w:r w:rsidRPr="00750781">
              <w:t>304</w:t>
            </w:r>
          </w:p>
        </w:tc>
        <w:tc>
          <w:tcPr>
            <w:tcW w:w="540" w:type="pct"/>
            <w:vAlign w:val="top"/>
          </w:tcPr>
          <w:p w14:paraId="57C6380E" w14:textId="64E89639" w:rsidR="001E2296" w:rsidRDefault="001E2296" w:rsidP="001E2296">
            <w:pPr>
              <w:pStyle w:val="BodyParagraph"/>
            </w:pPr>
            <w:r w:rsidRPr="00750781">
              <w:t>146</w:t>
            </w:r>
            <w:r>
              <w:t>,</w:t>
            </w:r>
            <w:r w:rsidRPr="00750781">
              <w:t>443</w:t>
            </w:r>
          </w:p>
        </w:tc>
        <w:tc>
          <w:tcPr>
            <w:tcW w:w="612" w:type="pct"/>
            <w:vAlign w:val="top"/>
          </w:tcPr>
          <w:p w14:paraId="3AF98DCB" w14:textId="7E2FE5CA" w:rsidR="001E2296" w:rsidRDefault="001E2296" w:rsidP="001E2296">
            <w:pPr>
              <w:pStyle w:val="BodyParagraph"/>
            </w:pPr>
            <w:r w:rsidRPr="00750781">
              <w:t>87</w:t>
            </w:r>
            <w:r>
              <w:t>,</w:t>
            </w:r>
            <w:r w:rsidRPr="00750781">
              <w:t>517</w:t>
            </w:r>
          </w:p>
        </w:tc>
        <w:tc>
          <w:tcPr>
            <w:tcW w:w="612" w:type="pct"/>
            <w:vAlign w:val="top"/>
          </w:tcPr>
          <w:p w14:paraId="09D84E18" w14:textId="30D19542" w:rsidR="001E2296" w:rsidRDefault="001E2296" w:rsidP="001E2296">
            <w:pPr>
              <w:pStyle w:val="BodyParagraph"/>
            </w:pPr>
            <w:r w:rsidRPr="00750781">
              <w:t>379</w:t>
            </w:r>
            <w:r>
              <w:t>,</w:t>
            </w:r>
            <w:r w:rsidRPr="00750781">
              <w:t>741</w:t>
            </w:r>
          </w:p>
        </w:tc>
        <w:tc>
          <w:tcPr>
            <w:tcW w:w="500" w:type="pct"/>
            <w:vAlign w:val="top"/>
          </w:tcPr>
          <w:p w14:paraId="4A38B7D9" w14:textId="6A2E28BA" w:rsidR="001E2296" w:rsidRDefault="001E2296" w:rsidP="001E2296">
            <w:pPr>
              <w:pStyle w:val="BodyParagraph"/>
            </w:pPr>
            <w:r w:rsidRPr="00157ECC">
              <w:t>230</w:t>
            </w:r>
            <w:r>
              <w:t>,</w:t>
            </w:r>
            <w:r w:rsidRPr="00157ECC">
              <w:t>569</w:t>
            </w:r>
          </w:p>
        </w:tc>
      </w:tr>
      <w:tr w:rsidR="00AB43C4" w14:paraId="3D048CCB" w14:textId="77777777" w:rsidTr="00AB43C4">
        <w:tc>
          <w:tcPr>
            <w:tcW w:w="632" w:type="pct"/>
            <w:vAlign w:val="top"/>
          </w:tcPr>
          <w:p w14:paraId="66D65A88" w14:textId="1C5FB99C" w:rsidR="001E2296" w:rsidRDefault="001E2296" w:rsidP="001E2296">
            <w:pPr>
              <w:pStyle w:val="BodyParagraph"/>
            </w:pPr>
            <w:r w:rsidRPr="004107E2">
              <w:t>12003089</w:t>
            </w:r>
          </w:p>
        </w:tc>
        <w:tc>
          <w:tcPr>
            <w:tcW w:w="634" w:type="pct"/>
            <w:vAlign w:val="top"/>
          </w:tcPr>
          <w:p w14:paraId="485C0153" w14:textId="6D10C4C7" w:rsidR="001E2296" w:rsidRDefault="001E2296" w:rsidP="001E2296">
            <w:pPr>
              <w:pStyle w:val="BodyParagraph"/>
            </w:pPr>
            <w:r w:rsidRPr="0042336C">
              <w:t>103</w:t>
            </w:r>
            <w:r>
              <w:t>,</w:t>
            </w:r>
            <w:r w:rsidRPr="0042336C">
              <w:t>553</w:t>
            </w:r>
          </w:p>
        </w:tc>
        <w:tc>
          <w:tcPr>
            <w:tcW w:w="468" w:type="pct"/>
            <w:vAlign w:val="top"/>
          </w:tcPr>
          <w:p w14:paraId="0CABB8E7" w14:textId="198D3FF3" w:rsidR="001E2296" w:rsidRDefault="001E2296" w:rsidP="001E2296">
            <w:pPr>
              <w:pStyle w:val="BodyParagraph"/>
            </w:pPr>
            <w:r w:rsidRPr="00750781">
              <w:t>51</w:t>
            </w:r>
            <w:r>
              <w:t>,</w:t>
            </w:r>
            <w:r w:rsidRPr="00750781">
              <w:t>969</w:t>
            </w:r>
          </w:p>
        </w:tc>
        <w:tc>
          <w:tcPr>
            <w:tcW w:w="533" w:type="pct"/>
            <w:vAlign w:val="top"/>
          </w:tcPr>
          <w:p w14:paraId="32E1310A" w14:textId="2C87D948" w:rsidR="001E2296" w:rsidRDefault="001E2296" w:rsidP="001E2296">
            <w:pPr>
              <w:pStyle w:val="BodyParagraph"/>
            </w:pPr>
            <w:r w:rsidRPr="00750781">
              <w:t>51</w:t>
            </w:r>
            <w:r>
              <w:t>,</w:t>
            </w:r>
            <w:r w:rsidRPr="00750781">
              <w:t>584</w:t>
            </w:r>
          </w:p>
        </w:tc>
        <w:tc>
          <w:tcPr>
            <w:tcW w:w="468" w:type="pct"/>
            <w:vAlign w:val="top"/>
          </w:tcPr>
          <w:p w14:paraId="04230C2D" w14:textId="7E8093D0" w:rsidR="001E2296" w:rsidRDefault="001E2296" w:rsidP="001E2296">
            <w:pPr>
              <w:pStyle w:val="BodyParagraph"/>
            </w:pPr>
            <w:r w:rsidRPr="00750781">
              <w:t>5</w:t>
            </w:r>
            <w:r>
              <w:t>,</w:t>
            </w:r>
            <w:r w:rsidRPr="00750781">
              <w:t>963</w:t>
            </w:r>
          </w:p>
        </w:tc>
        <w:tc>
          <w:tcPr>
            <w:tcW w:w="540" w:type="pct"/>
            <w:vAlign w:val="top"/>
          </w:tcPr>
          <w:p w14:paraId="3580C0DD" w14:textId="3459679C" w:rsidR="001E2296" w:rsidRDefault="001E2296" w:rsidP="001E2296">
            <w:pPr>
              <w:pStyle w:val="BodyParagraph"/>
            </w:pPr>
            <w:r w:rsidRPr="00750781">
              <w:t>16</w:t>
            </w:r>
            <w:r>
              <w:t>,</w:t>
            </w:r>
            <w:r w:rsidRPr="00750781">
              <w:t>366</w:t>
            </w:r>
          </w:p>
        </w:tc>
        <w:tc>
          <w:tcPr>
            <w:tcW w:w="612" w:type="pct"/>
            <w:vAlign w:val="top"/>
          </w:tcPr>
          <w:p w14:paraId="2159323D" w14:textId="0E8F8460" w:rsidR="001E2296" w:rsidRDefault="001E2296" w:rsidP="001E2296">
            <w:pPr>
              <w:pStyle w:val="BodyParagraph"/>
            </w:pPr>
            <w:r w:rsidRPr="00750781">
              <w:t>8</w:t>
            </w:r>
            <w:r>
              <w:t>,</w:t>
            </w:r>
            <w:r w:rsidRPr="00750781">
              <w:t>505</w:t>
            </w:r>
          </w:p>
        </w:tc>
        <w:tc>
          <w:tcPr>
            <w:tcW w:w="612" w:type="pct"/>
            <w:vAlign w:val="top"/>
          </w:tcPr>
          <w:p w14:paraId="4F96CF06" w14:textId="4661CBBB" w:rsidR="001E2296" w:rsidRDefault="001E2296" w:rsidP="001E2296">
            <w:pPr>
              <w:pStyle w:val="BodyParagraph"/>
            </w:pPr>
            <w:r w:rsidRPr="00750781">
              <w:t>38</w:t>
            </w:r>
            <w:r>
              <w:t>,</w:t>
            </w:r>
            <w:r w:rsidRPr="00750781">
              <w:t>968</w:t>
            </w:r>
          </w:p>
        </w:tc>
        <w:tc>
          <w:tcPr>
            <w:tcW w:w="500" w:type="pct"/>
            <w:vAlign w:val="top"/>
          </w:tcPr>
          <w:p w14:paraId="6790E741" w14:textId="07DD5651" w:rsidR="001E2296" w:rsidRDefault="001E2296" w:rsidP="001E2296">
            <w:pPr>
              <w:pStyle w:val="BodyParagraph"/>
            </w:pPr>
            <w:r w:rsidRPr="00157ECC">
              <w:t>33</w:t>
            </w:r>
            <w:r>
              <w:t>,</w:t>
            </w:r>
            <w:r w:rsidRPr="00157ECC">
              <w:t>751</w:t>
            </w:r>
          </w:p>
        </w:tc>
      </w:tr>
      <w:tr w:rsidR="00AB43C4" w14:paraId="6CC0D262" w14:textId="77777777" w:rsidTr="00AB43C4">
        <w:tc>
          <w:tcPr>
            <w:tcW w:w="632" w:type="pct"/>
            <w:vAlign w:val="top"/>
          </w:tcPr>
          <w:p w14:paraId="729A1BF6" w14:textId="1F60487A" w:rsidR="001E2296" w:rsidRDefault="001E2296" w:rsidP="001E2296">
            <w:pPr>
              <w:pStyle w:val="BodyParagraph"/>
            </w:pPr>
            <w:r w:rsidRPr="004107E2">
              <w:t>12019000</w:t>
            </w:r>
          </w:p>
        </w:tc>
        <w:tc>
          <w:tcPr>
            <w:tcW w:w="634" w:type="pct"/>
            <w:vAlign w:val="top"/>
          </w:tcPr>
          <w:p w14:paraId="1D2FB2DE" w14:textId="3759E946" w:rsidR="001E2296" w:rsidRDefault="001E2296" w:rsidP="001E2296">
            <w:pPr>
              <w:pStyle w:val="BodyParagraph"/>
            </w:pPr>
            <w:r w:rsidRPr="0042336C">
              <w:t>201</w:t>
            </w:r>
            <w:r>
              <w:t>,</w:t>
            </w:r>
            <w:r w:rsidRPr="0042336C">
              <w:t>277</w:t>
            </w:r>
          </w:p>
        </w:tc>
        <w:tc>
          <w:tcPr>
            <w:tcW w:w="468" w:type="pct"/>
            <w:vAlign w:val="top"/>
          </w:tcPr>
          <w:p w14:paraId="49EDA3EC" w14:textId="5ADAFB5B" w:rsidR="001E2296" w:rsidRDefault="001E2296" w:rsidP="001E2296">
            <w:pPr>
              <w:pStyle w:val="BodyParagraph"/>
            </w:pPr>
            <w:r w:rsidRPr="00750781">
              <w:t>98</w:t>
            </w:r>
            <w:r>
              <w:t>,</w:t>
            </w:r>
            <w:r w:rsidRPr="00750781">
              <w:t>400</w:t>
            </w:r>
          </w:p>
        </w:tc>
        <w:tc>
          <w:tcPr>
            <w:tcW w:w="533" w:type="pct"/>
            <w:vAlign w:val="top"/>
          </w:tcPr>
          <w:p w14:paraId="3CB67432" w14:textId="1DE9C719" w:rsidR="001E2296" w:rsidRDefault="001E2296" w:rsidP="001E2296">
            <w:pPr>
              <w:pStyle w:val="BodyParagraph"/>
            </w:pPr>
            <w:r w:rsidRPr="00750781">
              <w:t>102</w:t>
            </w:r>
            <w:r>
              <w:t>,</w:t>
            </w:r>
            <w:r w:rsidRPr="00750781">
              <w:t>877</w:t>
            </w:r>
          </w:p>
        </w:tc>
        <w:tc>
          <w:tcPr>
            <w:tcW w:w="468" w:type="pct"/>
            <w:vAlign w:val="top"/>
          </w:tcPr>
          <w:p w14:paraId="3E946560" w14:textId="25B3844E" w:rsidR="001E2296" w:rsidRDefault="001E2296" w:rsidP="001E2296">
            <w:pPr>
              <w:pStyle w:val="BodyParagraph"/>
            </w:pPr>
            <w:r w:rsidRPr="00750781">
              <w:t>12</w:t>
            </w:r>
            <w:r>
              <w:t>,</w:t>
            </w:r>
            <w:r w:rsidRPr="00750781">
              <w:t>543</w:t>
            </w:r>
          </w:p>
        </w:tc>
        <w:tc>
          <w:tcPr>
            <w:tcW w:w="540" w:type="pct"/>
            <w:vAlign w:val="top"/>
          </w:tcPr>
          <w:p w14:paraId="1B380EA6" w14:textId="72E773FB" w:rsidR="001E2296" w:rsidRDefault="001E2296" w:rsidP="001E2296">
            <w:pPr>
              <w:pStyle w:val="BodyParagraph"/>
            </w:pPr>
            <w:r w:rsidRPr="00750781">
              <w:t>37</w:t>
            </w:r>
            <w:r>
              <w:t>,</w:t>
            </w:r>
            <w:r w:rsidRPr="00750781">
              <w:t>662</w:t>
            </w:r>
          </w:p>
        </w:tc>
        <w:tc>
          <w:tcPr>
            <w:tcW w:w="612" w:type="pct"/>
            <w:vAlign w:val="top"/>
          </w:tcPr>
          <w:p w14:paraId="0A8E323F" w14:textId="32D61272" w:rsidR="001E2296" w:rsidRDefault="001E2296" w:rsidP="001E2296">
            <w:pPr>
              <w:pStyle w:val="BodyParagraph"/>
            </w:pPr>
            <w:r w:rsidRPr="00750781">
              <w:t>18</w:t>
            </w:r>
            <w:r>
              <w:t>,</w:t>
            </w:r>
            <w:r w:rsidRPr="00750781">
              <w:t>453</w:t>
            </w:r>
          </w:p>
        </w:tc>
        <w:tc>
          <w:tcPr>
            <w:tcW w:w="612" w:type="pct"/>
            <w:vAlign w:val="top"/>
          </w:tcPr>
          <w:p w14:paraId="5E01EB17" w14:textId="598E6266" w:rsidR="001E2296" w:rsidRDefault="001E2296" w:rsidP="001E2296">
            <w:pPr>
              <w:pStyle w:val="BodyParagraph"/>
            </w:pPr>
            <w:r w:rsidRPr="00750781">
              <w:t>79</w:t>
            </w:r>
            <w:r>
              <w:t>,</w:t>
            </w:r>
            <w:r w:rsidRPr="00750781">
              <w:t>447</w:t>
            </w:r>
          </w:p>
        </w:tc>
        <w:tc>
          <w:tcPr>
            <w:tcW w:w="500" w:type="pct"/>
            <w:vAlign w:val="top"/>
          </w:tcPr>
          <w:p w14:paraId="0AA4BBAF" w14:textId="514526BC" w:rsidR="001E2296" w:rsidRDefault="001E2296" w:rsidP="001E2296">
            <w:pPr>
              <w:pStyle w:val="BodyParagraph"/>
            </w:pPr>
            <w:r w:rsidRPr="00157ECC">
              <w:t>53</w:t>
            </w:r>
            <w:r>
              <w:t>,</w:t>
            </w:r>
            <w:r w:rsidRPr="00157ECC">
              <w:t>172</w:t>
            </w:r>
          </w:p>
        </w:tc>
      </w:tr>
    </w:tbl>
    <w:p w14:paraId="1174FF89" w14:textId="6FD55305" w:rsidR="00D36159" w:rsidRDefault="0011308C" w:rsidP="0011308C">
      <w:pPr>
        <w:pStyle w:val="Heading4"/>
      </w:pPr>
      <w:r w:rsidRPr="0011308C">
        <w:t>Level: TAZ</w:t>
      </w:r>
    </w:p>
    <w:p w14:paraId="1AE6D95C" w14:textId="1F9BFF31" w:rsidR="008841EB" w:rsidRPr="008841EB" w:rsidRDefault="008841EB" w:rsidP="00F91B8B">
      <w:pPr>
        <w:pStyle w:val="BodyParagraph"/>
      </w:pPr>
      <w:r w:rsidRPr="008841EB">
        <w:t xml:space="preserve">The raw input data was downloaded at various levels [Source: 2011-15 American Community Survey </w:t>
      </w:r>
      <w:r w:rsidR="002E7935">
        <w:t>five</w:t>
      </w:r>
      <w:r w:rsidR="002E7935" w:rsidRPr="008841EB">
        <w:t>-year</w:t>
      </w:r>
      <w:r w:rsidRPr="008841EB">
        <w:t xml:space="preserve"> estimates, ACS5]:</w:t>
      </w:r>
    </w:p>
    <w:p w14:paraId="252D51D3" w14:textId="77777777" w:rsidR="008841EB" w:rsidRPr="008841EB" w:rsidRDefault="008841EB" w:rsidP="004B58F5">
      <w:pPr>
        <w:pStyle w:val="BodyParagraph"/>
        <w:numPr>
          <w:ilvl w:val="0"/>
          <w:numId w:val="14"/>
        </w:numPr>
      </w:pPr>
      <w:r w:rsidRPr="008841EB">
        <w:t>Households by Household Size at Block Group Level</w:t>
      </w:r>
    </w:p>
    <w:p w14:paraId="56A8D65B" w14:textId="6A170D6B" w:rsidR="008841EB" w:rsidRPr="008841EB" w:rsidRDefault="008841EB" w:rsidP="004B58F5">
      <w:pPr>
        <w:pStyle w:val="BodyParagraph"/>
        <w:numPr>
          <w:ilvl w:val="0"/>
          <w:numId w:val="14"/>
        </w:numPr>
      </w:pPr>
      <w:r w:rsidRPr="008841EB">
        <w:t xml:space="preserve">Tenure </w:t>
      </w:r>
      <w:r w:rsidR="00741212">
        <w:t>b</w:t>
      </w:r>
      <w:r w:rsidRPr="008841EB">
        <w:t xml:space="preserve">y Age </w:t>
      </w:r>
      <w:r w:rsidR="00007E25">
        <w:t>o</w:t>
      </w:r>
      <w:r w:rsidRPr="008841EB">
        <w:t>f Householder at Block Group Level</w:t>
      </w:r>
    </w:p>
    <w:p w14:paraId="26343E92" w14:textId="77777777" w:rsidR="008841EB" w:rsidRPr="008841EB" w:rsidRDefault="008841EB" w:rsidP="004B58F5">
      <w:pPr>
        <w:pStyle w:val="BodyParagraph"/>
        <w:numPr>
          <w:ilvl w:val="0"/>
          <w:numId w:val="14"/>
        </w:numPr>
      </w:pPr>
      <w:r w:rsidRPr="008841EB">
        <w:t>Households by number of workers at Census Tract Level</w:t>
      </w:r>
    </w:p>
    <w:p w14:paraId="3D5134E4" w14:textId="77777777" w:rsidR="008841EB" w:rsidRPr="008841EB" w:rsidRDefault="008841EB" w:rsidP="004B58F5">
      <w:pPr>
        <w:pStyle w:val="BodyParagraph"/>
        <w:numPr>
          <w:ilvl w:val="0"/>
          <w:numId w:val="14"/>
        </w:numPr>
      </w:pPr>
      <w:r w:rsidRPr="008841EB">
        <w:t>HHs by income at Census Tract Level</w:t>
      </w:r>
    </w:p>
    <w:p w14:paraId="0F7A8824" w14:textId="6F66DE1A" w:rsidR="0011308C" w:rsidRPr="0011308C" w:rsidRDefault="008841EB" w:rsidP="00F91B8B">
      <w:pPr>
        <w:pStyle w:val="BodyParagraph"/>
      </w:pPr>
      <w:r w:rsidRPr="008841EB">
        <w:t>The data processed at TAZ level are household attributes:</w:t>
      </w:r>
    </w:p>
    <w:tbl>
      <w:tblPr>
        <w:tblW w:w="7814" w:type="dxa"/>
        <w:tblCellMar>
          <w:left w:w="0" w:type="dxa"/>
          <w:right w:w="0" w:type="dxa"/>
        </w:tblCellMar>
        <w:tblLook w:val="0420" w:firstRow="1" w:lastRow="0" w:firstColumn="0" w:lastColumn="0" w:noHBand="0" w:noVBand="1"/>
      </w:tblPr>
      <w:tblGrid>
        <w:gridCol w:w="1436"/>
        <w:gridCol w:w="2290"/>
        <w:gridCol w:w="1743"/>
        <w:gridCol w:w="2345"/>
      </w:tblGrid>
      <w:tr w:rsidR="00EF0496" w:rsidRPr="00EF0496" w14:paraId="5844B65C" w14:textId="77777777" w:rsidTr="00EF0496">
        <w:trPr>
          <w:trHeight w:val="504"/>
        </w:trPr>
        <w:tc>
          <w:tcPr>
            <w:tcW w:w="1436" w:type="dxa"/>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hideMark/>
          </w:tcPr>
          <w:p w14:paraId="1672A730"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hh_size_1</w:t>
            </w:r>
          </w:p>
          <w:p w14:paraId="478489D8"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hh_size_2</w:t>
            </w:r>
          </w:p>
          <w:p w14:paraId="42A90028"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hh_size_3</w:t>
            </w:r>
          </w:p>
          <w:p w14:paraId="6877CC74"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hh_size_4</w:t>
            </w:r>
          </w:p>
        </w:tc>
        <w:tc>
          <w:tcPr>
            <w:tcW w:w="2290" w:type="dxa"/>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hideMark/>
          </w:tcPr>
          <w:p w14:paraId="56EB7ABF"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hh_age_15_to_44</w:t>
            </w:r>
          </w:p>
          <w:p w14:paraId="22D0CDDA"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hh_age_45_to_64</w:t>
            </w:r>
          </w:p>
          <w:p w14:paraId="3F75DD37"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hh_age_65_abv</w:t>
            </w:r>
          </w:p>
        </w:tc>
        <w:tc>
          <w:tcPr>
            <w:tcW w:w="1743" w:type="dxa"/>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hideMark/>
          </w:tcPr>
          <w:p w14:paraId="27B46997"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hh_wrks_0</w:t>
            </w:r>
          </w:p>
          <w:p w14:paraId="4F437AD4"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hh_wrks_1</w:t>
            </w:r>
          </w:p>
          <w:p w14:paraId="6ACC00F6"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hh_wrks_2</w:t>
            </w:r>
          </w:p>
          <w:p w14:paraId="2F4DD76D"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hh_wrks_3m</w:t>
            </w:r>
          </w:p>
        </w:tc>
        <w:tc>
          <w:tcPr>
            <w:tcW w:w="2345" w:type="dxa"/>
            <w:tcBorders>
              <w:top w:val="single" w:sz="8" w:space="0" w:color="FFFFFF"/>
              <w:left w:val="single" w:sz="8" w:space="0" w:color="FFFFFF"/>
              <w:bottom w:val="single" w:sz="24" w:space="0" w:color="FFFFFF"/>
              <w:right w:val="single" w:sz="8" w:space="0" w:color="FFFFFF"/>
            </w:tcBorders>
            <w:shd w:val="clear" w:color="auto" w:fill="006494"/>
            <w:tcMar>
              <w:top w:w="72" w:type="dxa"/>
              <w:left w:w="144" w:type="dxa"/>
              <w:bottom w:w="72" w:type="dxa"/>
              <w:right w:w="144" w:type="dxa"/>
            </w:tcMar>
            <w:hideMark/>
          </w:tcPr>
          <w:p w14:paraId="584E4664"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hh_inc_0_25</w:t>
            </w:r>
          </w:p>
          <w:p w14:paraId="4DEF4358"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hh_inc_25_60</w:t>
            </w:r>
          </w:p>
          <w:p w14:paraId="6EF758B7"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hh_inc_60_100</w:t>
            </w:r>
          </w:p>
          <w:p w14:paraId="221344D7" w14:textId="77777777" w:rsidR="00EF0496" w:rsidRPr="00EF0496" w:rsidRDefault="00EF0496" w:rsidP="00EF0496">
            <w:pPr>
              <w:rPr>
                <w:rFonts w:ascii="Arial" w:eastAsia="Times New Roman" w:hAnsi="Arial" w:cs="Arial"/>
                <w:color w:val="auto"/>
                <w:sz w:val="24"/>
                <w:szCs w:val="24"/>
              </w:rPr>
            </w:pPr>
            <w:r w:rsidRPr="00EF0496">
              <w:rPr>
                <w:rFonts w:ascii="Arial" w:eastAsia="Times New Roman" w:hAnsi="Arial" w:cs="Arial"/>
                <w:b/>
                <w:bCs/>
                <w:color w:val="FFFFFF" w:themeColor="light1"/>
                <w:kern w:val="24"/>
                <w:sz w:val="24"/>
                <w:szCs w:val="24"/>
              </w:rPr>
              <w:t>hh_inc_100_plus</w:t>
            </w:r>
          </w:p>
        </w:tc>
      </w:tr>
    </w:tbl>
    <w:p w14:paraId="5163AB4B" w14:textId="40214E11" w:rsidR="003841B4" w:rsidRDefault="00DB24E5" w:rsidP="00DB24E5">
      <w:pPr>
        <w:pStyle w:val="Heading4"/>
      </w:pPr>
      <w:r w:rsidRPr="00DB24E5">
        <w:t>Level: MAZ</w:t>
      </w:r>
    </w:p>
    <w:p w14:paraId="6F517D85" w14:textId="77777777" w:rsidR="001E2296" w:rsidRDefault="00007E25" w:rsidP="00A806F1">
      <w:pPr>
        <w:pStyle w:val="BodyParagraph"/>
      </w:pPr>
      <w:r w:rsidRPr="00007E25">
        <w:t xml:space="preserve">The raw input data was obtained at parcel level for the year 2010 </w:t>
      </w:r>
      <w:r w:rsidR="00A95F5D">
        <w:t>and</w:t>
      </w:r>
      <w:r w:rsidRPr="00007E25">
        <w:t xml:space="preserve"> calculated for 2015 using growth factor from 2010 to 2015</w:t>
      </w:r>
      <w:r>
        <w:t xml:space="preserve">. </w:t>
      </w:r>
      <w:r w:rsidRPr="00007E25">
        <w:t>The data obtained is total number of households and then aggregated for each MAZ</w:t>
      </w:r>
      <w:r w:rsidR="00DC1EAE">
        <w:t>.</w:t>
      </w:r>
      <w:r w:rsidR="00D34BCF">
        <w:t xml:space="preserve"> Once the control files are prepared, the total number of households and persons are calculated across geographies to check for consistency as shown in </w:t>
      </w:r>
      <w:r w:rsidR="001E2296">
        <w:fldChar w:fldCharType="begin"/>
      </w:r>
      <w:r w:rsidR="001E2296">
        <w:instrText xml:space="preserve"> REF _Ref7170318 \h </w:instrText>
      </w:r>
      <w:r w:rsidR="00F91B8B">
        <w:instrText xml:space="preserve"> \* MERGEFORMAT </w:instrText>
      </w:r>
      <w:r w:rsidR="001E2296">
        <w:fldChar w:fldCharType="separate"/>
      </w:r>
      <w:r w:rsidR="00A1769F">
        <w:t xml:space="preserve">Table </w:t>
      </w:r>
      <w:r w:rsidR="00A1769F">
        <w:rPr>
          <w:noProof/>
        </w:rPr>
        <w:t>7</w:t>
      </w:r>
      <w:r w:rsidR="001E2296">
        <w:fldChar w:fldCharType="end"/>
      </w:r>
      <w:r w:rsidR="00D34BCF">
        <w:t xml:space="preserve"> below. </w:t>
      </w:r>
    </w:p>
    <w:p w14:paraId="1946EB49" w14:textId="5308CA7C" w:rsidR="00576182" w:rsidRDefault="00576182" w:rsidP="001E2296">
      <w:pPr>
        <w:pStyle w:val="Caption"/>
      </w:pPr>
      <w:bookmarkStart w:id="43" w:name="_Ref7170318"/>
      <w:bookmarkStart w:id="44" w:name="_Toc55814431"/>
      <w:r>
        <w:t xml:space="preserve">Table </w:t>
      </w:r>
      <w:r>
        <w:fldChar w:fldCharType="begin"/>
      </w:r>
      <w:r>
        <w:instrText>SEQ Table \* ARABIC</w:instrText>
      </w:r>
      <w:r>
        <w:fldChar w:fldCharType="separate"/>
      </w:r>
      <w:r w:rsidR="00A1769F">
        <w:rPr>
          <w:noProof/>
        </w:rPr>
        <w:t>7</w:t>
      </w:r>
      <w:r>
        <w:fldChar w:fldCharType="end"/>
      </w:r>
      <w:bookmarkEnd w:id="43"/>
      <w:r>
        <w:t xml:space="preserve"> COntrol data summary.</w:t>
      </w:r>
      <w:bookmarkEnd w:id="44"/>
    </w:p>
    <w:tbl>
      <w:tblPr>
        <w:tblW w:w="5000" w:type="pct"/>
        <w:tblCellMar>
          <w:left w:w="0" w:type="dxa"/>
          <w:right w:w="0" w:type="dxa"/>
        </w:tblCellMar>
        <w:tblLook w:val="0420" w:firstRow="1" w:lastRow="0" w:firstColumn="0" w:lastColumn="0" w:noHBand="0" w:noVBand="1"/>
      </w:tblPr>
      <w:tblGrid>
        <w:gridCol w:w="5064"/>
        <w:gridCol w:w="2533"/>
        <w:gridCol w:w="1743"/>
      </w:tblGrid>
      <w:tr w:rsidR="00D34BCF" w:rsidRPr="00D34BCF" w14:paraId="2A621898" w14:textId="77777777" w:rsidTr="00D34BCF">
        <w:trPr>
          <w:trHeight w:val="523"/>
        </w:trPr>
        <w:tc>
          <w:tcPr>
            <w:tcW w:w="2711"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2A25C31C" w14:textId="77777777" w:rsidR="00D34BCF" w:rsidRPr="00D34BCF" w:rsidRDefault="00D34BCF" w:rsidP="00D34BC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FFFFFF" w:themeColor="background1"/>
                <w:kern w:val="24"/>
                <w:sz w:val="24"/>
                <w:szCs w:val="24"/>
              </w:rPr>
              <w:t>Data</w:t>
            </w:r>
          </w:p>
        </w:tc>
        <w:tc>
          <w:tcPr>
            <w:tcW w:w="1356"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05BAC80A" w14:textId="77777777" w:rsidR="00D34BCF" w:rsidRPr="00D34BCF" w:rsidRDefault="00D34BCF" w:rsidP="00D34BC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FFFFFF" w:themeColor="background1"/>
                <w:kern w:val="24"/>
                <w:sz w:val="24"/>
                <w:szCs w:val="24"/>
              </w:rPr>
              <w:t>Geography</w:t>
            </w:r>
          </w:p>
        </w:tc>
        <w:tc>
          <w:tcPr>
            <w:tcW w:w="933"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6998EA51" w14:textId="77777777" w:rsidR="00D34BCF" w:rsidRPr="00D34BCF" w:rsidRDefault="00D34BCF" w:rsidP="00D34BC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FFFFFF" w:themeColor="background1"/>
                <w:kern w:val="24"/>
                <w:sz w:val="24"/>
                <w:szCs w:val="24"/>
              </w:rPr>
              <w:t>Value</w:t>
            </w:r>
          </w:p>
        </w:tc>
      </w:tr>
      <w:tr w:rsidR="00D34BCF" w:rsidRPr="00D34BCF" w14:paraId="52E66BEF" w14:textId="77777777" w:rsidTr="00D34BCF">
        <w:trPr>
          <w:trHeight w:val="132"/>
        </w:trPr>
        <w:tc>
          <w:tcPr>
            <w:tcW w:w="2711"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05639AB" w14:textId="77777777" w:rsidR="00D34BCF" w:rsidRPr="00D34BCF" w:rsidRDefault="00D34BCF" w:rsidP="00D34BCF">
            <w:pP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Total number of households</w:t>
            </w:r>
          </w:p>
        </w:tc>
        <w:tc>
          <w:tcPr>
            <w:tcW w:w="1356"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6EEFC4F" w14:textId="77777777" w:rsidR="00D34BCF" w:rsidRPr="00D34BCF" w:rsidRDefault="00D34BCF" w:rsidP="00D34BC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MAZ</w:t>
            </w:r>
          </w:p>
        </w:tc>
        <w:tc>
          <w:tcPr>
            <w:tcW w:w="933"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9523C77" w14:textId="77777777" w:rsidR="00D34BCF" w:rsidRPr="00D34BCF" w:rsidRDefault="00D34BCF" w:rsidP="00D34BCF">
            <w:pPr>
              <w:jc w:val="right"/>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582,199</w:t>
            </w:r>
          </w:p>
        </w:tc>
      </w:tr>
      <w:tr w:rsidR="00D34BCF" w:rsidRPr="00D34BCF" w14:paraId="6A5BF5B9" w14:textId="77777777" w:rsidTr="00D34BCF">
        <w:trPr>
          <w:trHeight w:val="45"/>
        </w:trPr>
        <w:tc>
          <w:tcPr>
            <w:tcW w:w="2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CC78D55" w14:textId="77777777" w:rsidR="00D34BCF" w:rsidRPr="00D34BCF" w:rsidRDefault="00D34BCF" w:rsidP="00D34BCF">
            <w:pP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Total number of households</w:t>
            </w:r>
          </w:p>
        </w:tc>
        <w:tc>
          <w:tcPr>
            <w:tcW w:w="1356"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E85EA18" w14:textId="77777777" w:rsidR="00D34BCF" w:rsidRPr="00D34BCF" w:rsidRDefault="00D34BCF" w:rsidP="00D34BC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TAZ</w:t>
            </w:r>
          </w:p>
        </w:tc>
        <w:tc>
          <w:tcPr>
            <w:tcW w:w="933"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2726A12" w14:textId="77777777" w:rsidR="00D34BCF" w:rsidRPr="00D34BCF" w:rsidRDefault="00D34BCF" w:rsidP="00D34BCF">
            <w:pPr>
              <w:jc w:val="right"/>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582,199</w:t>
            </w:r>
          </w:p>
        </w:tc>
      </w:tr>
      <w:tr w:rsidR="004F4C76" w:rsidRPr="00D34BCF" w14:paraId="1ED903EA" w14:textId="77777777" w:rsidTr="004A482F">
        <w:trPr>
          <w:trHeight w:val="523"/>
        </w:trPr>
        <w:tc>
          <w:tcPr>
            <w:tcW w:w="2711"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2025F083" w14:textId="77777777" w:rsidR="004F4C76" w:rsidRPr="00D34BCF" w:rsidRDefault="004F4C76" w:rsidP="004A482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FFFFFF" w:themeColor="background1"/>
                <w:kern w:val="24"/>
                <w:sz w:val="24"/>
                <w:szCs w:val="24"/>
              </w:rPr>
              <w:lastRenderedPageBreak/>
              <w:t>Data</w:t>
            </w:r>
          </w:p>
        </w:tc>
        <w:tc>
          <w:tcPr>
            <w:tcW w:w="1356"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6A888AC2" w14:textId="77777777" w:rsidR="004F4C76" w:rsidRPr="00D34BCF" w:rsidRDefault="004F4C76" w:rsidP="004A482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FFFFFF" w:themeColor="background1"/>
                <w:kern w:val="24"/>
                <w:sz w:val="24"/>
                <w:szCs w:val="24"/>
              </w:rPr>
              <w:t>Geography</w:t>
            </w:r>
          </w:p>
        </w:tc>
        <w:tc>
          <w:tcPr>
            <w:tcW w:w="933" w:type="pc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13402506" w14:textId="77777777" w:rsidR="004F4C76" w:rsidRPr="00D34BCF" w:rsidRDefault="004F4C76" w:rsidP="004A482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FFFFFF" w:themeColor="background1"/>
                <w:kern w:val="24"/>
                <w:sz w:val="24"/>
                <w:szCs w:val="24"/>
              </w:rPr>
              <w:t>Value</w:t>
            </w:r>
          </w:p>
        </w:tc>
      </w:tr>
      <w:tr w:rsidR="00D34BCF" w:rsidRPr="00D34BCF" w14:paraId="0F304A7E" w14:textId="77777777" w:rsidTr="00D34BCF">
        <w:trPr>
          <w:trHeight w:val="45"/>
        </w:trPr>
        <w:tc>
          <w:tcPr>
            <w:tcW w:w="2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4EEBB75" w14:textId="77777777" w:rsidR="00D34BCF" w:rsidRPr="00D34BCF" w:rsidRDefault="00D34BCF" w:rsidP="00D34BCF">
            <w:pP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Number of households in HHSIZE=1</w:t>
            </w:r>
          </w:p>
        </w:tc>
        <w:tc>
          <w:tcPr>
            <w:tcW w:w="1356"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59A5E02" w14:textId="77777777" w:rsidR="00D34BCF" w:rsidRPr="00D34BCF" w:rsidRDefault="00D34BCF" w:rsidP="00D34BC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TAZ</w:t>
            </w:r>
          </w:p>
        </w:tc>
        <w:tc>
          <w:tcPr>
            <w:tcW w:w="933"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E1538C8" w14:textId="77777777" w:rsidR="00D34BCF" w:rsidRPr="00D34BCF" w:rsidRDefault="00D34BCF" w:rsidP="00D34BCF">
            <w:pPr>
              <w:jc w:val="right"/>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155,522</w:t>
            </w:r>
          </w:p>
        </w:tc>
      </w:tr>
      <w:tr w:rsidR="00D34BCF" w:rsidRPr="00D34BCF" w14:paraId="73FFF46C" w14:textId="77777777" w:rsidTr="00D34BCF">
        <w:trPr>
          <w:trHeight w:val="45"/>
        </w:trPr>
        <w:tc>
          <w:tcPr>
            <w:tcW w:w="2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AA684BC" w14:textId="77777777" w:rsidR="00D34BCF" w:rsidRPr="00D34BCF" w:rsidRDefault="00D34BCF" w:rsidP="00D34BCF">
            <w:pP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Number of households in HHSIZE=2</w:t>
            </w:r>
          </w:p>
        </w:tc>
        <w:tc>
          <w:tcPr>
            <w:tcW w:w="1356"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13F0CA4" w14:textId="77777777" w:rsidR="00D34BCF" w:rsidRPr="00D34BCF" w:rsidRDefault="00D34BCF" w:rsidP="00D34BC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TAZ</w:t>
            </w:r>
          </w:p>
        </w:tc>
        <w:tc>
          <w:tcPr>
            <w:tcW w:w="933"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AD4E272" w14:textId="77777777" w:rsidR="00D34BCF" w:rsidRPr="00D34BCF" w:rsidRDefault="00D34BCF" w:rsidP="00D34BCF">
            <w:pPr>
              <w:jc w:val="right"/>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196,050</w:t>
            </w:r>
          </w:p>
        </w:tc>
      </w:tr>
      <w:tr w:rsidR="00D34BCF" w:rsidRPr="00D34BCF" w14:paraId="060B2330" w14:textId="77777777" w:rsidTr="00D34BCF">
        <w:trPr>
          <w:trHeight w:val="45"/>
        </w:trPr>
        <w:tc>
          <w:tcPr>
            <w:tcW w:w="2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D50B83D" w14:textId="77777777" w:rsidR="00D34BCF" w:rsidRPr="00D34BCF" w:rsidRDefault="00D34BCF" w:rsidP="00D34BCF">
            <w:pP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Number of households in HHSIZE=3</w:t>
            </w:r>
          </w:p>
        </w:tc>
        <w:tc>
          <w:tcPr>
            <w:tcW w:w="1356"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CB8D04E" w14:textId="77777777" w:rsidR="00D34BCF" w:rsidRPr="00D34BCF" w:rsidRDefault="00D34BCF" w:rsidP="00D34BC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TAZ</w:t>
            </w:r>
          </w:p>
        </w:tc>
        <w:tc>
          <w:tcPr>
            <w:tcW w:w="933"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91C1980" w14:textId="77777777" w:rsidR="00D34BCF" w:rsidRPr="00D34BCF" w:rsidRDefault="00D34BCF" w:rsidP="00D34BCF">
            <w:pPr>
              <w:jc w:val="right"/>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87,996</w:t>
            </w:r>
          </w:p>
        </w:tc>
      </w:tr>
      <w:tr w:rsidR="00D34BCF" w:rsidRPr="00D34BCF" w14:paraId="0B99C275" w14:textId="77777777" w:rsidTr="00D34BCF">
        <w:trPr>
          <w:trHeight w:val="45"/>
        </w:trPr>
        <w:tc>
          <w:tcPr>
            <w:tcW w:w="2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4519A30" w14:textId="77777777" w:rsidR="00D34BCF" w:rsidRPr="00D34BCF" w:rsidRDefault="00D34BCF" w:rsidP="00D34BCF">
            <w:pP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Number of households in HHSIZE=4+</w:t>
            </w:r>
          </w:p>
        </w:tc>
        <w:tc>
          <w:tcPr>
            <w:tcW w:w="1356"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99514A7" w14:textId="77777777" w:rsidR="00D34BCF" w:rsidRPr="00D34BCF" w:rsidRDefault="00D34BCF" w:rsidP="00D34BC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TAZ</w:t>
            </w:r>
          </w:p>
        </w:tc>
        <w:tc>
          <w:tcPr>
            <w:tcW w:w="933"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7463630" w14:textId="77777777" w:rsidR="00D34BCF" w:rsidRPr="00D34BCF" w:rsidRDefault="00D34BCF" w:rsidP="00D34BCF">
            <w:pPr>
              <w:jc w:val="right"/>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110,821</w:t>
            </w:r>
          </w:p>
        </w:tc>
      </w:tr>
      <w:tr w:rsidR="00D34BCF" w:rsidRPr="00D34BCF" w14:paraId="135DBEA6" w14:textId="77777777" w:rsidTr="00D34BCF">
        <w:trPr>
          <w:trHeight w:val="45"/>
        </w:trPr>
        <w:tc>
          <w:tcPr>
            <w:tcW w:w="2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4C5AF03" w14:textId="77777777" w:rsidR="00D34BCF" w:rsidRPr="00D34BCF" w:rsidRDefault="00D34BCF" w:rsidP="00D34BCF">
            <w:pP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Total number of persons (from HHSIZE)</w:t>
            </w:r>
          </w:p>
        </w:tc>
        <w:tc>
          <w:tcPr>
            <w:tcW w:w="1356"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ED7DBE2" w14:textId="77777777" w:rsidR="00D34BCF" w:rsidRPr="00D34BCF" w:rsidRDefault="00D34BCF" w:rsidP="00D34BC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TAZ</w:t>
            </w:r>
          </w:p>
        </w:tc>
        <w:tc>
          <w:tcPr>
            <w:tcW w:w="933"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A1B461E" w14:textId="77777777" w:rsidR="00D34BCF" w:rsidRPr="00D34BCF" w:rsidRDefault="00D34BCF" w:rsidP="00D34BCF">
            <w:pPr>
              <w:jc w:val="right"/>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1,397,535</w:t>
            </w:r>
          </w:p>
        </w:tc>
      </w:tr>
      <w:tr w:rsidR="00D34BCF" w:rsidRPr="00D34BCF" w14:paraId="4D1EBE26" w14:textId="77777777" w:rsidTr="00D34BCF">
        <w:trPr>
          <w:trHeight w:val="45"/>
        </w:trPr>
        <w:tc>
          <w:tcPr>
            <w:tcW w:w="2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E67A04D" w14:textId="77777777" w:rsidR="00D34BCF" w:rsidRPr="00D34BCF" w:rsidRDefault="00D34BCF" w:rsidP="00D34BCF">
            <w:pP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Total number of persons</w:t>
            </w:r>
          </w:p>
        </w:tc>
        <w:tc>
          <w:tcPr>
            <w:tcW w:w="1356"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87D7414" w14:textId="77777777" w:rsidR="00D34BCF" w:rsidRPr="00D34BCF" w:rsidRDefault="00D34BCF" w:rsidP="00D34BCF">
            <w:pPr>
              <w:jc w:val="center"/>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SCOUNTY</w:t>
            </w:r>
          </w:p>
        </w:tc>
        <w:tc>
          <w:tcPr>
            <w:tcW w:w="933"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FDAEF65" w14:textId="77777777" w:rsidR="00D34BCF" w:rsidRPr="00D34BCF" w:rsidRDefault="00D34BCF" w:rsidP="00D34BCF">
            <w:pPr>
              <w:jc w:val="right"/>
              <w:textAlignment w:val="bottom"/>
              <w:rPr>
                <w:rFonts w:ascii="Arial" w:eastAsia="Times New Roman" w:hAnsi="Arial" w:cs="Arial"/>
                <w:color w:val="auto"/>
                <w:sz w:val="24"/>
                <w:szCs w:val="24"/>
              </w:rPr>
            </w:pPr>
            <w:r w:rsidRPr="00D34BCF">
              <w:rPr>
                <w:rFonts w:ascii="Calibri" w:eastAsia="Times New Roman" w:hAnsi="Calibri" w:cs="Calibri"/>
                <w:b/>
                <w:bCs/>
                <w:color w:val="000000"/>
                <w:kern w:val="24"/>
                <w:sz w:val="24"/>
                <w:szCs w:val="24"/>
              </w:rPr>
              <w:t>1,397,534</w:t>
            </w:r>
          </w:p>
        </w:tc>
      </w:tr>
    </w:tbl>
    <w:p w14:paraId="17E01D1F" w14:textId="77777777" w:rsidR="00EF0496" w:rsidRDefault="00EF0496" w:rsidP="00373962">
      <w:pPr>
        <w:pStyle w:val="BodyParagraph"/>
      </w:pPr>
    </w:p>
    <w:p w14:paraId="68033356" w14:textId="77777777" w:rsidR="00B75841" w:rsidRPr="00B75841" w:rsidRDefault="00B75841" w:rsidP="008B1A61">
      <w:pPr>
        <w:pStyle w:val="Heading2"/>
        <w:ind w:left="360"/>
      </w:pPr>
      <w:bookmarkStart w:id="45" w:name="_Toc55814330"/>
      <w:r w:rsidRPr="00B75841">
        <w:t>PopulationSim Validation</w:t>
      </w:r>
      <w:bookmarkEnd w:id="45"/>
    </w:p>
    <w:p w14:paraId="461D5458" w14:textId="1F0E94E1" w:rsidR="00EF0496" w:rsidRDefault="00443413" w:rsidP="008B1A61">
      <w:pPr>
        <w:pStyle w:val="BodyParagraph"/>
        <w:jc w:val="both"/>
      </w:pPr>
      <w:r w:rsidRPr="00443413">
        <w:t xml:space="preserve">One of the most critical steps in the population synthesis procedure is validation of the synthetic population. Validation </w:t>
      </w:r>
      <w:r w:rsidR="00A95F5D">
        <w:t>provides</w:t>
      </w:r>
      <w:r w:rsidRPr="00443413">
        <w:t xml:space="preserve"> clues about inconsistencies among controls, data processing errors or misspecification of settings.</w:t>
      </w:r>
      <w:r w:rsidR="002577C6" w:rsidRPr="002577C6">
        <w:t xml:space="preserve"> After a successful run of PopulationSim, the validation task is performed to check the synthetic population</w:t>
      </w:r>
      <w:r w:rsidR="0065530A">
        <w:t xml:space="preserve">. </w:t>
      </w:r>
      <w:r w:rsidR="00B94722" w:rsidRPr="00B94722">
        <w:t>PopulationSim reports the difference between the synthesized totals and the control totals for all the controls at each geographic level.</w:t>
      </w:r>
      <w:r w:rsidR="00B94722">
        <w:t xml:space="preserve"> </w:t>
      </w:r>
      <w:r w:rsidR="002577C6" w:rsidRPr="002577C6">
        <w:t>The validation takes summaries and outputs from a PopulationSim run to generate plots and advanced summaries</w:t>
      </w:r>
      <w:r w:rsidR="00B94722">
        <w:t xml:space="preserve">. </w:t>
      </w:r>
    </w:p>
    <w:p w14:paraId="60FAF3B9" w14:textId="3410AD0B" w:rsidR="00B94722" w:rsidRDefault="00B94722" w:rsidP="008B1A61">
      <w:pPr>
        <w:pStyle w:val="BodyParagraph"/>
        <w:jc w:val="both"/>
      </w:pPr>
      <w:r>
        <w:t xml:space="preserve">The following two statistics are computed as a part of this exercise: </w:t>
      </w:r>
    </w:p>
    <w:p w14:paraId="39102D5F" w14:textId="3FA1E212" w:rsidR="00B94722" w:rsidRDefault="00B94722" w:rsidP="004B58F5">
      <w:pPr>
        <w:pStyle w:val="BodyParagraph"/>
        <w:numPr>
          <w:ilvl w:val="0"/>
          <w:numId w:val="36"/>
        </w:numPr>
        <w:jc w:val="both"/>
      </w:pPr>
      <w:r>
        <w:t xml:space="preserve">the standard deviation (STDEV) of the percentage difference – this measure informs us of how much dispersion from the average exists, and </w:t>
      </w:r>
    </w:p>
    <w:p w14:paraId="3374B3AE" w14:textId="406A92AC" w:rsidR="00EF0496" w:rsidRDefault="00B94722" w:rsidP="004B58F5">
      <w:pPr>
        <w:pStyle w:val="BodyParagraph"/>
        <w:numPr>
          <w:ilvl w:val="0"/>
          <w:numId w:val="36"/>
        </w:numPr>
        <w:jc w:val="both"/>
      </w:pPr>
      <w:r>
        <w:t>the percentage root mean</w:t>
      </w:r>
      <w:r w:rsidR="00F73408">
        <w:t>s</w:t>
      </w:r>
      <w:r>
        <w:t xml:space="preserve"> square error (RMSE) - an indicator of the proximity of synthesized and control totals.</w:t>
      </w:r>
    </w:p>
    <w:p w14:paraId="58B004D8" w14:textId="6801DAF7" w:rsidR="00EF0496" w:rsidRDefault="002F31C3" w:rsidP="008B1A61">
      <w:pPr>
        <w:pStyle w:val="BodyParagraph"/>
        <w:jc w:val="both"/>
      </w:pPr>
      <w:r w:rsidRPr="002F31C3">
        <w:t>The validation chart</w:t>
      </w:r>
      <w:r>
        <w:t xml:space="preserve">, </w:t>
      </w:r>
      <w:r w:rsidRPr="002F31C3">
        <w:t>a visualization of the disaggregate summary statistics –</w:t>
      </w:r>
      <w:r>
        <w:t xml:space="preserve"> </w:t>
      </w:r>
      <w:r w:rsidRPr="002F31C3">
        <w:t>STDEV and RMSE of percentage differences</w:t>
      </w:r>
      <w:r>
        <w:t xml:space="preserve"> is plotted</w:t>
      </w:r>
      <w:r w:rsidRPr="002F31C3">
        <w:t>. A form of dot and whisker plot is generated for each control where the dots are the mean percentage differences and horizontal bars are twice the STDEV or RMSE centered around zero.</w:t>
      </w:r>
      <w:r>
        <w:t xml:space="preserve"> </w:t>
      </w:r>
      <w:r w:rsidR="001256EE">
        <w:fldChar w:fldCharType="begin"/>
      </w:r>
      <w:r w:rsidR="001256EE">
        <w:instrText xml:space="preserve"> REF _Ref7430021 \h </w:instrText>
      </w:r>
      <w:r w:rsidR="001256EE">
        <w:fldChar w:fldCharType="separate"/>
      </w:r>
      <w:r w:rsidR="00A1769F">
        <w:t xml:space="preserve">Figure </w:t>
      </w:r>
      <w:r w:rsidR="00A1769F">
        <w:rPr>
          <w:noProof/>
        </w:rPr>
        <w:t>6</w:t>
      </w:r>
      <w:r w:rsidR="001256EE">
        <w:fldChar w:fldCharType="end"/>
      </w:r>
      <w:r w:rsidR="00C7612C">
        <w:t xml:space="preserve"> and </w:t>
      </w:r>
      <w:r w:rsidR="001256EE">
        <w:fldChar w:fldCharType="begin"/>
      </w:r>
      <w:r w:rsidR="001256EE">
        <w:instrText xml:space="preserve"> REF _Ref7430029 \h </w:instrText>
      </w:r>
      <w:r w:rsidR="001256EE">
        <w:fldChar w:fldCharType="separate"/>
      </w:r>
      <w:r w:rsidR="00A1769F">
        <w:t xml:space="preserve">Figure </w:t>
      </w:r>
      <w:r w:rsidR="00A1769F">
        <w:rPr>
          <w:noProof/>
        </w:rPr>
        <w:t>7</w:t>
      </w:r>
      <w:r w:rsidR="001256EE">
        <w:fldChar w:fldCharType="end"/>
      </w:r>
      <w:r w:rsidR="00C7612C">
        <w:t xml:space="preserve"> display the validation plots</w:t>
      </w:r>
      <w:r w:rsidR="001256EE">
        <w:t xml:space="preserve"> for 2015 data</w:t>
      </w:r>
      <w:r w:rsidR="00C7612C">
        <w:t>.</w:t>
      </w:r>
    </w:p>
    <w:p w14:paraId="16ACCF5A" w14:textId="77777777" w:rsidR="002F31C3" w:rsidRDefault="002F31C3" w:rsidP="008B1A61">
      <w:pPr>
        <w:pStyle w:val="BodyParagraph"/>
        <w:keepNext/>
        <w:ind w:firstLine="720"/>
      </w:pPr>
      <w:r w:rsidRPr="002F31C3">
        <w:rPr>
          <w:noProof/>
        </w:rPr>
        <w:lastRenderedPageBreak/>
        <w:drawing>
          <wp:inline distT="0" distB="0" distL="0" distR="0" wp14:anchorId="77DA7E99" wp14:editId="72AC35C8">
            <wp:extent cx="5813425" cy="7095332"/>
            <wp:effectExtent l="0" t="0" r="0" b="0"/>
            <wp:docPr id="28" name="Picture 2">
              <a:extLst xmlns:a="http://schemas.openxmlformats.org/drawingml/2006/main">
                <a:ext uri="{FF2B5EF4-FFF2-40B4-BE49-F238E27FC236}">
                  <a16:creationId xmlns:a16="http://schemas.microsoft.com/office/drawing/2014/main" id="{13F88250-367D-4913-B26F-5585E44660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3F88250-367D-4913-B26F-5585E446602C}"/>
                        </a:ext>
                      </a:extLst>
                    </pic:cNvPr>
                    <pic:cNvPicPr>
                      <a:picLocks noChangeAspect="1"/>
                    </pic:cNvPicPr>
                  </pic:nvPicPr>
                  <pic:blipFill rotWithShape="1">
                    <a:blip r:embed="rId34"/>
                    <a:srcRect t="2359"/>
                    <a:stretch/>
                  </pic:blipFill>
                  <pic:spPr bwMode="auto">
                    <a:xfrm>
                      <a:off x="0" y="0"/>
                      <a:ext cx="5848701" cy="7138387"/>
                    </a:xfrm>
                    <a:prstGeom prst="rect">
                      <a:avLst/>
                    </a:prstGeom>
                    <a:ln>
                      <a:noFill/>
                    </a:ln>
                    <a:extLst>
                      <a:ext uri="{53640926-AAD7-44D8-BBD7-CCE9431645EC}">
                        <a14:shadowObscured xmlns:a14="http://schemas.microsoft.com/office/drawing/2010/main"/>
                      </a:ext>
                    </a:extLst>
                  </pic:spPr>
                </pic:pic>
              </a:graphicData>
            </a:graphic>
          </wp:inline>
        </w:drawing>
      </w:r>
    </w:p>
    <w:p w14:paraId="7F73E41D" w14:textId="4C3E1845" w:rsidR="002F31C3" w:rsidRDefault="002F31C3" w:rsidP="008B1A61">
      <w:pPr>
        <w:pStyle w:val="Caption"/>
        <w:rPr>
          <w:noProof/>
        </w:rPr>
      </w:pPr>
      <w:bookmarkStart w:id="46" w:name="_Ref7430021"/>
      <w:bookmarkStart w:id="47" w:name="_Toc55814375"/>
      <w:r>
        <w:t xml:space="preserve">Figure </w:t>
      </w:r>
      <w:r>
        <w:fldChar w:fldCharType="begin"/>
      </w:r>
      <w:r>
        <w:instrText>SEQ Figure \* ARABIC</w:instrText>
      </w:r>
      <w:r>
        <w:fldChar w:fldCharType="separate"/>
      </w:r>
      <w:r w:rsidR="00A1769F">
        <w:rPr>
          <w:noProof/>
        </w:rPr>
        <w:t>6</w:t>
      </w:r>
      <w:r>
        <w:fldChar w:fldCharType="end"/>
      </w:r>
      <w:bookmarkEnd w:id="46"/>
      <w:r>
        <w:t xml:space="preserve"> POPSIM Validation</w:t>
      </w:r>
      <w:r>
        <w:rPr>
          <w:noProof/>
        </w:rPr>
        <w:t xml:space="preserve"> (</w:t>
      </w:r>
      <w:r w:rsidR="00A95F5D">
        <w:rPr>
          <w:noProof/>
        </w:rPr>
        <w:t>standard deviation</w:t>
      </w:r>
      <w:r>
        <w:rPr>
          <w:noProof/>
        </w:rPr>
        <w:t>)</w:t>
      </w:r>
      <w:r w:rsidR="00694CCF">
        <w:rPr>
          <w:noProof/>
        </w:rPr>
        <w:t>.</w:t>
      </w:r>
      <w:bookmarkEnd w:id="47"/>
    </w:p>
    <w:p w14:paraId="20A63B99" w14:textId="77777777" w:rsidR="00694CCF" w:rsidRDefault="00694CCF" w:rsidP="008B1A61">
      <w:pPr>
        <w:keepNext/>
      </w:pPr>
      <w:r w:rsidRPr="00694CCF">
        <w:rPr>
          <w:noProof/>
        </w:rPr>
        <w:lastRenderedPageBreak/>
        <w:drawing>
          <wp:inline distT="0" distB="0" distL="0" distR="0" wp14:anchorId="589833B1" wp14:editId="63490C6F">
            <wp:extent cx="5806440" cy="7086600"/>
            <wp:effectExtent l="0" t="0" r="3810" b="0"/>
            <wp:docPr id="29" name="Picture 9">
              <a:extLst xmlns:a="http://schemas.openxmlformats.org/drawingml/2006/main">
                <a:ext uri="{FF2B5EF4-FFF2-40B4-BE49-F238E27FC236}">
                  <a16:creationId xmlns:a16="http://schemas.microsoft.com/office/drawing/2014/main" id="{D2FF86D8-3098-4AAE-A1CC-7F082F4C5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D2FF86D8-3098-4AAE-A1CC-7F082F4C5EEC}"/>
                        </a:ext>
                      </a:extLst>
                    </pic:cNvPr>
                    <pic:cNvPicPr>
                      <a:picLocks noChangeAspect="1"/>
                    </pic:cNvPicPr>
                  </pic:nvPicPr>
                  <pic:blipFill rotWithShape="1">
                    <a:blip r:embed="rId35"/>
                    <a:srcRect t="2362"/>
                    <a:stretch/>
                  </pic:blipFill>
                  <pic:spPr bwMode="auto">
                    <a:xfrm>
                      <a:off x="0" y="0"/>
                      <a:ext cx="5809690" cy="7090567"/>
                    </a:xfrm>
                    <a:prstGeom prst="rect">
                      <a:avLst/>
                    </a:prstGeom>
                    <a:ln>
                      <a:noFill/>
                    </a:ln>
                    <a:extLst>
                      <a:ext uri="{53640926-AAD7-44D8-BBD7-CCE9431645EC}">
                        <a14:shadowObscured xmlns:a14="http://schemas.microsoft.com/office/drawing/2010/main"/>
                      </a:ext>
                    </a:extLst>
                  </pic:spPr>
                </pic:pic>
              </a:graphicData>
            </a:graphic>
          </wp:inline>
        </w:drawing>
      </w:r>
    </w:p>
    <w:p w14:paraId="73E37FFE" w14:textId="6C5EB517" w:rsidR="00960619" w:rsidRPr="00960619" w:rsidRDefault="00694CCF" w:rsidP="008B1A61">
      <w:pPr>
        <w:pStyle w:val="Caption"/>
      </w:pPr>
      <w:bookmarkStart w:id="48" w:name="_Ref7430029"/>
      <w:bookmarkStart w:id="49" w:name="_Toc55814376"/>
      <w:r>
        <w:lastRenderedPageBreak/>
        <w:t xml:space="preserve">Figure </w:t>
      </w:r>
      <w:r>
        <w:fldChar w:fldCharType="begin"/>
      </w:r>
      <w:r>
        <w:instrText>SEQ Figure \* ARABIC</w:instrText>
      </w:r>
      <w:r>
        <w:fldChar w:fldCharType="separate"/>
      </w:r>
      <w:r w:rsidR="00A1769F">
        <w:rPr>
          <w:noProof/>
        </w:rPr>
        <w:t>7</w:t>
      </w:r>
      <w:r>
        <w:fldChar w:fldCharType="end"/>
      </w:r>
      <w:bookmarkEnd w:id="48"/>
      <w:r>
        <w:t xml:space="preserve"> POPSIM validation (</w:t>
      </w:r>
      <w:r w:rsidR="00A95F5D">
        <w:t>root mean square error</w:t>
      </w:r>
      <w:r>
        <w:t>).</w:t>
      </w:r>
      <w:bookmarkEnd w:id="49"/>
    </w:p>
    <w:p w14:paraId="210CC9CC" w14:textId="2739704F" w:rsidR="008D7FF5" w:rsidRDefault="002F0CC3" w:rsidP="008D7FF5">
      <w:pPr>
        <w:pStyle w:val="BodyParagraph"/>
      </w:pPr>
      <w:r>
        <w:t xml:space="preserve">After the completion of </w:t>
      </w:r>
      <w:r w:rsidR="006F2FED">
        <w:t xml:space="preserve">population synthesis, the final synthetic household and person data summaries were calculated and compared for consistency checks </w:t>
      </w:r>
      <w:r w:rsidR="00A95F5D">
        <w:t>as</w:t>
      </w:r>
      <w:r w:rsidR="006F2FED">
        <w:t xml:space="preserve"> shown in </w:t>
      </w:r>
      <w:r w:rsidR="00272A04">
        <w:fldChar w:fldCharType="begin"/>
      </w:r>
      <w:r w:rsidR="00272A04">
        <w:instrText xml:space="preserve"> REF _Ref7183037 \h </w:instrText>
      </w:r>
      <w:r w:rsidR="00272A04">
        <w:fldChar w:fldCharType="separate"/>
      </w:r>
      <w:r w:rsidR="00A1769F">
        <w:t xml:space="preserve">Table </w:t>
      </w:r>
      <w:r w:rsidR="00A1769F">
        <w:rPr>
          <w:noProof/>
        </w:rPr>
        <w:t>8</w:t>
      </w:r>
      <w:r w:rsidR="00272A04">
        <w:fldChar w:fldCharType="end"/>
      </w:r>
      <w:r w:rsidR="006F2FED">
        <w:t>.</w:t>
      </w:r>
    </w:p>
    <w:p w14:paraId="3323565B" w14:textId="3DC9C137" w:rsidR="009B2979" w:rsidRDefault="009B2979" w:rsidP="00257C6D">
      <w:pPr>
        <w:pStyle w:val="Caption"/>
      </w:pPr>
      <w:bookmarkStart w:id="50" w:name="_Ref7183037"/>
      <w:bookmarkStart w:id="51" w:name="_Toc55814432"/>
      <w:r>
        <w:t xml:space="preserve">Table </w:t>
      </w:r>
      <w:r>
        <w:fldChar w:fldCharType="begin"/>
      </w:r>
      <w:r>
        <w:instrText>SEQ Table \* ARABIC</w:instrText>
      </w:r>
      <w:r>
        <w:fldChar w:fldCharType="separate"/>
      </w:r>
      <w:r w:rsidR="00A1769F">
        <w:rPr>
          <w:noProof/>
        </w:rPr>
        <w:t>8</w:t>
      </w:r>
      <w:r>
        <w:fldChar w:fldCharType="end"/>
      </w:r>
      <w:bookmarkEnd w:id="50"/>
      <w:r>
        <w:t xml:space="preserve"> </w:t>
      </w:r>
      <w:r w:rsidRPr="00136156">
        <w:t>PopulationSim Data Summaries Comparison</w:t>
      </w:r>
      <w:r>
        <w:t>.</w:t>
      </w:r>
      <w:bookmarkEnd w:id="51"/>
    </w:p>
    <w:tbl>
      <w:tblPr>
        <w:tblW w:w="5000" w:type="pct"/>
        <w:tblCellMar>
          <w:left w:w="0" w:type="dxa"/>
          <w:right w:w="0" w:type="dxa"/>
        </w:tblCellMar>
        <w:tblLook w:val="0420" w:firstRow="1" w:lastRow="0" w:firstColumn="0" w:lastColumn="0" w:noHBand="0" w:noVBand="1"/>
      </w:tblPr>
      <w:tblGrid>
        <w:gridCol w:w="4226"/>
        <w:gridCol w:w="1268"/>
        <w:gridCol w:w="1326"/>
        <w:gridCol w:w="1296"/>
        <w:gridCol w:w="1224"/>
      </w:tblGrid>
      <w:tr w:rsidR="006F2FED" w:rsidRPr="006F2FED" w14:paraId="368E6737" w14:textId="77777777" w:rsidTr="009B2979">
        <w:trPr>
          <w:trHeight w:val="820"/>
        </w:trPr>
        <w:tc>
          <w:tcPr>
            <w:tcW w:w="2262" w:type="pct"/>
            <w:vMerge w:val="restart"/>
            <w:tcBorders>
              <w:top w:val="single" w:sz="8" w:space="0" w:color="FFFFFF"/>
              <w:left w:val="single" w:sz="8" w:space="0" w:color="FFFFFF"/>
              <w:bottom w:val="single" w:sz="8" w:space="0" w:color="FFFFFF"/>
              <w:right w:val="single" w:sz="8" w:space="0" w:color="FFFFFF"/>
            </w:tcBorders>
            <w:shd w:val="clear" w:color="auto" w:fill="006494"/>
            <w:tcMar>
              <w:top w:w="15" w:type="dxa"/>
              <w:left w:w="15" w:type="dxa"/>
              <w:bottom w:w="0" w:type="dxa"/>
              <w:right w:w="15" w:type="dxa"/>
            </w:tcMar>
            <w:vAlign w:val="center"/>
            <w:hideMark/>
          </w:tcPr>
          <w:p w14:paraId="23482BFC"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imes New Roman" w:hAnsi="Calibri" w:cs="Calibri"/>
                <w:b/>
                <w:bCs/>
                <w:color w:val="FFFFFF" w:themeColor="background1"/>
                <w:kern w:val="24"/>
                <w:sz w:val="24"/>
                <w:szCs w:val="24"/>
              </w:rPr>
              <w:t>County</w:t>
            </w:r>
          </w:p>
        </w:tc>
        <w:tc>
          <w:tcPr>
            <w:tcW w:w="1389" w:type="pct"/>
            <w:gridSpan w:val="2"/>
            <w:tcBorders>
              <w:top w:val="single" w:sz="8" w:space="0" w:color="FFFFFF"/>
              <w:left w:val="single" w:sz="8" w:space="0" w:color="FFFFFF"/>
              <w:bottom w:val="single" w:sz="8" w:space="0" w:color="FFFFFF"/>
              <w:right w:val="single" w:sz="8" w:space="0" w:color="FFFFFF"/>
            </w:tcBorders>
            <w:shd w:val="clear" w:color="auto" w:fill="006494"/>
            <w:tcMar>
              <w:top w:w="15" w:type="dxa"/>
              <w:left w:w="15" w:type="dxa"/>
              <w:bottom w:w="0" w:type="dxa"/>
              <w:right w:w="15" w:type="dxa"/>
            </w:tcMar>
            <w:vAlign w:val="center"/>
            <w:hideMark/>
          </w:tcPr>
          <w:p w14:paraId="22CC39EA"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imes New Roman" w:hAnsi="Calibri" w:cs="Calibri"/>
                <w:b/>
                <w:bCs/>
                <w:color w:val="FFFFFF" w:themeColor="background1"/>
                <w:kern w:val="24"/>
                <w:sz w:val="24"/>
                <w:szCs w:val="24"/>
              </w:rPr>
              <w:t>Total number of households</w:t>
            </w:r>
          </w:p>
        </w:tc>
        <w:tc>
          <w:tcPr>
            <w:tcW w:w="1350" w:type="pct"/>
            <w:gridSpan w:val="2"/>
            <w:tcBorders>
              <w:top w:val="single" w:sz="8" w:space="0" w:color="FFFFFF"/>
              <w:left w:val="single" w:sz="8" w:space="0" w:color="FFFFFF"/>
              <w:bottom w:val="single" w:sz="8" w:space="0" w:color="FFFFFF"/>
              <w:right w:val="single" w:sz="8" w:space="0" w:color="FFFFFF"/>
            </w:tcBorders>
            <w:shd w:val="clear" w:color="auto" w:fill="006494"/>
            <w:tcMar>
              <w:top w:w="15" w:type="dxa"/>
              <w:left w:w="15" w:type="dxa"/>
              <w:bottom w:w="0" w:type="dxa"/>
              <w:right w:w="15" w:type="dxa"/>
            </w:tcMar>
            <w:vAlign w:val="center"/>
            <w:hideMark/>
          </w:tcPr>
          <w:p w14:paraId="0FD697E8" w14:textId="77777777" w:rsidR="006F2FED" w:rsidRPr="006F2FED" w:rsidRDefault="006F2FED" w:rsidP="006F2FED">
            <w:pPr>
              <w:jc w:val="center"/>
              <w:rPr>
                <w:rFonts w:ascii="Arial" w:eastAsia="Times New Roman" w:hAnsi="Arial" w:cs="Arial"/>
                <w:color w:val="auto"/>
                <w:sz w:val="24"/>
                <w:szCs w:val="24"/>
              </w:rPr>
            </w:pPr>
            <w:r w:rsidRPr="006F2FED">
              <w:rPr>
                <w:rFonts w:ascii="Calibri" w:eastAsia="Times New Roman" w:hAnsi="Calibri" w:cs="Calibri"/>
                <w:b/>
                <w:bCs/>
                <w:color w:val="FFFFFF" w:themeColor="background1"/>
                <w:kern w:val="24"/>
                <w:sz w:val="24"/>
                <w:szCs w:val="24"/>
              </w:rPr>
              <w:t>Total number of Persons</w:t>
            </w:r>
          </w:p>
        </w:tc>
      </w:tr>
      <w:tr w:rsidR="006F2FED" w:rsidRPr="006F2FED" w14:paraId="7AE1A75B" w14:textId="77777777" w:rsidTr="009B2979">
        <w:trPr>
          <w:trHeight w:val="417"/>
        </w:trPr>
        <w:tc>
          <w:tcPr>
            <w:tcW w:w="2262" w:type="pct"/>
            <w:vMerge/>
            <w:tcBorders>
              <w:top w:val="single" w:sz="8" w:space="0" w:color="FFFFFF"/>
              <w:left w:val="single" w:sz="8" w:space="0" w:color="FFFFFF"/>
              <w:bottom w:val="single" w:sz="8" w:space="0" w:color="FFFFFF"/>
              <w:right w:val="single" w:sz="8" w:space="0" w:color="FFFFFF"/>
            </w:tcBorders>
            <w:vAlign w:val="center"/>
            <w:hideMark/>
          </w:tcPr>
          <w:p w14:paraId="101A6AD8" w14:textId="77777777" w:rsidR="006F2FED" w:rsidRPr="006F2FED" w:rsidRDefault="006F2FED" w:rsidP="006F2FED">
            <w:pPr>
              <w:rPr>
                <w:rFonts w:ascii="Arial" w:eastAsia="Times New Roman" w:hAnsi="Arial" w:cs="Arial"/>
                <w:color w:val="auto"/>
                <w:sz w:val="24"/>
                <w:szCs w:val="24"/>
              </w:rPr>
            </w:pPr>
          </w:p>
        </w:tc>
        <w:tc>
          <w:tcPr>
            <w:tcW w:w="679" w:type="pct"/>
            <w:tcBorders>
              <w:top w:val="single" w:sz="8" w:space="0" w:color="FFFFFF"/>
              <w:left w:val="single" w:sz="8" w:space="0" w:color="FFFFFF"/>
              <w:bottom w:val="single" w:sz="8" w:space="0" w:color="FFFFFF"/>
              <w:right w:val="single" w:sz="8" w:space="0" w:color="FFFFFF"/>
            </w:tcBorders>
            <w:shd w:val="clear" w:color="auto" w:fill="006494"/>
            <w:tcMar>
              <w:top w:w="15" w:type="dxa"/>
              <w:left w:w="15" w:type="dxa"/>
              <w:bottom w:w="0" w:type="dxa"/>
              <w:right w:w="15" w:type="dxa"/>
            </w:tcMar>
            <w:vAlign w:val="center"/>
            <w:hideMark/>
          </w:tcPr>
          <w:p w14:paraId="6081AD58"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imes New Roman" w:hAnsi="Calibri" w:cs="Calibri"/>
                <w:b/>
                <w:bCs/>
                <w:color w:val="FFFFFF" w:themeColor="background1"/>
                <w:kern w:val="24"/>
                <w:sz w:val="24"/>
                <w:szCs w:val="24"/>
              </w:rPr>
              <w:t>2010</w:t>
            </w:r>
          </w:p>
        </w:tc>
        <w:tc>
          <w:tcPr>
            <w:tcW w:w="710" w:type="pct"/>
            <w:tcBorders>
              <w:top w:val="single" w:sz="8" w:space="0" w:color="FFFFFF"/>
              <w:left w:val="single" w:sz="8" w:space="0" w:color="FFFFFF"/>
              <w:bottom w:val="single" w:sz="8" w:space="0" w:color="FFFFFF"/>
              <w:right w:val="single" w:sz="8" w:space="0" w:color="FFFFFF"/>
            </w:tcBorders>
            <w:shd w:val="clear" w:color="auto" w:fill="006494"/>
            <w:tcMar>
              <w:top w:w="15" w:type="dxa"/>
              <w:left w:w="15" w:type="dxa"/>
              <w:bottom w:w="0" w:type="dxa"/>
              <w:right w:w="15" w:type="dxa"/>
            </w:tcMar>
            <w:vAlign w:val="center"/>
            <w:hideMark/>
          </w:tcPr>
          <w:p w14:paraId="69E3F0BE" w14:textId="77777777" w:rsidR="006F2FED" w:rsidRPr="006F2FED" w:rsidRDefault="006F2FED" w:rsidP="006F2FED">
            <w:pPr>
              <w:jc w:val="center"/>
              <w:rPr>
                <w:rFonts w:ascii="Arial" w:eastAsia="Times New Roman" w:hAnsi="Arial" w:cs="Arial"/>
                <w:color w:val="auto"/>
                <w:sz w:val="24"/>
                <w:szCs w:val="24"/>
              </w:rPr>
            </w:pPr>
            <w:r w:rsidRPr="006F2FED">
              <w:rPr>
                <w:rFonts w:ascii="Calibri" w:eastAsia="Times New Roman" w:hAnsi="Calibri" w:cs="Calibri"/>
                <w:b/>
                <w:bCs/>
                <w:color w:val="FFFFFF" w:themeColor="background1"/>
                <w:kern w:val="24"/>
                <w:sz w:val="24"/>
                <w:szCs w:val="24"/>
              </w:rPr>
              <w:t>2015</w:t>
            </w:r>
          </w:p>
        </w:tc>
        <w:tc>
          <w:tcPr>
            <w:tcW w:w="694" w:type="pct"/>
            <w:tcBorders>
              <w:top w:val="single" w:sz="8" w:space="0" w:color="FFFFFF"/>
              <w:left w:val="single" w:sz="8" w:space="0" w:color="FFFFFF"/>
              <w:bottom w:val="single" w:sz="8" w:space="0" w:color="FFFFFF"/>
              <w:right w:val="single" w:sz="8" w:space="0" w:color="FFFFFF"/>
            </w:tcBorders>
            <w:shd w:val="clear" w:color="auto" w:fill="006494"/>
            <w:tcMar>
              <w:top w:w="15" w:type="dxa"/>
              <w:left w:w="15" w:type="dxa"/>
              <w:bottom w:w="0" w:type="dxa"/>
              <w:right w:w="15" w:type="dxa"/>
            </w:tcMar>
            <w:vAlign w:val="center"/>
            <w:hideMark/>
          </w:tcPr>
          <w:p w14:paraId="689798D0"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imes New Roman" w:hAnsi="Calibri" w:cs="Calibri"/>
                <w:b/>
                <w:bCs/>
                <w:color w:val="FFFFFF" w:themeColor="background1"/>
                <w:kern w:val="24"/>
                <w:sz w:val="24"/>
                <w:szCs w:val="24"/>
              </w:rPr>
              <w:t>2010</w:t>
            </w:r>
          </w:p>
        </w:tc>
        <w:tc>
          <w:tcPr>
            <w:tcW w:w="656" w:type="pct"/>
            <w:tcBorders>
              <w:top w:val="single" w:sz="8" w:space="0" w:color="FFFFFF"/>
              <w:left w:val="single" w:sz="8" w:space="0" w:color="FFFFFF"/>
              <w:bottom w:val="single" w:sz="8" w:space="0" w:color="FFFFFF"/>
              <w:right w:val="single" w:sz="8" w:space="0" w:color="FFFFFF"/>
            </w:tcBorders>
            <w:shd w:val="clear" w:color="auto" w:fill="006494"/>
            <w:tcMar>
              <w:top w:w="15" w:type="dxa"/>
              <w:left w:w="15" w:type="dxa"/>
              <w:bottom w:w="0" w:type="dxa"/>
              <w:right w:w="15" w:type="dxa"/>
            </w:tcMar>
            <w:vAlign w:val="center"/>
            <w:hideMark/>
          </w:tcPr>
          <w:p w14:paraId="1ACE6411"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imes New Roman" w:hAnsi="Calibri" w:cs="Calibri"/>
                <w:b/>
                <w:bCs/>
                <w:color w:val="FFFFFF" w:themeColor="background1"/>
                <w:kern w:val="24"/>
                <w:sz w:val="24"/>
                <w:szCs w:val="24"/>
              </w:rPr>
              <w:t>2015</w:t>
            </w:r>
          </w:p>
        </w:tc>
      </w:tr>
      <w:tr w:rsidR="006F2FED" w:rsidRPr="006F2FED" w14:paraId="3687638C" w14:textId="77777777" w:rsidTr="009B2979">
        <w:trPr>
          <w:trHeight w:val="136"/>
        </w:trPr>
        <w:tc>
          <w:tcPr>
            <w:tcW w:w="2262"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DDE3D54"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heme="minorEastAsia" w:hAnsi="Calibri"/>
                <w:b/>
                <w:bCs/>
                <w:color w:val="000000"/>
                <w:kern w:val="24"/>
                <w:sz w:val="24"/>
                <w:szCs w:val="24"/>
              </w:rPr>
              <w:t>Baker</w:t>
            </w:r>
          </w:p>
        </w:tc>
        <w:tc>
          <w:tcPr>
            <w:tcW w:w="67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1E38F51"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8,800</w:t>
            </w:r>
          </w:p>
        </w:tc>
        <w:tc>
          <w:tcPr>
            <w:tcW w:w="71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1FDDB0F" w14:textId="77777777" w:rsidR="006F2FED" w:rsidRPr="006F2FED" w:rsidRDefault="006F2FED" w:rsidP="006F2FED">
            <w:pPr>
              <w:jc w:val="center"/>
              <w:rPr>
                <w:rFonts w:ascii="Arial" w:eastAsia="Times New Roman" w:hAnsi="Arial" w:cs="Arial"/>
                <w:color w:val="auto"/>
                <w:sz w:val="24"/>
                <w:szCs w:val="24"/>
              </w:rPr>
            </w:pPr>
            <w:r w:rsidRPr="006F2FED">
              <w:rPr>
                <w:rFonts w:eastAsiaTheme="minorEastAsia" w:hAnsi="Arial"/>
                <w:color w:val="48484A" w:themeColor="dark1"/>
                <w:kern w:val="24"/>
                <w:sz w:val="24"/>
                <w:szCs w:val="24"/>
              </w:rPr>
              <w:t>8,815</w:t>
            </w:r>
          </w:p>
        </w:tc>
        <w:tc>
          <w:tcPr>
            <w:tcW w:w="69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2C9B6F9"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24,834</w:t>
            </w:r>
          </w:p>
        </w:tc>
        <w:tc>
          <w:tcPr>
            <w:tcW w:w="656"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F7D5734"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23,082</w:t>
            </w:r>
          </w:p>
        </w:tc>
      </w:tr>
      <w:tr w:rsidR="006F2FED" w:rsidRPr="006F2FED" w14:paraId="5A901A8C" w14:textId="77777777" w:rsidTr="009B2979">
        <w:trPr>
          <w:trHeight w:val="82"/>
        </w:trPr>
        <w:tc>
          <w:tcPr>
            <w:tcW w:w="2262"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302BCDE"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heme="minorEastAsia" w:hAnsi="Calibri"/>
                <w:b/>
                <w:bCs/>
                <w:color w:val="000000"/>
                <w:kern w:val="24"/>
                <w:sz w:val="24"/>
                <w:szCs w:val="24"/>
              </w:rPr>
              <w:t>Clay</w:t>
            </w:r>
          </w:p>
        </w:tc>
        <w:tc>
          <w:tcPr>
            <w:tcW w:w="67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B143D4F"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69,277</w:t>
            </w:r>
          </w:p>
        </w:tc>
        <w:tc>
          <w:tcPr>
            <w:tcW w:w="71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280BD11" w14:textId="77777777" w:rsidR="006F2FED" w:rsidRPr="006F2FED" w:rsidRDefault="006F2FED" w:rsidP="006F2FED">
            <w:pPr>
              <w:jc w:val="center"/>
              <w:rPr>
                <w:rFonts w:ascii="Arial" w:eastAsia="Times New Roman" w:hAnsi="Arial" w:cs="Arial"/>
                <w:color w:val="auto"/>
                <w:sz w:val="24"/>
                <w:szCs w:val="24"/>
              </w:rPr>
            </w:pPr>
            <w:r w:rsidRPr="006F2FED">
              <w:rPr>
                <w:rFonts w:eastAsiaTheme="minorEastAsia" w:hAnsi="Arial"/>
                <w:color w:val="48484A" w:themeColor="dark1"/>
                <w:kern w:val="24"/>
                <w:sz w:val="24"/>
                <w:szCs w:val="24"/>
              </w:rPr>
              <w:t>70,523</w:t>
            </w:r>
          </w:p>
        </w:tc>
        <w:tc>
          <w:tcPr>
            <w:tcW w:w="69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FE21CF3"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190,657</w:t>
            </w:r>
          </w:p>
        </w:tc>
        <w:tc>
          <w:tcPr>
            <w:tcW w:w="656"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07D8626"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188,960</w:t>
            </w:r>
          </w:p>
        </w:tc>
      </w:tr>
      <w:tr w:rsidR="006F2FED" w:rsidRPr="006F2FED" w14:paraId="1AD43943" w14:textId="77777777" w:rsidTr="009B2979">
        <w:trPr>
          <w:trHeight w:val="118"/>
        </w:trPr>
        <w:tc>
          <w:tcPr>
            <w:tcW w:w="2262"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5575648"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heme="minorEastAsia" w:hAnsi="Calibri"/>
                <w:b/>
                <w:bCs/>
                <w:color w:val="000000"/>
                <w:kern w:val="24"/>
                <w:sz w:val="24"/>
                <w:szCs w:val="24"/>
              </w:rPr>
              <w:t>Duval</w:t>
            </w:r>
          </w:p>
        </w:tc>
        <w:tc>
          <w:tcPr>
            <w:tcW w:w="67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295F7CC"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348,911</w:t>
            </w:r>
          </w:p>
        </w:tc>
        <w:tc>
          <w:tcPr>
            <w:tcW w:w="71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E503FAD" w14:textId="77777777" w:rsidR="006F2FED" w:rsidRPr="006F2FED" w:rsidRDefault="006F2FED" w:rsidP="006F2FED">
            <w:pPr>
              <w:jc w:val="center"/>
              <w:rPr>
                <w:rFonts w:ascii="Arial" w:eastAsia="Times New Roman" w:hAnsi="Arial" w:cs="Arial"/>
                <w:color w:val="auto"/>
                <w:sz w:val="24"/>
                <w:szCs w:val="24"/>
              </w:rPr>
            </w:pPr>
            <w:r w:rsidRPr="006F2FED">
              <w:rPr>
                <w:rFonts w:eastAsiaTheme="minorEastAsia" w:hAnsi="Arial"/>
                <w:color w:val="48484A" w:themeColor="dark1"/>
                <w:kern w:val="24"/>
                <w:sz w:val="24"/>
                <w:szCs w:val="24"/>
              </w:rPr>
              <w:t>354,060</w:t>
            </w:r>
          </w:p>
        </w:tc>
        <w:tc>
          <w:tcPr>
            <w:tcW w:w="69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7A79F45"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855,223</w:t>
            </w:r>
          </w:p>
        </w:tc>
        <w:tc>
          <w:tcPr>
            <w:tcW w:w="656"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4960896"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850,383</w:t>
            </w:r>
          </w:p>
        </w:tc>
      </w:tr>
      <w:tr w:rsidR="006F2FED" w:rsidRPr="006F2FED" w14:paraId="19683637" w14:textId="77777777" w:rsidTr="009B2979">
        <w:trPr>
          <w:trHeight w:val="39"/>
        </w:trPr>
        <w:tc>
          <w:tcPr>
            <w:tcW w:w="2262"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AA57FDA"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heme="minorEastAsia" w:hAnsi="Calibri"/>
                <w:b/>
                <w:bCs/>
                <w:color w:val="000000"/>
                <w:kern w:val="24"/>
                <w:sz w:val="24"/>
                <w:szCs w:val="24"/>
              </w:rPr>
              <w:t>Nassau</w:t>
            </w:r>
          </w:p>
        </w:tc>
        <w:tc>
          <w:tcPr>
            <w:tcW w:w="67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A26B719"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32,235</w:t>
            </w:r>
          </w:p>
        </w:tc>
        <w:tc>
          <w:tcPr>
            <w:tcW w:w="71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A4AF8F2" w14:textId="77777777" w:rsidR="006F2FED" w:rsidRPr="006F2FED" w:rsidRDefault="006F2FED" w:rsidP="006F2FED">
            <w:pPr>
              <w:jc w:val="center"/>
              <w:rPr>
                <w:rFonts w:ascii="Arial" w:eastAsia="Times New Roman" w:hAnsi="Arial" w:cs="Arial"/>
                <w:color w:val="auto"/>
                <w:sz w:val="24"/>
                <w:szCs w:val="24"/>
              </w:rPr>
            </w:pPr>
            <w:r w:rsidRPr="006F2FED">
              <w:rPr>
                <w:rFonts w:eastAsiaTheme="minorEastAsia" w:hAnsi="Arial"/>
                <w:color w:val="48484A" w:themeColor="dark1"/>
                <w:kern w:val="24"/>
                <w:sz w:val="24"/>
                <w:szCs w:val="24"/>
              </w:rPr>
              <w:t>32,983</w:t>
            </w:r>
          </w:p>
        </w:tc>
        <w:tc>
          <w:tcPr>
            <w:tcW w:w="69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93D44F8"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80,593</w:t>
            </w:r>
          </w:p>
        </w:tc>
        <w:tc>
          <w:tcPr>
            <w:tcW w:w="656"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E8B8489"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76,792</w:t>
            </w:r>
          </w:p>
        </w:tc>
      </w:tr>
      <w:tr w:rsidR="006F2FED" w:rsidRPr="006F2FED" w14:paraId="43A7A3C3" w14:textId="77777777" w:rsidTr="009B2979">
        <w:trPr>
          <w:trHeight w:val="39"/>
        </w:trPr>
        <w:tc>
          <w:tcPr>
            <w:tcW w:w="2262"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DF4A988"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heme="minorEastAsia" w:hAnsi="Calibri"/>
                <w:b/>
                <w:bCs/>
                <w:color w:val="000000"/>
                <w:kern w:val="24"/>
                <w:sz w:val="24"/>
                <w:szCs w:val="24"/>
              </w:rPr>
              <w:t>Putnam</w:t>
            </w:r>
          </w:p>
        </w:tc>
        <w:tc>
          <w:tcPr>
            <w:tcW w:w="67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E18A02C"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31,648</w:t>
            </w:r>
          </w:p>
        </w:tc>
        <w:tc>
          <w:tcPr>
            <w:tcW w:w="71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1C582B0" w14:textId="77777777" w:rsidR="006F2FED" w:rsidRPr="006F2FED" w:rsidRDefault="006F2FED" w:rsidP="006F2FED">
            <w:pPr>
              <w:jc w:val="center"/>
              <w:rPr>
                <w:rFonts w:ascii="Arial" w:eastAsia="Times New Roman" w:hAnsi="Arial" w:cs="Arial"/>
                <w:color w:val="auto"/>
                <w:sz w:val="24"/>
                <w:szCs w:val="24"/>
              </w:rPr>
            </w:pPr>
            <w:r w:rsidRPr="006F2FED">
              <w:rPr>
                <w:rFonts w:eastAsiaTheme="minorEastAsia" w:hAnsi="Arial"/>
                <w:color w:val="48484A" w:themeColor="dark1"/>
                <w:kern w:val="24"/>
                <w:sz w:val="24"/>
                <w:szCs w:val="24"/>
              </w:rPr>
              <w:t>31,278</w:t>
            </w:r>
          </w:p>
        </w:tc>
        <w:tc>
          <w:tcPr>
            <w:tcW w:w="69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1337773"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77,859</w:t>
            </w:r>
          </w:p>
        </w:tc>
        <w:tc>
          <w:tcPr>
            <w:tcW w:w="656"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E7A44A1"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70,016</w:t>
            </w:r>
          </w:p>
        </w:tc>
      </w:tr>
      <w:tr w:rsidR="006F2FED" w:rsidRPr="006F2FED" w14:paraId="3C13386A" w14:textId="77777777" w:rsidTr="009B2979">
        <w:trPr>
          <w:trHeight w:val="39"/>
        </w:trPr>
        <w:tc>
          <w:tcPr>
            <w:tcW w:w="2262"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142506D"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heme="minorEastAsia" w:hAnsi="Calibri"/>
                <w:b/>
                <w:bCs/>
                <w:color w:val="000000"/>
                <w:kern w:val="24"/>
                <w:sz w:val="24"/>
                <w:szCs w:val="24"/>
              </w:rPr>
              <w:t>St. Johns</w:t>
            </w:r>
          </w:p>
        </w:tc>
        <w:tc>
          <w:tcPr>
            <w:tcW w:w="679"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8141E3F"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80,230</w:t>
            </w:r>
          </w:p>
        </w:tc>
        <w:tc>
          <w:tcPr>
            <w:tcW w:w="71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6D916A6" w14:textId="77777777" w:rsidR="006F2FED" w:rsidRPr="006F2FED" w:rsidRDefault="006F2FED" w:rsidP="006F2FED">
            <w:pPr>
              <w:jc w:val="center"/>
              <w:rPr>
                <w:rFonts w:ascii="Arial" w:eastAsia="Times New Roman" w:hAnsi="Arial" w:cs="Arial"/>
                <w:color w:val="auto"/>
                <w:sz w:val="24"/>
                <w:szCs w:val="24"/>
              </w:rPr>
            </w:pPr>
            <w:r w:rsidRPr="006F2FED">
              <w:rPr>
                <w:rFonts w:eastAsiaTheme="minorEastAsia" w:hAnsi="Arial"/>
                <w:color w:val="48484A" w:themeColor="dark1"/>
                <w:kern w:val="24"/>
                <w:sz w:val="24"/>
                <w:szCs w:val="24"/>
              </w:rPr>
              <w:t>84,540</w:t>
            </w:r>
          </w:p>
        </w:tc>
        <w:tc>
          <w:tcPr>
            <w:tcW w:w="69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146CE40"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197,976</w:t>
            </w:r>
          </w:p>
        </w:tc>
        <w:tc>
          <w:tcPr>
            <w:tcW w:w="656"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4632F1D"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202,270</w:t>
            </w:r>
          </w:p>
        </w:tc>
      </w:tr>
      <w:tr w:rsidR="006F2FED" w:rsidRPr="006F2FED" w14:paraId="7C8E7DB8" w14:textId="77777777" w:rsidTr="009B2979">
        <w:trPr>
          <w:trHeight w:val="39"/>
        </w:trPr>
        <w:tc>
          <w:tcPr>
            <w:tcW w:w="2262"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868076C"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heme="minorEastAsia" w:hAnsi="Calibri"/>
                <w:b/>
                <w:bCs/>
                <w:color w:val="000000"/>
                <w:kern w:val="24"/>
                <w:sz w:val="24"/>
                <w:szCs w:val="24"/>
              </w:rPr>
              <w:t>Total</w:t>
            </w:r>
          </w:p>
        </w:tc>
        <w:tc>
          <w:tcPr>
            <w:tcW w:w="679"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9F19259"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571,101</w:t>
            </w:r>
          </w:p>
        </w:tc>
        <w:tc>
          <w:tcPr>
            <w:tcW w:w="71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388518D" w14:textId="77777777" w:rsidR="006F2FED" w:rsidRPr="006F2FED" w:rsidRDefault="006F2FED" w:rsidP="006F2FED">
            <w:pPr>
              <w:jc w:val="center"/>
              <w:rPr>
                <w:rFonts w:ascii="Arial" w:eastAsia="Times New Roman" w:hAnsi="Arial" w:cs="Arial"/>
                <w:color w:val="auto"/>
                <w:sz w:val="24"/>
                <w:szCs w:val="24"/>
              </w:rPr>
            </w:pPr>
            <w:r w:rsidRPr="006F2FED">
              <w:rPr>
                <w:rFonts w:eastAsiaTheme="minorEastAsia" w:hAnsi="Arial"/>
                <w:color w:val="48484A" w:themeColor="dark1"/>
                <w:kern w:val="24"/>
                <w:sz w:val="24"/>
                <w:szCs w:val="24"/>
              </w:rPr>
              <w:t>582,199</w:t>
            </w:r>
          </w:p>
        </w:tc>
        <w:tc>
          <w:tcPr>
            <w:tcW w:w="69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FAD534F"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1,427,142</w:t>
            </w:r>
          </w:p>
        </w:tc>
        <w:tc>
          <w:tcPr>
            <w:tcW w:w="656"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761C34E"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eastAsiaTheme="minorEastAsia" w:hAnsi="Arial"/>
                <w:color w:val="48484A" w:themeColor="dark1"/>
                <w:kern w:val="24"/>
                <w:sz w:val="24"/>
                <w:szCs w:val="24"/>
              </w:rPr>
              <w:t>1,411,503</w:t>
            </w:r>
          </w:p>
        </w:tc>
      </w:tr>
      <w:tr w:rsidR="006F2FED" w:rsidRPr="006F2FED" w14:paraId="1D8D869B" w14:textId="77777777" w:rsidTr="009B2979">
        <w:trPr>
          <w:trHeight w:val="39"/>
        </w:trPr>
        <w:tc>
          <w:tcPr>
            <w:tcW w:w="2262" w:type="pct"/>
            <w:tcBorders>
              <w:top w:val="single" w:sz="8" w:space="0" w:color="FFFFFF"/>
              <w:left w:val="nil"/>
              <w:bottom w:val="nil"/>
              <w:right w:val="nil"/>
            </w:tcBorders>
            <w:shd w:val="clear" w:color="auto" w:fill="CBD3DC"/>
            <w:tcMar>
              <w:top w:w="15" w:type="dxa"/>
              <w:left w:w="15" w:type="dxa"/>
              <w:bottom w:w="0" w:type="dxa"/>
              <w:right w:w="15" w:type="dxa"/>
            </w:tcMar>
            <w:vAlign w:val="bottom"/>
            <w:hideMark/>
          </w:tcPr>
          <w:p w14:paraId="0179FBC0"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heme="minorEastAsia" w:hAnsi="Calibri"/>
                <w:b/>
                <w:bCs/>
                <w:color w:val="000000"/>
                <w:kern w:val="24"/>
                <w:sz w:val="24"/>
                <w:szCs w:val="24"/>
              </w:rPr>
              <w:t>Average Number of persons per HH (2010)</w:t>
            </w:r>
          </w:p>
        </w:tc>
        <w:tc>
          <w:tcPr>
            <w:tcW w:w="2738" w:type="pct"/>
            <w:gridSpan w:val="4"/>
            <w:tcBorders>
              <w:top w:val="single" w:sz="8" w:space="0" w:color="FFFFFF"/>
              <w:left w:val="nil"/>
              <w:bottom w:val="nil"/>
              <w:right w:val="nil"/>
            </w:tcBorders>
            <w:shd w:val="clear" w:color="auto" w:fill="CBD3DC"/>
            <w:tcMar>
              <w:top w:w="15" w:type="dxa"/>
              <w:left w:w="15" w:type="dxa"/>
              <w:bottom w:w="0" w:type="dxa"/>
              <w:right w:w="15" w:type="dxa"/>
            </w:tcMar>
            <w:vAlign w:val="center"/>
            <w:hideMark/>
          </w:tcPr>
          <w:p w14:paraId="3FBBAAA0"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imes New Roman" w:hAnsi="Calibri" w:cs="Calibri"/>
                <w:b/>
                <w:bCs/>
                <w:color w:val="000000"/>
                <w:kern w:val="24"/>
                <w:sz w:val="24"/>
                <w:szCs w:val="24"/>
              </w:rPr>
              <w:t>2.499</w:t>
            </w:r>
          </w:p>
        </w:tc>
      </w:tr>
      <w:tr w:rsidR="006F2FED" w:rsidRPr="006F2FED" w14:paraId="79A83120" w14:textId="77777777" w:rsidTr="009B2979">
        <w:trPr>
          <w:trHeight w:val="59"/>
        </w:trPr>
        <w:tc>
          <w:tcPr>
            <w:tcW w:w="2262" w:type="pct"/>
            <w:tcBorders>
              <w:top w:val="nil"/>
              <w:left w:val="nil"/>
              <w:bottom w:val="nil"/>
              <w:right w:val="nil"/>
            </w:tcBorders>
            <w:shd w:val="clear" w:color="auto" w:fill="E7EAEF"/>
            <w:tcMar>
              <w:top w:w="15" w:type="dxa"/>
              <w:left w:w="15" w:type="dxa"/>
              <w:bottom w:w="0" w:type="dxa"/>
              <w:right w:w="15" w:type="dxa"/>
            </w:tcMar>
            <w:vAlign w:val="bottom"/>
            <w:hideMark/>
          </w:tcPr>
          <w:p w14:paraId="5971BC60"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heme="minorEastAsia" w:hAnsi="Calibri"/>
                <w:b/>
                <w:bCs/>
                <w:color w:val="000000"/>
                <w:kern w:val="24"/>
                <w:sz w:val="24"/>
                <w:szCs w:val="24"/>
              </w:rPr>
              <w:t>Average Number of persons per HH (2015)</w:t>
            </w:r>
          </w:p>
        </w:tc>
        <w:tc>
          <w:tcPr>
            <w:tcW w:w="2738" w:type="pct"/>
            <w:gridSpan w:val="4"/>
            <w:tcBorders>
              <w:top w:val="nil"/>
              <w:left w:val="nil"/>
              <w:bottom w:val="nil"/>
              <w:right w:val="nil"/>
            </w:tcBorders>
            <w:shd w:val="clear" w:color="auto" w:fill="E7EAEF"/>
            <w:tcMar>
              <w:top w:w="15" w:type="dxa"/>
              <w:left w:w="15" w:type="dxa"/>
              <w:bottom w:w="0" w:type="dxa"/>
              <w:right w:w="15" w:type="dxa"/>
            </w:tcMar>
            <w:vAlign w:val="center"/>
            <w:hideMark/>
          </w:tcPr>
          <w:p w14:paraId="7B54A76E"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imes New Roman" w:hAnsi="Calibri" w:cs="Calibri"/>
                <w:b/>
                <w:bCs/>
                <w:color w:val="000000"/>
                <w:kern w:val="24"/>
                <w:sz w:val="24"/>
                <w:szCs w:val="24"/>
              </w:rPr>
              <w:t>2.424</w:t>
            </w:r>
          </w:p>
        </w:tc>
      </w:tr>
      <w:tr w:rsidR="006F2FED" w:rsidRPr="006F2FED" w14:paraId="0B555A43" w14:textId="77777777" w:rsidTr="009B2979">
        <w:trPr>
          <w:trHeight w:val="59"/>
        </w:trPr>
        <w:tc>
          <w:tcPr>
            <w:tcW w:w="2262" w:type="pct"/>
            <w:tcBorders>
              <w:top w:val="nil"/>
              <w:left w:val="nil"/>
              <w:bottom w:val="nil"/>
              <w:right w:val="nil"/>
            </w:tcBorders>
            <w:shd w:val="clear" w:color="auto" w:fill="CBD3DC"/>
            <w:tcMar>
              <w:top w:w="15" w:type="dxa"/>
              <w:left w:w="15" w:type="dxa"/>
              <w:bottom w:w="0" w:type="dxa"/>
              <w:right w:w="15" w:type="dxa"/>
            </w:tcMar>
            <w:vAlign w:val="bottom"/>
            <w:hideMark/>
          </w:tcPr>
          <w:p w14:paraId="447196BB" w14:textId="615F3DCA"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heme="minorEastAsia" w:hAnsi="Calibri"/>
                <w:b/>
                <w:bCs/>
                <w:color w:val="000000"/>
                <w:kern w:val="24"/>
                <w:sz w:val="24"/>
                <w:szCs w:val="24"/>
              </w:rPr>
              <w:t xml:space="preserve">Average Number of persons per HH </w:t>
            </w:r>
            <w:r w:rsidR="00681862">
              <w:rPr>
                <w:rFonts w:ascii="Calibri" w:eastAsiaTheme="minorEastAsia" w:hAnsi="Calibri"/>
                <w:b/>
                <w:bCs/>
                <w:color w:val="000000"/>
                <w:kern w:val="24"/>
                <w:sz w:val="24"/>
                <w:szCs w:val="24"/>
              </w:rPr>
              <w:br/>
            </w:r>
            <w:r w:rsidRPr="006F2FED">
              <w:rPr>
                <w:rFonts w:ascii="Calibri" w:eastAsiaTheme="minorEastAsia" w:hAnsi="Calibri"/>
                <w:b/>
                <w:bCs/>
                <w:color w:val="000000"/>
                <w:kern w:val="24"/>
                <w:sz w:val="24"/>
                <w:szCs w:val="24"/>
              </w:rPr>
              <w:t>(</w:t>
            </w:r>
            <w:r w:rsidR="00681862">
              <w:rPr>
                <w:rFonts w:ascii="Calibri" w:eastAsiaTheme="minorEastAsia" w:hAnsi="Calibri"/>
                <w:b/>
                <w:bCs/>
                <w:color w:val="000000"/>
                <w:kern w:val="24"/>
                <w:sz w:val="24"/>
                <w:szCs w:val="24"/>
              </w:rPr>
              <w:t>2015 Census</w:t>
            </w:r>
            <w:r w:rsidRPr="006F2FED">
              <w:rPr>
                <w:rFonts w:ascii="Calibri" w:eastAsiaTheme="minorEastAsia" w:hAnsi="Calibri"/>
                <w:b/>
                <w:bCs/>
                <w:color w:val="000000"/>
                <w:kern w:val="24"/>
                <w:sz w:val="24"/>
                <w:szCs w:val="24"/>
              </w:rPr>
              <w:t>)</w:t>
            </w:r>
          </w:p>
        </w:tc>
        <w:tc>
          <w:tcPr>
            <w:tcW w:w="2738" w:type="pct"/>
            <w:gridSpan w:val="4"/>
            <w:tcBorders>
              <w:top w:val="nil"/>
              <w:left w:val="nil"/>
              <w:bottom w:val="nil"/>
              <w:right w:val="nil"/>
            </w:tcBorders>
            <w:shd w:val="clear" w:color="auto" w:fill="CBD3DC"/>
            <w:tcMar>
              <w:top w:w="15" w:type="dxa"/>
              <w:left w:w="15" w:type="dxa"/>
              <w:bottom w:w="0" w:type="dxa"/>
              <w:right w:w="15" w:type="dxa"/>
            </w:tcMar>
            <w:vAlign w:val="center"/>
            <w:hideMark/>
          </w:tcPr>
          <w:p w14:paraId="54B05262" w14:textId="77777777" w:rsidR="006F2FED" w:rsidRPr="006F2FED" w:rsidRDefault="006F2FED" w:rsidP="006F2FED">
            <w:pPr>
              <w:jc w:val="center"/>
              <w:textAlignment w:val="bottom"/>
              <w:rPr>
                <w:rFonts w:ascii="Arial" w:eastAsia="Times New Roman" w:hAnsi="Arial" w:cs="Arial"/>
                <w:color w:val="auto"/>
                <w:sz w:val="24"/>
                <w:szCs w:val="24"/>
              </w:rPr>
            </w:pPr>
            <w:r w:rsidRPr="006F2FED">
              <w:rPr>
                <w:rFonts w:ascii="Calibri" w:eastAsia="Times New Roman" w:hAnsi="Calibri" w:cs="Calibri"/>
                <w:b/>
                <w:bCs/>
                <w:color w:val="000000"/>
                <w:kern w:val="24"/>
                <w:sz w:val="24"/>
                <w:szCs w:val="24"/>
              </w:rPr>
              <w:t>2.403</w:t>
            </w:r>
          </w:p>
        </w:tc>
      </w:tr>
    </w:tbl>
    <w:p w14:paraId="7911DBBA" w14:textId="77777777" w:rsidR="009315DB" w:rsidRDefault="009315DB" w:rsidP="00D36159">
      <w:pPr>
        <w:pStyle w:val="BodyParagraph"/>
        <w:ind w:firstLine="720"/>
        <w:sectPr w:rsidR="009315DB" w:rsidSect="00247C36">
          <w:pgSz w:w="12240" w:h="15840" w:code="1"/>
          <w:pgMar w:top="2520" w:right="1440" w:bottom="1440" w:left="1440" w:header="576" w:footer="288" w:gutter="0"/>
          <w:pgBorders w:offsetFrom="page">
            <w:top w:val="none" w:sz="0" w:space="6" w:color="000000"/>
            <w:left w:val="none" w:sz="0" w:space="6" w:color="000000"/>
            <w:bottom w:val="none" w:sz="0" w:space="14" w:color="000000"/>
            <w:right w:val="none" w:sz="0" w:space="0" w:color="000000"/>
          </w:pgBorders>
          <w:cols w:space="720"/>
          <w:docGrid w:linePitch="360"/>
        </w:sectPr>
      </w:pPr>
    </w:p>
    <w:p w14:paraId="7F8F04EB" w14:textId="41B49BDE" w:rsidR="00D06452" w:rsidRDefault="00D06452" w:rsidP="00D06452">
      <w:pPr>
        <w:pStyle w:val="Heading1"/>
      </w:pPr>
      <w:bookmarkStart w:id="52" w:name="_Toc55814331"/>
      <w:r>
        <w:lastRenderedPageBreak/>
        <w:t>D</w:t>
      </w:r>
      <w:r w:rsidR="00C964FE">
        <w:t>evelopment</w:t>
      </w:r>
      <w:r>
        <w:t xml:space="preserve"> </w:t>
      </w:r>
      <w:r w:rsidR="00C964FE">
        <w:t>of</w:t>
      </w:r>
      <w:r>
        <w:t xml:space="preserve"> 2045 L</w:t>
      </w:r>
      <w:r w:rsidR="00C964FE">
        <w:t>and-</w:t>
      </w:r>
      <w:r>
        <w:t>U</w:t>
      </w:r>
      <w:r w:rsidR="00C964FE">
        <w:t>se</w:t>
      </w:r>
      <w:r>
        <w:t xml:space="preserve"> D</w:t>
      </w:r>
      <w:r w:rsidR="00C964FE">
        <w:t>ata</w:t>
      </w:r>
      <w:bookmarkEnd w:id="52"/>
      <w:r>
        <w:t xml:space="preserve"> </w:t>
      </w:r>
    </w:p>
    <w:p w14:paraId="14401BE6" w14:textId="04DF4B7D" w:rsidR="00D06452" w:rsidRDefault="00D06452" w:rsidP="00A54D79">
      <w:pPr>
        <w:pStyle w:val="BodyParagraph"/>
      </w:pPr>
      <w:r>
        <w:t xml:space="preserve">This </w:t>
      </w:r>
      <w:r w:rsidR="005A341F">
        <w:t>section</w:t>
      </w:r>
      <w:r>
        <w:t xml:space="preserve"> describes the processes followed to create the 2045 land-use data and create the synthetic population for 2045. It describes the various internal and external data sources used and the methodology followed to create the land-use data for 2045.</w:t>
      </w:r>
    </w:p>
    <w:p w14:paraId="38086526" w14:textId="77777777" w:rsidR="00A1769F" w:rsidRDefault="009315DB" w:rsidP="00A1769F">
      <w:pPr>
        <w:pStyle w:val="BodyParagraph"/>
      </w:pPr>
      <w:r>
        <w:t>To</w:t>
      </w:r>
      <w:r w:rsidR="00D06452">
        <w:t xml:space="preserve"> create 2045 land-use data, RSG used the 2015 base year land-use data as the starting point. Land-use forecasts for scenario years 2010 and 2040 were also used to calculate the growth rate. An external data source, Bureau of Economic and Business Research (BEBR), was used to calculate county wide growth rates, to be applied in special cases. The objective was to utilize available land-use data from 2015 and forecasts for 2010 and 2040 to create the data for 2045. </w:t>
      </w:r>
      <w:r w:rsidR="001A36A4">
        <w:fldChar w:fldCharType="begin"/>
      </w:r>
      <w:r w:rsidR="001A36A4">
        <w:instrText xml:space="preserve"> REF _Ref1564259 \h </w:instrText>
      </w:r>
      <w:r w:rsidR="00A54D79">
        <w:instrText xml:space="preserve"> \* MERGEFORMAT </w:instrText>
      </w:r>
      <w:r w:rsidR="001A36A4">
        <w:fldChar w:fldCharType="separate"/>
      </w:r>
      <w:r w:rsidR="00A1769F" w:rsidRPr="00663D76">
        <w:t xml:space="preserve">Table </w:t>
      </w:r>
      <w:r w:rsidR="00A1769F">
        <w:rPr>
          <w:noProof/>
        </w:rPr>
        <w:t>9</w:t>
      </w:r>
      <w:r w:rsidR="001A36A4">
        <w:fldChar w:fldCharType="end"/>
      </w:r>
      <w:r w:rsidR="00D06452">
        <w:t xml:space="preserve"> shows the total population of the six counties for years 2010, 2015, 2040 and 2045 retrieved from BEBR. These totals were used to calculate county wide growth rates from 2015 to 2045 and 2040 to 2045 which were later used to forecast 2045 data. </w:t>
      </w:r>
      <w:r w:rsidR="001A36A4">
        <w:rPr>
          <w:b/>
          <w:bCs/>
          <w:caps/>
          <w:sz w:val="20"/>
          <w:szCs w:val="18"/>
        </w:rPr>
        <w:fldChar w:fldCharType="begin"/>
      </w:r>
      <w:r w:rsidR="001A36A4">
        <w:instrText xml:space="preserve"> REF _Ref1564272 \h </w:instrText>
      </w:r>
      <w:r w:rsidR="00A54D79">
        <w:instrText xml:space="preserve"> \* MERGEFORMAT </w:instrText>
      </w:r>
      <w:r w:rsidR="001A36A4">
        <w:rPr>
          <w:b/>
          <w:bCs/>
          <w:caps/>
          <w:sz w:val="20"/>
          <w:szCs w:val="18"/>
        </w:rPr>
      </w:r>
      <w:r w:rsidR="001A36A4">
        <w:rPr>
          <w:b/>
          <w:bCs/>
          <w:caps/>
          <w:sz w:val="20"/>
          <w:szCs w:val="18"/>
        </w:rPr>
        <w:fldChar w:fldCharType="separate"/>
      </w:r>
    </w:p>
    <w:p w14:paraId="43117E6F" w14:textId="3B22B4D7" w:rsidR="00EF0496" w:rsidRDefault="00A1769F" w:rsidP="00A54D79">
      <w:pPr>
        <w:pStyle w:val="BodyParagraph"/>
      </w:pPr>
      <w:r w:rsidRPr="00663D76">
        <w:t xml:space="preserve">Table </w:t>
      </w:r>
      <w:r>
        <w:rPr>
          <w:noProof/>
        </w:rPr>
        <w:t>10</w:t>
      </w:r>
      <w:r w:rsidR="001A36A4">
        <w:fldChar w:fldCharType="end"/>
      </w:r>
      <w:r w:rsidR="00D06452">
        <w:t xml:space="preserve"> shows the logic followed for various cases depending on the availability of valid values in previous years’ data. The logic varied depending on the availability of non-zero values in the base years</w:t>
      </w:r>
      <w:r w:rsidR="00E95F44">
        <w:t>.</w:t>
      </w:r>
    </w:p>
    <w:p w14:paraId="0A511C8E" w14:textId="7AB809D5" w:rsidR="00D06452" w:rsidRPr="00663D76" w:rsidRDefault="00D06452" w:rsidP="00D06452">
      <w:pPr>
        <w:pStyle w:val="Caption"/>
        <w:rPr>
          <w:sz w:val="22"/>
        </w:rPr>
      </w:pPr>
      <w:bookmarkStart w:id="53" w:name="_Ref1564259"/>
      <w:bookmarkStart w:id="54" w:name="_Toc1634505"/>
      <w:bookmarkStart w:id="55" w:name="_Toc55814433"/>
      <w:r w:rsidRPr="00663D76">
        <w:rPr>
          <w:sz w:val="22"/>
        </w:rPr>
        <w:t xml:space="preserve">Table </w:t>
      </w:r>
      <w:r w:rsidRPr="00663D76">
        <w:rPr>
          <w:sz w:val="22"/>
        </w:rPr>
        <w:fldChar w:fldCharType="begin"/>
      </w:r>
      <w:r w:rsidRPr="00663D76">
        <w:rPr>
          <w:sz w:val="22"/>
        </w:rPr>
        <w:instrText xml:space="preserve"> SEQ Table \* ARABIC </w:instrText>
      </w:r>
      <w:r w:rsidRPr="00663D76">
        <w:rPr>
          <w:sz w:val="22"/>
        </w:rPr>
        <w:fldChar w:fldCharType="separate"/>
      </w:r>
      <w:r w:rsidR="00A1769F">
        <w:rPr>
          <w:noProof/>
          <w:sz w:val="22"/>
        </w:rPr>
        <w:t>9</w:t>
      </w:r>
      <w:r w:rsidRPr="00663D76">
        <w:rPr>
          <w:sz w:val="22"/>
        </w:rPr>
        <w:fldChar w:fldCharType="end"/>
      </w:r>
      <w:bookmarkEnd w:id="53"/>
      <w:r w:rsidRPr="00663D76">
        <w:rPr>
          <w:sz w:val="22"/>
        </w:rPr>
        <w:t xml:space="preserve"> BEBR COUNTY TOTALS</w:t>
      </w:r>
      <w:bookmarkEnd w:id="54"/>
      <w:bookmarkEnd w:id="55"/>
    </w:p>
    <w:tbl>
      <w:tblPr>
        <w:tblStyle w:val="OrangeCentered"/>
        <w:tblW w:w="11834" w:type="dxa"/>
        <w:tblLook w:val="04A0" w:firstRow="1" w:lastRow="0" w:firstColumn="1" w:lastColumn="0" w:noHBand="0" w:noVBand="1"/>
      </w:tblPr>
      <w:tblGrid>
        <w:gridCol w:w="2310"/>
        <w:gridCol w:w="2356"/>
        <w:gridCol w:w="2389"/>
        <w:gridCol w:w="2389"/>
        <w:gridCol w:w="2390"/>
      </w:tblGrid>
      <w:tr w:rsidR="00D06452" w:rsidRPr="00171A6A" w14:paraId="27733C18" w14:textId="77777777" w:rsidTr="009315DB">
        <w:trPr>
          <w:cnfStyle w:val="100000000000" w:firstRow="1" w:lastRow="0" w:firstColumn="0" w:lastColumn="0" w:oddVBand="0" w:evenVBand="0" w:oddHBand="0" w:evenHBand="0" w:firstRowFirstColumn="0" w:firstRowLastColumn="0" w:lastRowFirstColumn="0" w:lastRowLastColumn="0"/>
          <w:trHeight w:val="320"/>
        </w:trPr>
        <w:tc>
          <w:tcPr>
            <w:tcW w:w="2310" w:type="dxa"/>
            <w:noWrap/>
            <w:hideMark/>
          </w:tcPr>
          <w:p w14:paraId="64C11A9F" w14:textId="77777777" w:rsidR="00D06452" w:rsidRPr="001A36A4" w:rsidRDefault="00D06452" w:rsidP="0003478B">
            <w:pPr>
              <w:spacing w:before="120" w:line="360" w:lineRule="auto"/>
              <w:rPr>
                <w:rFonts w:cs="Arial"/>
              </w:rPr>
            </w:pPr>
            <w:r w:rsidRPr="001A36A4">
              <w:rPr>
                <w:rFonts w:cs="Arial"/>
              </w:rPr>
              <w:t>COUNTY</w:t>
            </w:r>
          </w:p>
        </w:tc>
        <w:tc>
          <w:tcPr>
            <w:tcW w:w="2356" w:type="dxa"/>
            <w:noWrap/>
            <w:hideMark/>
          </w:tcPr>
          <w:p w14:paraId="5F2737F3" w14:textId="77777777" w:rsidR="00D06452" w:rsidRPr="001A36A4" w:rsidRDefault="00D06452" w:rsidP="009315DB">
            <w:pPr>
              <w:spacing w:before="120" w:line="360" w:lineRule="auto"/>
              <w:jc w:val="right"/>
              <w:rPr>
                <w:rFonts w:cs="Arial"/>
              </w:rPr>
            </w:pPr>
            <w:r w:rsidRPr="001A36A4">
              <w:rPr>
                <w:rFonts w:cs="Arial"/>
              </w:rPr>
              <w:t>2010</w:t>
            </w:r>
          </w:p>
        </w:tc>
        <w:tc>
          <w:tcPr>
            <w:tcW w:w="2389" w:type="dxa"/>
            <w:noWrap/>
            <w:hideMark/>
          </w:tcPr>
          <w:p w14:paraId="7E9A5E95" w14:textId="77777777" w:rsidR="00D06452" w:rsidRPr="001A36A4" w:rsidRDefault="00D06452" w:rsidP="009315DB">
            <w:pPr>
              <w:spacing w:before="120" w:line="360" w:lineRule="auto"/>
              <w:jc w:val="right"/>
              <w:rPr>
                <w:rFonts w:cs="Arial"/>
              </w:rPr>
            </w:pPr>
            <w:r w:rsidRPr="001A36A4">
              <w:rPr>
                <w:rFonts w:cs="Arial"/>
              </w:rPr>
              <w:t>2015</w:t>
            </w:r>
          </w:p>
        </w:tc>
        <w:tc>
          <w:tcPr>
            <w:tcW w:w="2389" w:type="dxa"/>
            <w:noWrap/>
            <w:hideMark/>
          </w:tcPr>
          <w:p w14:paraId="032B7D42" w14:textId="77777777" w:rsidR="00D06452" w:rsidRPr="001A36A4" w:rsidRDefault="00D06452" w:rsidP="009315DB">
            <w:pPr>
              <w:spacing w:before="120" w:line="360" w:lineRule="auto"/>
              <w:jc w:val="right"/>
              <w:rPr>
                <w:rFonts w:cs="Arial"/>
              </w:rPr>
            </w:pPr>
            <w:r w:rsidRPr="001A36A4">
              <w:rPr>
                <w:rFonts w:cs="Arial"/>
              </w:rPr>
              <w:t>2040</w:t>
            </w:r>
          </w:p>
        </w:tc>
        <w:tc>
          <w:tcPr>
            <w:tcW w:w="2390" w:type="dxa"/>
            <w:noWrap/>
            <w:hideMark/>
          </w:tcPr>
          <w:p w14:paraId="3670FBA8" w14:textId="77777777" w:rsidR="00D06452" w:rsidRPr="001A36A4" w:rsidRDefault="00D06452" w:rsidP="009315DB">
            <w:pPr>
              <w:spacing w:before="120" w:line="360" w:lineRule="auto"/>
              <w:jc w:val="right"/>
              <w:rPr>
                <w:rFonts w:cs="Arial"/>
              </w:rPr>
            </w:pPr>
            <w:r w:rsidRPr="001A36A4">
              <w:rPr>
                <w:rFonts w:cs="Arial"/>
              </w:rPr>
              <w:t>2045</w:t>
            </w:r>
          </w:p>
        </w:tc>
      </w:tr>
      <w:tr w:rsidR="00D06452" w:rsidRPr="00171A6A" w14:paraId="0D100420" w14:textId="77777777" w:rsidTr="009315DB">
        <w:trPr>
          <w:trHeight w:val="320"/>
        </w:trPr>
        <w:tc>
          <w:tcPr>
            <w:tcW w:w="2310" w:type="dxa"/>
            <w:noWrap/>
            <w:hideMark/>
          </w:tcPr>
          <w:p w14:paraId="0AD529F5" w14:textId="77777777" w:rsidR="00D06452" w:rsidRPr="0003478B" w:rsidRDefault="00D06452" w:rsidP="0003478B">
            <w:pPr>
              <w:spacing w:before="120" w:line="360" w:lineRule="auto"/>
              <w:jc w:val="left"/>
              <w:rPr>
                <w:rFonts w:cs="Arial"/>
              </w:rPr>
            </w:pPr>
            <w:r w:rsidRPr="0003478B">
              <w:rPr>
                <w:rFonts w:cs="Arial"/>
              </w:rPr>
              <w:t>NASSAU</w:t>
            </w:r>
          </w:p>
        </w:tc>
        <w:tc>
          <w:tcPr>
            <w:tcW w:w="2356" w:type="dxa"/>
            <w:noWrap/>
            <w:hideMark/>
          </w:tcPr>
          <w:p w14:paraId="2EB74930" w14:textId="77777777" w:rsidR="00D06452" w:rsidRPr="0003478B" w:rsidRDefault="00D06452" w:rsidP="0003478B">
            <w:pPr>
              <w:spacing w:before="120" w:line="360" w:lineRule="auto"/>
              <w:jc w:val="right"/>
              <w:rPr>
                <w:rFonts w:cs="Arial"/>
              </w:rPr>
            </w:pPr>
            <w:r w:rsidRPr="0003478B">
              <w:rPr>
                <w:rFonts w:cs="Arial"/>
              </w:rPr>
              <w:t xml:space="preserve">           73,314 </w:t>
            </w:r>
          </w:p>
        </w:tc>
        <w:tc>
          <w:tcPr>
            <w:tcW w:w="2389" w:type="dxa"/>
            <w:noWrap/>
            <w:hideMark/>
          </w:tcPr>
          <w:p w14:paraId="487F7E38" w14:textId="77777777" w:rsidR="00D06452" w:rsidRPr="0003478B" w:rsidRDefault="00D06452" w:rsidP="0003478B">
            <w:pPr>
              <w:spacing w:before="120" w:line="360" w:lineRule="auto"/>
              <w:jc w:val="right"/>
              <w:rPr>
                <w:rFonts w:cs="Arial"/>
              </w:rPr>
            </w:pPr>
            <w:r w:rsidRPr="0003478B">
              <w:rPr>
                <w:rFonts w:cs="Arial"/>
              </w:rPr>
              <w:t xml:space="preserve">           76,536 </w:t>
            </w:r>
          </w:p>
        </w:tc>
        <w:tc>
          <w:tcPr>
            <w:tcW w:w="2389" w:type="dxa"/>
            <w:noWrap/>
            <w:hideMark/>
          </w:tcPr>
          <w:p w14:paraId="5E1A04A1" w14:textId="77777777" w:rsidR="00D06452" w:rsidRPr="0003478B" w:rsidRDefault="00D06452" w:rsidP="0003478B">
            <w:pPr>
              <w:spacing w:before="120" w:line="360" w:lineRule="auto"/>
              <w:jc w:val="right"/>
              <w:rPr>
                <w:rFonts w:cs="Arial"/>
              </w:rPr>
            </w:pPr>
            <w:r w:rsidRPr="0003478B">
              <w:rPr>
                <w:rFonts w:cs="Arial"/>
              </w:rPr>
              <w:t xml:space="preserve">             111,283 </w:t>
            </w:r>
          </w:p>
        </w:tc>
        <w:tc>
          <w:tcPr>
            <w:tcW w:w="2390" w:type="dxa"/>
            <w:noWrap/>
            <w:hideMark/>
          </w:tcPr>
          <w:p w14:paraId="27308FF9" w14:textId="77777777" w:rsidR="00D06452" w:rsidRPr="0003478B" w:rsidRDefault="00D06452" w:rsidP="0003478B">
            <w:pPr>
              <w:spacing w:before="120" w:line="360" w:lineRule="auto"/>
              <w:jc w:val="right"/>
              <w:rPr>
                <w:rFonts w:cs="Arial"/>
              </w:rPr>
            </w:pPr>
            <w:r w:rsidRPr="0003478B">
              <w:rPr>
                <w:rFonts w:cs="Arial"/>
              </w:rPr>
              <w:t xml:space="preserve">             116,513 </w:t>
            </w:r>
          </w:p>
        </w:tc>
      </w:tr>
      <w:tr w:rsidR="00D06452" w:rsidRPr="00171A6A" w14:paraId="477370C6" w14:textId="77777777" w:rsidTr="009315DB">
        <w:trPr>
          <w:trHeight w:val="320"/>
        </w:trPr>
        <w:tc>
          <w:tcPr>
            <w:tcW w:w="2310" w:type="dxa"/>
            <w:noWrap/>
            <w:hideMark/>
          </w:tcPr>
          <w:p w14:paraId="3A7AE9BC" w14:textId="77777777" w:rsidR="00D06452" w:rsidRPr="0003478B" w:rsidRDefault="00D06452" w:rsidP="0003478B">
            <w:pPr>
              <w:spacing w:before="120" w:line="360" w:lineRule="auto"/>
              <w:jc w:val="left"/>
              <w:rPr>
                <w:rFonts w:cs="Arial"/>
              </w:rPr>
            </w:pPr>
            <w:r w:rsidRPr="0003478B">
              <w:rPr>
                <w:rFonts w:cs="Arial"/>
              </w:rPr>
              <w:t>DUVAL</w:t>
            </w:r>
          </w:p>
        </w:tc>
        <w:tc>
          <w:tcPr>
            <w:tcW w:w="2356" w:type="dxa"/>
            <w:noWrap/>
            <w:hideMark/>
          </w:tcPr>
          <w:p w14:paraId="1865AE49" w14:textId="77777777" w:rsidR="00D06452" w:rsidRPr="0003478B" w:rsidRDefault="00D06452" w:rsidP="0003478B">
            <w:pPr>
              <w:spacing w:before="120" w:line="360" w:lineRule="auto"/>
              <w:jc w:val="right"/>
              <w:rPr>
                <w:rFonts w:cs="Arial"/>
              </w:rPr>
            </w:pPr>
            <w:r w:rsidRPr="0003478B">
              <w:rPr>
                <w:rFonts w:cs="Arial"/>
              </w:rPr>
              <w:t xml:space="preserve">         864,263 </w:t>
            </w:r>
          </w:p>
        </w:tc>
        <w:tc>
          <w:tcPr>
            <w:tcW w:w="2389" w:type="dxa"/>
            <w:noWrap/>
            <w:hideMark/>
          </w:tcPr>
          <w:p w14:paraId="0FDBE9F5" w14:textId="77777777" w:rsidR="00D06452" w:rsidRPr="0003478B" w:rsidRDefault="00D06452" w:rsidP="0003478B">
            <w:pPr>
              <w:spacing w:before="120" w:line="360" w:lineRule="auto"/>
              <w:jc w:val="right"/>
              <w:rPr>
                <w:rFonts w:cs="Arial"/>
              </w:rPr>
            </w:pPr>
            <w:r w:rsidRPr="0003478B">
              <w:rPr>
                <w:rFonts w:cs="Arial"/>
              </w:rPr>
              <w:t xml:space="preserve">         905,574 </w:t>
            </w:r>
          </w:p>
        </w:tc>
        <w:tc>
          <w:tcPr>
            <w:tcW w:w="2389" w:type="dxa"/>
            <w:noWrap/>
            <w:hideMark/>
          </w:tcPr>
          <w:p w14:paraId="02AB21C4" w14:textId="77777777" w:rsidR="00D06452" w:rsidRPr="0003478B" w:rsidRDefault="00D06452" w:rsidP="0003478B">
            <w:pPr>
              <w:spacing w:before="120" w:line="360" w:lineRule="auto"/>
              <w:jc w:val="right"/>
              <w:rPr>
                <w:rFonts w:cs="Arial"/>
              </w:rPr>
            </w:pPr>
            <w:r w:rsidRPr="0003478B">
              <w:rPr>
                <w:rFonts w:cs="Arial"/>
              </w:rPr>
              <w:t xml:space="preserve">         1,129,785 </w:t>
            </w:r>
          </w:p>
        </w:tc>
        <w:tc>
          <w:tcPr>
            <w:tcW w:w="2390" w:type="dxa"/>
            <w:noWrap/>
            <w:hideMark/>
          </w:tcPr>
          <w:p w14:paraId="7A3B13CC" w14:textId="77777777" w:rsidR="00D06452" w:rsidRPr="0003478B" w:rsidRDefault="00D06452" w:rsidP="0003478B">
            <w:pPr>
              <w:spacing w:before="120" w:line="360" w:lineRule="auto"/>
              <w:jc w:val="right"/>
              <w:rPr>
                <w:rFonts w:cs="Arial"/>
              </w:rPr>
            </w:pPr>
            <w:r w:rsidRPr="0003478B">
              <w:rPr>
                <w:rFonts w:cs="Arial"/>
              </w:rPr>
              <w:t xml:space="preserve">         1,164,640 </w:t>
            </w:r>
          </w:p>
        </w:tc>
      </w:tr>
      <w:tr w:rsidR="00D06452" w:rsidRPr="00171A6A" w14:paraId="429F8BBA" w14:textId="77777777" w:rsidTr="009315DB">
        <w:trPr>
          <w:trHeight w:val="320"/>
        </w:trPr>
        <w:tc>
          <w:tcPr>
            <w:tcW w:w="2310" w:type="dxa"/>
            <w:noWrap/>
            <w:hideMark/>
          </w:tcPr>
          <w:p w14:paraId="32BA297B" w14:textId="77777777" w:rsidR="00D06452" w:rsidRPr="0003478B" w:rsidRDefault="00D06452" w:rsidP="0003478B">
            <w:pPr>
              <w:spacing w:before="120" w:line="360" w:lineRule="auto"/>
              <w:jc w:val="left"/>
              <w:rPr>
                <w:rFonts w:cs="Arial"/>
              </w:rPr>
            </w:pPr>
            <w:r w:rsidRPr="0003478B">
              <w:rPr>
                <w:rFonts w:cs="Arial"/>
              </w:rPr>
              <w:t>ST JOHNS</w:t>
            </w:r>
          </w:p>
        </w:tc>
        <w:tc>
          <w:tcPr>
            <w:tcW w:w="2356" w:type="dxa"/>
            <w:noWrap/>
            <w:hideMark/>
          </w:tcPr>
          <w:p w14:paraId="2AD62D73" w14:textId="77777777" w:rsidR="00D06452" w:rsidRPr="0003478B" w:rsidRDefault="00D06452" w:rsidP="0003478B">
            <w:pPr>
              <w:spacing w:before="120" w:line="360" w:lineRule="auto"/>
              <w:jc w:val="right"/>
              <w:rPr>
                <w:rFonts w:cs="Arial"/>
              </w:rPr>
            </w:pPr>
            <w:r w:rsidRPr="0003478B">
              <w:rPr>
                <w:rFonts w:cs="Arial"/>
              </w:rPr>
              <w:t xml:space="preserve">         190,039 </w:t>
            </w:r>
          </w:p>
        </w:tc>
        <w:tc>
          <w:tcPr>
            <w:tcW w:w="2389" w:type="dxa"/>
            <w:noWrap/>
            <w:hideMark/>
          </w:tcPr>
          <w:p w14:paraId="759A5F7A" w14:textId="77777777" w:rsidR="00D06452" w:rsidRPr="0003478B" w:rsidRDefault="00D06452" w:rsidP="0003478B">
            <w:pPr>
              <w:spacing w:before="120" w:line="360" w:lineRule="auto"/>
              <w:jc w:val="right"/>
              <w:rPr>
                <w:rFonts w:cs="Arial"/>
              </w:rPr>
            </w:pPr>
            <w:r w:rsidRPr="0003478B">
              <w:rPr>
                <w:rFonts w:cs="Arial"/>
              </w:rPr>
              <w:t xml:space="preserve">         213,566 </w:t>
            </w:r>
          </w:p>
        </w:tc>
        <w:tc>
          <w:tcPr>
            <w:tcW w:w="2389" w:type="dxa"/>
            <w:noWrap/>
            <w:hideMark/>
          </w:tcPr>
          <w:p w14:paraId="3E4DCF32" w14:textId="77777777" w:rsidR="00D06452" w:rsidRPr="0003478B" w:rsidRDefault="00D06452" w:rsidP="0003478B">
            <w:pPr>
              <w:spacing w:before="120" w:line="360" w:lineRule="auto"/>
              <w:jc w:val="right"/>
              <w:rPr>
                <w:rFonts w:cs="Arial"/>
              </w:rPr>
            </w:pPr>
            <w:r w:rsidRPr="0003478B">
              <w:rPr>
                <w:rFonts w:cs="Arial"/>
              </w:rPr>
              <w:t xml:space="preserve">             382,701 </w:t>
            </w:r>
          </w:p>
        </w:tc>
        <w:tc>
          <w:tcPr>
            <w:tcW w:w="2390" w:type="dxa"/>
            <w:noWrap/>
            <w:hideMark/>
          </w:tcPr>
          <w:p w14:paraId="4A127F04" w14:textId="77777777" w:rsidR="00D06452" w:rsidRPr="0003478B" w:rsidRDefault="00D06452" w:rsidP="0003478B">
            <w:pPr>
              <w:spacing w:before="120" w:line="360" w:lineRule="auto"/>
              <w:jc w:val="right"/>
              <w:rPr>
                <w:rFonts w:cs="Arial"/>
              </w:rPr>
            </w:pPr>
            <w:r w:rsidRPr="0003478B">
              <w:rPr>
                <w:rFonts w:cs="Arial"/>
              </w:rPr>
              <w:t xml:space="preserve">             409,339 </w:t>
            </w:r>
          </w:p>
        </w:tc>
      </w:tr>
      <w:tr w:rsidR="00D06452" w:rsidRPr="00171A6A" w14:paraId="660ECFCA" w14:textId="77777777" w:rsidTr="009315DB">
        <w:trPr>
          <w:trHeight w:val="320"/>
        </w:trPr>
        <w:tc>
          <w:tcPr>
            <w:tcW w:w="2310" w:type="dxa"/>
            <w:noWrap/>
            <w:hideMark/>
          </w:tcPr>
          <w:p w14:paraId="7DC03F26" w14:textId="77777777" w:rsidR="00D06452" w:rsidRPr="0003478B" w:rsidRDefault="00D06452" w:rsidP="0003478B">
            <w:pPr>
              <w:spacing w:before="120" w:line="360" w:lineRule="auto"/>
              <w:jc w:val="left"/>
              <w:rPr>
                <w:rFonts w:cs="Arial"/>
              </w:rPr>
            </w:pPr>
            <w:r w:rsidRPr="0003478B">
              <w:rPr>
                <w:rFonts w:cs="Arial"/>
              </w:rPr>
              <w:t>CLAY</w:t>
            </w:r>
          </w:p>
        </w:tc>
        <w:tc>
          <w:tcPr>
            <w:tcW w:w="2356" w:type="dxa"/>
            <w:noWrap/>
            <w:hideMark/>
          </w:tcPr>
          <w:p w14:paraId="53439A2D" w14:textId="77777777" w:rsidR="00D06452" w:rsidRPr="0003478B" w:rsidRDefault="00D06452" w:rsidP="0003478B">
            <w:pPr>
              <w:spacing w:before="120" w:line="360" w:lineRule="auto"/>
              <w:jc w:val="right"/>
              <w:rPr>
                <w:rFonts w:cs="Arial"/>
              </w:rPr>
            </w:pPr>
            <w:r w:rsidRPr="0003478B">
              <w:rPr>
                <w:rFonts w:cs="Arial"/>
              </w:rPr>
              <w:t xml:space="preserve">         190,865 </w:t>
            </w:r>
          </w:p>
        </w:tc>
        <w:tc>
          <w:tcPr>
            <w:tcW w:w="2389" w:type="dxa"/>
            <w:noWrap/>
            <w:hideMark/>
          </w:tcPr>
          <w:p w14:paraId="637E9679" w14:textId="77777777" w:rsidR="00D06452" w:rsidRPr="0003478B" w:rsidRDefault="00D06452" w:rsidP="0003478B">
            <w:pPr>
              <w:spacing w:before="120" w:line="360" w:lineRule="auto"/>
              <w:jc w:val="right"/>
              <w:rPr>
                <w:rFonts w:cs="Arial"/>
              </w:rPr>
            </w:pPr>
            <w:r w:rsidRPr="0003478B">
              <w:rPr>
                <w:rFonts w:cs="Arial"/>
              </w:rPr>
              <w:t xml:space="preserve">         201,277 </w:t>
            </w:r>
          </w:p>
        </w:tc>
        <w:tc>
          <w:tcPr>
            <w:tcW w:w="2389" w:type="dxa"/>
            <w:noWrap/>
            <w:hideMark/>
          </w:tcPr>
          <w:p w14:paraId="0A5F8FE7" w14:textId="77777777" w:rsidR="00D06452" w:rsidRPr="0003478B" w:rsidRDefault="00D06452" w:rsidP="0003478B">
            <w:pPr>
              <w:spacing w:before="120" w:line="360" w:lineRule="auto"/>
              <w:jc w:val="right"/>
              <w:rPr>
                <w:rFonts w:cs="Arial"/>
              </w:rPr>
            </w:pPr>
            <w:r w:rsidRPr="0003478B">
              <w:rPr>
                <w:rFonts w:cs="Arial"/>
              </w:rPr>
              <w:t xml:space="preserve">             304,669 </w:t>
            </w:r>
          </w:p>
        </w:tc>
        <w:tc>
          <w:tcPr>
            <w:tcW w:w="2390" w:type="dxa"/>
            <w:noWrap/>
            <w:hideMark/>
          </w:tcPr>
          <w:p w14:paraId="0F2052A2" w14:textId="77777777" w:rsidR="00D06452" w:rsidRPr="0003478B" w:rsidRDefault="00D06452" w:rsidP="0003478B">
            <w:pPr>
              <w:spacing w:before="120" w:line="360" w:lineRule="auto"/>
              <w:jc w:val="right"/>
              <w:rPr>
                <w:rFonts w:cs="Arial"/>
              </w:rPr>
            </w:pPr>
            <w:r w:rsidRPr="0003478B">
              <w:rPr>
                <w:rFonts w:cs="Arial"/>
              </w:rPr>
              <w:t xml:space="preserve">             320,265 </w:t>
            </w:r>
          </w:p>
        </w:tc>
      </w:tr>
      <w:tr w:rsidR="00D06452" w:rsidRPr="00171A6A" w14:paraId="21D34C28" w14:textId="77777777" w:rsidTr="009315DB">
        <w:trPr>
          <w:trHeight w:val="320"/>
        </w:trPr>
        <w:tc>
          <w:tcPr>
            <w:tcW w:w="2310" w:type="dxa"/>
            <w:noWrap/>
            <w:hideMark/>
          </w:tcPr>
          <w:p w14:paraId="61466866" w14:textId="77777777" w:rsidR="00D06452" w:rsidRPr="0003478B" w:rsidRDefault="00D06452" w:rsidP="0003478B">
            <w:pPr>
              <w:spacing w:before="120" w:line="360" w:lineRule="auto"/>
              <w:jc w:val="left"/>
              <w:rPr>
                <w:rFonts w:cs="Arial"/>
              </w:rPr>
            </w:pPr>
            <w:r w:rsidRPr="0003478B">
              <w:rPr>
                <w:rFonts w:cs="Arial"/>
              </w:rPr>
              <w:t>BAKER</w:t>
            </w:r>
          </w:p>
        </w:tc>
        <w:tc>
          <w:tcPr>
            <w:tcW w:w="2356" w:type="dxa"/>
            <w:noWrap/>
            <w:hideMark/>
          </w:tcPr>
          <w:p w14:paraId="65200019" w14:textId="77777777" w:rsidR="00D06452" w:rsidRPr="0003478B" w:rsidRDefault="00D06452" w:rsidP="0003478B">
            <w:pPr>
              <w:spacing w:before="120" w:line="360" w:lineRule="auto"/>
              <w:jc w:val="right"/>
              <w:rPr>
                <w:rFonts w:cs="Arial"/>
              </w:rPr>
            </w:pPr>
            <w:r w:rsidRPr="0003478B">
              <w:rPr>
                <w:rFonts w:cs="Arial"/>
              </w:rPr>
              <w:t xml:space="preserve">           27,115 </w:t>
            </w:r>
          </w:p>
        </w:tc>
        <w:tc>
          <w:tcPr>
            <w:tcW w:w="2389" w:type="dxa"/>
            <w:noWrap/>
            <w:hideMark/>
          </w:tcPr>
          <w:p w14:paraId="17B0A044" w14:textId="77777777" w:rsidR="00D06452" w:rsidRPr="0003478B" w:rsidRDefault="00D06452" w:rsidP="0003478B">
            <w:pPr>
              <w:spacing w:before="120" w:line="360" w:lineRule="auto"/>
              <w:jc w:val="right"/>
              <w:rPr>
                <w:rFonts w:cs="Arial"/>
              </w:rPr>
            </w:pPr>
            <w:r w:rsidRPr="0003478B">
              <w:rPr>
                <w:rFonts w:cs="Arial"/>
              </w:rPr>
              <w:t xml:space="preserve">           27,017 </w:t>
            </w:r>
          </w:p>
        </w:tc>
        <w:tc>
          <w:tcPr>
            <w:tcW w:w="2389" w:type="dxa"/>
            <w:noWrap/>
            <w:hideMark/>
          </w:tcPr>
          <w:p w14:paraId="6E011ABB" w14:textId="77777777" w:rsidR="00D06452" w:rsidRPr="0003478B" w:rsidRDefault="00D06452" w:rsidP="0003478B">
            <w:pPr>
              <w:spacing w:before="120" w:line="360" w:lineRule="auto"/>
              <w:jc w:val="right"/>
              <w:rPr>
                <w:rFonts w:cs="Arial"/>
              </w:rPr>
            </w:pPr>
            <w:r w:rsidRPr="0003478B">
              <w:rPr>
                <w:rFonts w:cs="Arial"/>
              </w:rPr>
              <w:t xml:space="preserve">               34,452 </w:t>
            </w:r>
          </w:p>
        </w:tc>
        <w:tc>
          <w:tcPr>
            <w:tcW w:w="2390" w:type="dxa"/>
            <w:noWrap/>
            <w:hideMark/>
          </w:tcPr>
          <w:p w14:paraId="3B6B6375" w14:textId="77777777" w:rsidR="00D06452" w:rsidRPr="0003478B" w:rsidRDefault="00D06452" w:rsidP="0003478B">
            <w:pPr>
              <w:spacing w:before="120" w:line="360" w:lineRule="auto"/>
              <w:jc w:val="right"/>
              <w:rPr>
                <w:rFonts w:cs="Arial"/>
              </w:rPr>
            </w:pPr>
            <w:r w:rsidRPr="0003478B">
              <w:rPr>
                <w:rFonts w:cs="Arial"/>
              </w:rPr>
              <w:t xml:space="preserve">               35,473 </w:t>
            </w:r>
          </w:p>
        </w:tc>
      </w:tr>
      <w:tr w:rsidR="00D06452" w:rsidRPr="00171A6A" w14:paraId="1E8226A8" w14:textId="77777777" w:rsidTr="009315DB">
        <w:trPr>
          <w:trHeight w:val="320"/>
        </w:trPr>
        <w:tc>
          <w:tcPr>
            <w:tcW w:w="2310" w:type="dxa"/>
            <w:noWrap/>
            <w:hideMark/>
          </w:tcPr>
          <w:p w14:paraId="421D6D67" w14:textId="77777777" w:rsidR="00D06452" w:rsidRPr="0003478B" w:rsidRDefault="00D06452" w:rsidP="0003478B">
            <w:pPr>
              <w:spacing w:before="120" w:line="360" w:lineRule="auto"/>
              <w:jc w:val="left"/>
              <w:rPr>
                <w:rFonts w:cs="Arial"/>
              </w:rPr>
            </w:pPr>
            <w:r w:rsidRPr="0003478B">
              <w:rPr>
                <w:rFonts w:cs="Arial"/>
              </w:rPr>
              <w:t>PUTNAM</w:t>
            </w:r>
          </w:p>
        </w:tc>
        <w:tc>
          <w:tcPr>
            <w:tcW w:w="2356" w:type="dxa"/>
            <w:noWrap/>
            <w:hideMark/>
          </w:tcPr>
          <w:p w14:paraId="7DFADE35" w14:textId="77777777" w:rsidR="00D06452" w:rsidRPr="0003478B" w:rsidRDefault="00D06452" w:rsidP="0003478B">
            <w:pPr>
              <w:spacing w:before="120" w:line="360" w:lineRule="auto"/>
              <w:jc w:val="right"/>
              <w:rPr>
                <w:rFonts w:cs="Arial"/>
              </w:rPr>
            </w:pPr>
            <w:r w:rsidRPr="0003478B">
              <w:rPr>
                <w:rFonts w:cs="Arial"/>
              </w:rPr>
              <w:t xml:space="preserve">           74,364 </w:t>
            </w:r>
          </w:p>
        </w:tc>
        <w:tc>
          <w:tcPr>
            <w:tcW w:w="2389" w:type="dxa"/>
            <w:noWrap/>
            <w:hideMark/>
          </w:tcPr>
          <w:p w14:paraId="1C2B96A2" w14:textId="77777777" w:rsidR="00D06452" w:rsidRPr="0003478B" w:rsidRDefault="00D06452" w:rsidP="0003478B">
            <w:pPr>
              <w:spacing w:before="120" w:line="360" w:lineRule="auto"/>
              <w:jc w:val="right"/>
              <w:rPr>
                <w:rFonts w:cs="Arial"/>
              </w:rPr>
            </w:pPr>
            <w:r w:rsidRPr="0003478B">
              <w:rPr>
                <w:rFonts w:cs="Arial"/>
              </w:rPr>
              <w:t xml:space="preserve">           72,756 </w:t>
            </w:r>
          </w:p>
        </w:tc>
        <w:tc>
          <w:tcPr>
            <w:tcW w:w="2389" w:type="dxa"/>
            <w:noWrap/>
            <w:hideMark/>
          </w:tcPr>
          <w:p w14:paraId="4F3E9699" w14:textId="77777777" w:rsidR="00D06452" w:rsidRPr="0003478B" w:rsidRDefault="00D06452" w:rsidP="0003478B">
            <w:pPr>
              <w:spacing w:before="120" w:line="360" w:lineRule="auto"/>
              <w:jc w:val="right"/>
              <w:rPr>
                <w:rFonts w:cs="Arial"/>
              </w:rPr>
            </w:pPr>
            <w:r w:rsidRPr="0003478B">
              <w:rPr>
                <w:rFonts w:cs="Arial"/>
              </w:rPr>
              <w:t xml:space="preserve">               75,078 </w:t>
            </w:r>
          </w:p>
        </w:tc>
        <w:tc>
          <w:tcPr>
            <w:tcW w:w="2390" w:type="dxa"/>
            <w:noWrap/>
            <w:hideMark/>
          </w:tcPr>
          <w:p w14:paraId="2F244BF1" w14:textId="77777777" w:rsidR="00D06452" w:rsidRPr="0003478B" w:rsidRDefault="00D06452" w:rsidP="0003478B">
            <w:pPr>
              <w:spacing w:before="120" w:line="360" w:lineRule="auto"/>
              <w:jc w:val="right"/>
              <w:rPr>
                <w:rFonts w:cs="Arial"/>
              </w:rPr>
            </w:pPr>
            <w:r w:rsidRPr="0003478B">
              <w:rPr>
                <w:rFonts w:cs="Arial"/>
              </w:rPr>
              <w:t xml:space="preserve">               75,518 </w:t>
            </w:r>
          </w:p>
        </w:tc>
      </w:tr>
    </w:tbl>
    <w:p w14:paraId="04C3B7EF" w14:textId="77777777" w:rsidR="009315DB" w:rsidRDefault="009315DB" w:rsidP="00D06452">
      <w:pPr>
        <w:pStyle w:val="Caption"/>
        <w:rPr>
          <w:sz w:val="22"/>
        </w:rPr>
      </w:pPr>
      <w:bookmarkStart w:id="56" w:name="_Ref1564272"/>
      <w:bookmarkStart w:id="57" w:name="_Toc1634506"/>
    </w:p>
    <w:p w14:paraId="0211C72A" w14:textId="4A754490" w:rsidR="00D06452" w:rsidRPr="00663D76" w:rsidRDefault="00D06452" w:rsidP="00D06452">
      <w:pPr>
        <w:pStyle w:val="Caption"/>
        <w:rPr>
          <w:sz w:val="22"/>
        </w:rPr>
      </w:pPr>
      <w:bookmarkStart w:id="58" w:name="_Ref52183810"/>
      <w:bookmarkStart w:id="59" w:name="_Toc55814434"/>
      <w:r w:rsidRPr="00663D76">
        <w:rPr>
          <w:sz w:val="22"/>
        </w:rPr>
        <w:t xml:space="preserve">Table </w:t>
      </w:r>
      <w:r w:rsidRPr="00663D76">
        <w:rPr>
          <w:sz w:val="22"/>
        </w:rPr>
        <w:fldChar w:fldCharType="begin"/>
      </w:r>
      <w:r w:rsidRPr="00663D76">
        <w:rPr>
          <w:sz w:val="22"/>
        </w:rPr>
        <w:instrText xml:space="preserve"> SEQ Table \* ARABIC </w:instrText>
      </w:r>
      <w:r w:rsidRPr="00663D76">
        <w:rPr>
          <w:sz w:val="22"/>
        </w:rPr>
        <w:fldChar w:fldCharType="separate"/>
      </w:r>
      <w:r w:rsidR="00A1769F">
        <w:rPr>
          <w:noProof/>
          <w:sz w:val="22"/>
        </w:rPr>
        <w:t>10</w:t>
      </w:r>
      <w:r w:rsidRPr="00663D76">
        <w:rPr>
          <w:sz w:val="22"/>
        </w:rPr>
        <w:fldChar w:fldCharType="end"/>
      </w:r>
      <w:bookmarkEnd w:id="56"/>
      <w:bookmarkEnd w:id="58"/>
      <w:r w:rsidRPr="00663D76">
        <w:rPr>
          <w:sz w:val="22"/>
        </w:rPr>
        <w:t xml:space="preserve"> FORECASTING LOGIC FOR 2045</w:t>
      </w:r>
      <w:bookmarkEnd w:id="57"/>
      <w:bookmarkEnd w:id="59"/>
    </w:p>
    <w:tbl>
      <w:tblPr>
        <w:tblStyle w:val="OrangeCentered"/>
        <w:tblW w:w="0" w:type="auto"/>
        <w:tblLook w:val="04A0" w:firstRow="1" w:lastRow="0" w:firstColumn="1" w:lastColumn="0" w:noHBand="0" w:noVBand="1"/>
      </w:tblPr>
      <w:tblGrid>
        <w:gridCol w:w="772"/>
        <w:gridCol w:w="1035"/>
        <w:gridCol w:w="1080"/>
        <w:gridCol w:w="1080"/>
        <w:gridCol w:w="5305"/>
      </w:tblGrid>
      <w:tr w:rsidR="00D06452" w14:paraId="12A28E1A" w14:textId="77777777" w:rsidTr="00946269">
        <w:trPr>
          <w:cnfStyle w:val="100000000000" w:firstRow="1" w:lastRow="0" w:firstColumn="0" w:lastColumn="0" w:oddVBand="0" w:evenVBand="0" w:oddHBand="0" w:evenHBand="0" w:firstRowFirstColumn="0" w:firstRowLastColumn="0" w:lastRowFirstColumn="0" w:lastRowLastColumn="0"/>
          <w:trHeight w:val="325"/>
        </w:trPr>
        <w:tc>
          <w:tcPr>
            <w:tcW w:w="742" w:type="dxa"/>
          </w:tcPr>
          <w:p w14:paraId="7F123859" w14:textId="77777777" w:rsidR="00D06452" w:rsidRPr="00946269" w:rsidRDefault="00D06452" w:rsidP="00946269">
            <w:pPr>
              <w:spacing w:before="120" w:line="360" w:lineRule="auto"/>
              <w:rPr>
                <w:rFonts w:cs="Arial"/>
              </w:rPr>
            </w:pPr>
            <w:r w:rsidRPr="00946269">
              <w:rPr>
                <w:rFonts w:cs="Arial"/>
              </w:rPr>
              <w:t>Case</w:t>
            </w:r>
          </w:p>
        </w:tc>
        <w:tc>
          <w:tcPr>
            <w:tcW w:w="1035" w:type="dxa"/>
          </w:tcPr>
          <w:p w14:paraId="7908A0F9" w14:textId="77777777" w:rsidR="00D06452" w:rsidRPr="00946269" w:rsidRDefault="00D06452" w:rsidP="00946269">
            <w:pPr>
              <w:spacing w:before="120" w:line="360" w:lineRule="auto"/>
              <w:rPr>
                <w:rFonts w:cs="Arial"/>
              </w:rPr>
            </w:pPr>
            <w:r w:rsidRPr="00946269">
              <w:rPr>
                <w:rFonts w:cs="Arial"/>
              </w:rPr>
              <w:t>2010</w:t>
            </w:r>
          </w:p>
        </w:tc>
        <w:tc>
          <w:tcPr>
            <w:tcW w:w="1080" w:type="dxa"/>
          </w:tcPr>
          <w:p w14:paraId="5B145DED" w14:textId="77777777" w:rsidR="00D06452" w:rsidRPr="00946269" w:rsidRDefault="00D06452" w:rsidP="00946269">
            <w:pPr>
              <w:spacing w:before="120" w:line="360" w:lineRule="auto"/>
              <w:rPr>
                <w:rFonts w:cs="Arial"/>
              </w:rPr>
            </w:pPr>
            <w:r w:rsidRPr="00946269">
              <w:rPr>
                <w:rFonts w:cs="Arial"/>
              </w:rPr>
              <w:t>2015</w:t>
            </w:r>
          </w:p>
        </w:tc>
        <w:tc>
          <w:tcPr>
            <w:tcW w:w="1080" w:type="dxa"/>
          </w:tcPr>
          <w:p w14:paraId="37643579" w14:textId="77777777" w:rsidR="00D06452" w:rsidRPr="00946269" w:rsidRDefault="00D06452" w:rsidP="00946269">
            <w:pPr>
              <w:spacing w:before="120" w:line="360" w:lineRule="auto"/>
              <w:rPr>
                <w:rFonts w:cs="Arial"/>
              </w:rPr>
            </w:pPr>
            <w:r w:rsidRPr="00946269">
              <w:rPr>
                <w:rFonts w:cs="Arial"/>
              </w:rPr>
              <w:t>2040</w:t>
            </w:r>
          </w:p>
        </w:tc>
        <w:tc>
          <w:tcPr>
            <w:tcW w:w="5305" w:type="dxa"/>
          </w:tcPr>
          <w:p w14:paraId="1A643DC6" w14:textId="77777777" w:rsidR="00D06452" w:rsidRPr="00946269" w:rsidRDefault="00D06452" w:rsidP="00946269">
            <w:pPr>
              <w:spacing w:before="120" w:line="360" w:lineRule="auto"/>
              <w:rPr>
                <w:rFonts w:cs="Arial"/>
              </w:rPr>
            </w:pPr>
            <w:r w:rsidRPr="00946269">
              <w:rPr>
                <w:rFonts w:cs="Arial"/>
              </w:rPr>
              <w:t>2045</w:t>
            </w:r>
          </w:p>
        </w:tc>
      </w:tr>
      <w:tr w:rsidR="00D06452" w14:paraId="707F5BFE" w14:textId="77777777" w:rsidTr="00946269">
        <w:trPr>
          <w:trHeight w:val="307"/>
        </w:trPr>
        <w:tc>
          <w:tcPr>
            <w:tcW w:w="742" w:type="dxa"/>
          </w:tcPr>
          <w:p w14:paraId="013245A1" w14:textId="77777777" w:rsidR="00D06452" w:rsidRPr="00946269" w:rsidRDefault="00D06452" w:rsidP="00946269">
            <w:pPr>
              <w:spacing w:before="120" w:line="360" w:lineRule="auto"/>
              <w:rPr>
                <w:rFonts w:cs="Arial"/>
              </w:rPr>
            </w:pPr>
            <w:r w:rsidRPr="00946269">
              <w:rPr>
                <w:rFonts w:cs="Arial"/>
              </w:rPr>
              <w:t>1</w:t>
            </w:r>
          </w:p>
        </w:tc>
        <w:tc>
          <w:tcPr>
            <w:tcW w:w="1035" w:type="dxa"/>
          </w:tcPr>
          <w:p w14:paraId="00A5DE3A" w14:textId="77777777" w:rsidR="00D06452" w:rsidRPr="00946269" w:rsidRDefault="00D06452" w:rsidP="00946269">
            <w:pPr>
              <w:spacing w:before="120" w:line="360" w:lineRule="auto"/>
              <w:rPr>
                <w:rFonts w:cs="Arial"/>
              </w:rPr>
            </w:pPr>
            <w:r w:rsidRPr="00946269">
              <w:rPr>
                <w:rFonts w:cs="Arial"/>
              </w:rPr>
              <w:t>0</w:t>
            </w:r>
          </w:p>
        </w:tc>
        <w:tc>
          <w:tcPr>
            <w:tcW w:w="1080" w:type="dxa"/>
          </w:tcPr>
          <w:p w14:paraId="764AF50A" w14:textId="77777777" w:rsidR="00D06452" w:rsidRPr="00946269" w:rsidRDefault="00D06452" w:rsidP="00946269">
            <w:pPr>
              <w:spacing w:before="120" w:line="360" w:lineRule="auto"/>
              <w:rPr>
                <w:rFonts w:cs="Arial"/>
              </w:rPr>
            </w:pPr>
            <w:r w:rsidRPr="00946269">
              <w:rPr>
                <w:rFonts w:cs="Arial"/>
              </w:rPr>
              <w:t>0</w:t>
            </w:r>
          </w:p>
        </w:tc>
        <w:tc>
          <w:tcPr>
            <w:tcW w:w="1080" w:type="dxa"/>
          </w:tcPr>
          <w:p w14:paraId="34A77F26" w14:textId="77777777" w:rsidR="00D06452" w:rsidRPr="00946269" w:rsidRDefault="00D06452" w:rsidP="00946269">
            <w:pPr>
              <w:spacing w:before="120" w:line="360" w:lineRule="auto"/>
              <w:rPr>
                <w:rFonts w:cs="Arial"/>
              </w:rPr>
            </w:pPr>
            <w:r w:rsidRPr="00946269">
              <w:rPr>
                <w:rFonts w:cs="Arial"/>
              </w:rPr>
              <w:t>0</w:t>
            </w:r>
          </w:p>
        </w:tc>
        <w:tc>
          <w:tcPr>
            <w:tcW w:w="5305" w:type="dxa"/>
          </w:tcPr>
          <w:p w14:paraId="18C59F5C" w14:textId="77777777" w:rsidR="00D06452" w:rsidRPr="00946269" w:rsidRDefault="00D06452" w:rsidP="00946269">
            <w:pPr>
              <w:spacing w:before="120" w:line="360" w:lineRule="auto"/>
              <w:rPr>
                <w:rFonts w:cs="Arial"/>
              </w:rPr>
            </w:pPr>
            <w:r w:rsidRPr="00946269">
              <w:rPr>
                <w:rFonts w:cs="Arial"/>
              </w:rPr>
              <w:t>0</w:t>
            </w:r>
          </w:p>
        </w:tc>
      </w:tr>
      <w:tr w:rsidR="00D06452" w14:paraId="58AF76FF" w14:textId="77777777" w:rsidTr="00946269">
        <w:trPr>
          <w:trHeight w:val="325"/>
        </w:trPr>
        <w:tc>
          <w:tcPr>
            <w:tcW w:w="742" w:type="dxa"/>
          </w:tcPr>
          <w:p w14:paraId="60F91BBA" w14:textId="77777777" w:rsidR="00D06452" w:rsidRPr="00946269" w:rsidRDefault="00D06452" w:rsidP="00946269">
            <w:pPr>
              <w:spacing w:before="120" w:line="360" w:lineRule="auto"/>
              <w:rPr>
                <w:rFonts w:cs="Arial"/>
              </w:rPr>
            </w:pPr>
            <w:r w:rsidRPr="00946269">
              <w:rPr>
                <w:rFonts w:cs="Arial"/>
              </w:rPr>
              <w:t>2</w:t>
            </w:r>
          </w:p>
        </w:tc>
        <w:tc>
          <w:tcPr>
            <w:tcW w:w="1035" w:type="dxa"/>
          </w:tcPr>
          <w:p w14:paraId="4FA9A388" w14:textId="77777777" w:rsidR="00D06452" w:rsidRPr="00946269" w:rsidRDefault="00D06452" w:rsidP="00946269">
            <w:pPr>
              <w:spacing w:before="120" w:line="360" w:lineRule="auto"/>
              <w:rPr>
                <w:rFonts w:cs="Arial"/>
              </w:rPr>
            </w:pPr>
            <w:r w:rsidRPr="00946269">
              <w:rPr>
                <w:rFonts w:cs="Arial"/>
              </w:rPr>
              <w:t>&gt; 0</w:t>
            </w:r>
          </w:p>
        </w:tc>
        <w:tc>
          <w:tcPr>
            <w:tcW w:w="1080" w:type="dxa"/>
          </w:tcPr>
          <w:p w14:paraId="39F38700" w14:textId="77777777" w:rsidR="00D06452" w:rsidRPr="00946269" w:rsidRDefault="00D06452" w:rsidP="00946269">
            <w:pPr>
              <w:spacing w:before="120" w:line="360" w:lineRule="auto"/>
              <w:rPr>
                <w:rFonts w:cs="Arial"/>
              </w:rPr>
            </w:pPr>
            <w:r w:rsidRPr="00946269">
              <w:rPr>
                <w:rFonts w:cs="Arial"/>
              </w:rPr>
              <w:t>0</w:t>
            </w:r>
          </w:p>
        </w:tc>
        <w:tc>
          <w:tcPr>
            <w:tcW w:w="1080" w:type="dxa"/>
          </w:tcPr>
          <w:p w14:paraId="4E8EE8BC" w14:textId="77777777" w:rsidR="00D06452" w:rsidRPr="00946269" w:rsidRDefault="00D06452" w:rsidP="00946269">
            <w:pPr>
              <w:spacing w:before="120" w:line="360" w:lineRule="auto"/>
              <w:rPr>
                <w:rFonts w:cs="Arial"/>
              </w:rPr>
            </w:pPr>
            <w:r w:rsidRPr="00946269">
              <w:rPr>
                <w:rFonts w:cs="Arial"/>
              </w:rPr>
              <w:t>0</w:t>
            </w:r>
          </w:p>
        </w:tc>
        <w:tc>
          <w:tcPr>
            <w:tcW w:w="5305" w:type="dxa"/>
          </w:tcPr>
          <w:p w14:paraId="5B83570D" w14:textId="77777777" w:rsidR="00D06452" w:rsidRPr="00946269" w:rsidRDefault="00D06452" w:rsidP="00946269">
            <w:pPr>
              <w:spacing w:before="120" w:line="360" w:lineRule="auto"/>
              <w:rPr>
                <w:rFonts w:cs="Arial"/>
              </w:rPr>
            </w:pPr>
            <w:r w:rsidRPr="00946269">
              <w:rPr>
                <w:rFonts w:cs="Arial"/>
              </w:rPr>
              <w:t>0</w:t>
            </w:r>
          </w:p>
        </w:tc>
      </w:tr>
      <w:tr w:rsidR="00D06452" w14:paraId="719BC520" w14:textId="77777777" w:rsidTr="00946269">
        <w:trPr>
          <w:trHeight w:val="307"/>
        </w:trPr>
        <w:tc>
          <w:tcPr>
            <w:tcW w:w="742" w:type="dxa"/>
          </w:tcPr>
          <w:p w14:paraId="5E74F657" w14:textId="77777777" w:rsidR="00D06452" w:rsidRPr="00946269" w:rsidRDefault="00D06452" w:rsidP="00946269">
            <w:pPr>
              <w:spacing w:before="120" w:line="360" w:lineRule="auto"/>
              <w:rPr>
                <w:rFonts w:cs="Arial"/>
              </w:rPr>
            </w:pPr>
            <w:r w:rsidRPr="00946269">
              <w:rPr>
                <w:rFonts w:cs="Arial"/>
              </w:rPr>
              <w:t>3</w:t>
            </w:r>
          </w:p>
        </w:tc>
        <w:tc>
          <w:tcPr>
            <w:tcW w:w="1035" w:type="dxa"/>
          </w:tcPr>
          <w:p w14:paraId="481B626A" w14:textId="77777777" w:rsidR="00D06452" w:rsidRPr="00946269" w:rsidRDefault="00D06452" w:rsidP="00946269">
            <w:pPr>
              <w:spacing w:before="120" w:line="360" w:lineRule="auto"/>
              <w:rPr>
                <w:rFonts w:cs="Arial"/>
              </w:rPr>
            </w:pPr>
            <w:r w:rsidRPr="00946269">
              <w:rPr>
                <w:rFonts w:cs="Arial"/>
              </w:rPr>
              <w:t>0</w:t>
            </w:r>
          </w:p>
        </w:tc>
        <w:tc>
          <w:tcPr>
            <w:tcW w:w="1080" w:type="dxa"/>
          </w:tcPr>
          <w:p w14:paraId="5D9B4B2E" w14:textId="77777777" w:rsidR="00D06452" w:rsidRPr="00946269" w:rsidRDefault="00D06452" w:rsidP="00946269">
            <w:pPr>
              <w:spacing w:before="120" w:line="360" w:lineRule="auto"/>
              <w:rPr>
                <w:rFonts w:cs="Arial"/>
              </w:rPr>
            </w:pPr>
            <w:r w:rsidRPr="00946269">
              <w:rPr>
                <w:rFonts w:cs="Arial"/>
              </w:rPr>
              <w:t>&gt; 0</w:t>
            </w:r>
          </w:p>
        </w:tc>
        <w:tc>
          <w:tcPr>
            <w:tcW w:w="1080" w:type="dxa"/>
          </w:tcPr>
          <w:p w14:paraId="29A01946" w14:textId="77777777" w:rsidR="00D06452" w:rsidRPr="00946269" w:rsidRDefault="00D06452" w:rsidP="00946269">
            <w:pPr>
              <w:spacing w:before="120" w:line="360" w:lineRule="auto"/>
              <w:rPr>
                <w:rFonts w:cs="Arial"/>
              </w:rPr>
            </w:pPr>
            <w:r w:rsidRPr="00946269">
              <w:rPr>
                <w:rFonts w:cs="Arial"/>
              </w:rPr>
              <w:t>0</w:t>
            </w:r>
          </w:p>
        </w:tc>
        <w:tc>
          <w:tcPr>
            <w:tcW w:w="5305" w:type="dxa"/>
          </w:tcPr>
          <w:p w14:paraId="7DF66C0A" w14:textId="77777777" w:rsidR="00D06452" w:rsidRPr="00946269" w:rsidRDefault="00D06452" w:rsidP="00946269">
            <w:pPr>
              <w:spacing w:before="120" w:line="360" w:lineRule="auto"/>
              <w:rPr>
                <w:rFonts w:cs="Arial"/>
              </w:rPr>
            </w:pPr>
            <w:r w:rsidRPr="00946269">
              <w:rPr>
                <w:rFonts w:cs="Arial"/>
              </w:rPr>
              <w:t>2015 * BEBR2045/BEBR2015</w:t>
            </w:r>
          </w:p>
        </w:tc>
      </w:tr>
      <w:tr w:rsidR="00D06452" w14:paraId="5B34BDC6" w14:textId="77777777" w:rsidTr="00946269">
        <w:trPr>
          <w:trHeight w:val="325"/>
        </w:trPr>
        <w:tc>
          <w:tcPr>
            <w:tcW w:w="742" w:type="dxa"/>
          </w:tcPr>
          <w:p w14:paraId="7FE64273" w14:textId="77777777" w:rsidR="00D06452" w:rsidRPr="00946269" w:rsidRDefault="00D06452" w:rsidP="00946269">
            <w:pPr>
              <w:spacing w:before="120" w:line="360" w:lineRule="auto"/>
              <w:rPr>
                <w:rFonts w:cs="Arial"/>
              </w:rPr>
            </w:pPr>
            <w:r w:rsidRPr="00946269">
              <w:rPr>
                <w:rFonts w:cs="Arial"/>
              </w:rPr>
              <w:t>4</w:t>
            </w:r>
          </w:p>
        </w:tc>
        <w:tc>
          <w:tcPr>
            <w:tcW w:w="1035" w:type="dxa"/>
          </w:tcPr>
          <w:p w14:paraId="3F903049" w14:textId="77777777" w:rsidR="00D06452" w:rsidRPr="00946269" w:rsidRDefault="00D06452" w:rsidP="00946269">
            <w:pPr>
              <w:spacing w:before="120" w:line="360" w:lineRule="auto"/>
              <w:rPr>
                <w:rFonts w:cs="Arial"/>
              </w:rPr>
            </w:pPr>
            <w:r w:rsidRPr="00946269">
              <w:rPr>
                <w:rFonts w:cs="Arial"/>
              </w:rPr>
              <w:t>0</w:t>
            </w:r>
          </w:p>
        </w:tc>
        <w:tc>
          <w:tcPr>
            <w:tcW w:w="1080" w:type="dxa"/>
          </w:tcPr>
          <w:p w14:paraId="199939C3" w14:textId="77777777" w:rsidR="00D06452" w:rsidRPr="00946269" w:rsidRDefault="00D06452" w:rsidP="00946269">
            <w:pPr>
              <w:spacing w:before="120" w:line="360" w:lineRule="auto"/>
              <w:rPr>
                <w:rFonts w:cs="Arial"/>
              </w:rPr>
            </w:pPr>
            <w:r w:rsidRPr="00946269">
              <w:rPr>
                <w:rFonts w:cs="Arial"/>
              </w:rPr>
              <w:t>0</w:t>
            </w:r>
          </w:p>
        </w:tc>
        <w:tc>
          <w:tcPr>
            <w:tcW w:w="1080" w:type="dxa"/>
          </w:tcPr>
          <w:p w14:paraId="2649AE21" w14:textId="77777777" w:rsidR="00D06452" w:rsidRPr="00946269" w:rsidRDefault="00D06452" w:rsidP="00946269">
            <w:pPr>
              <w:spacing w:before="120" w:line="360" w:lineRule="auto"/>
              <w:rPr>
                <w:rFonts w:cs="Arial"/>
              </w:rPr>
            </w:pPr>
            <w:r w:rsidRPr="00946269">
              <w:rPr>
                <w:rFonts w:cs="Arial"/>
              </w:rPr>
              <w:t>&gt; 0</w:t>
            </w:r>
          </w:p>
        </w:tc>
        <w:tc>
          <w:tcPr>
            <w:tcW w:w="5305" w:type="dxa"/>
          </w:tcPr>
          <w:p w14:paraId="73A9FBFB" w14:textId="77777777" w:rsidR="00D06452" w:rsidRPr="00946269" w:rsidRDefault="00D06452" w:rsidP="00946269">
            <w:pPr>
              <w:spacing w:before="120" w:line="360" w:lineRule="auto"/>
              <w:rPr>
                <w:rFonts w:cs="Arial"/>
              </w:rPr>
            </w:pPr>
            <w:r w:rsidRPr="00946269">
              <w:rPr>
                <w:rFonts w:cs="Arial"/>
              </w:rPr>
              <w:t>2040 * BEBR2045/BEBR2040</w:t>
            </w:r>
          </w:p>
        </w:tc>
      </w:tr>
      <w:tr w:rsidR="00D06452" w14:paraId="4CAC0FCB" w14:textId="77777777" w:rsidTr="00946269">
        <w:trPr>
          <w:trHeight w:val="307"/>
        </w:trPr>
        <w:tc>
          <w:tcPr>
            <w:tcW w:w="742" w:type="dxa"/>
          </w:tcPr>
          <w:p w14:paraId="11613CDC" w14:textId="77777777" w:rsidR="00D06452" w:rsidRPr="00946269" w:rsidRDefault="00D06452" w:rsidP="00946269">
            <w:pPr>
              <w:spacing w:before="120" w:line="360" w:lineRule="auto"/>
              <w:rPr>
                <w:rFonts w:cs="Arial"/>
              </w:rPr>
            </w:pPr>
            <w:r w:rsidRPr="00946269">
              <w:rPr>
                <w:rFonts w:cs="Arial"/>
              </w:rPr>
              <w:t>5</w:t>
            </w:r>
          </w:p>
        </w:tc>
        <w:tc>
          <w:tcPr>
            <w:tcW w:w="1035" w:type="dxa"/>
          </w:tcPr>
          <w:p w14:paraId="5A6874EC" w14:textId="77777777" w:rsidR="00D06452" w:rsidRPr="00946269" w:rsidRDefault="00D06452" w:rsidP="00946269">
            <w:pPr>
              <w:spacing w:before="120" w:line="360" w:lineRule="auto"/>
              <w:rPr>
                <w:rFonts w:cs="Arial"/>
              </w:rPr>
            </w:pPr>
            <w:r w:rsidRPr="00946269">
              <w:rPr>
                <w:rFonts w:cs="Arial"/>
              </w:rPr>
              <w:t>&gt; 0</w:t>
            </w:r>
          </w:p>
        </w:tc>
        <w:tc>
          <w:tcPr>
            <w:tcW w:w="1080" w:type="dxa"/>
          </w:tcPr>
          <w:p w14:paraId="745A79FE" w14:textId="77777777" w:rsidR="00D06452" w:rsidRPr="00946269" w:rsidRDefault="00D06452" w:rsidP="00946269">
            <w:pPr>
              <w:spacing w:before="120" w:line="360" w:lineRule="auto"/>
              <w:rPr>
                <w:rFonts w:cs="Arial"/>
              </w:rPr>
            </w:pPr>
            <w:r w:rsidRPr="00946269">
              <w:rPr>
                <w:rFonts w:cs="Arial"/>
              </w:rPr>
              <w:t>&gt; 0</w:t>
            </w:r>
          </w:p>
        </w:tc>
        <w:tc>
          <w:tcPr>
            <w:tcW w:w="1080" w:type="dxa"/>
          </w:tcPr>
          <w:p w14:paraId="4E06F391" w14:textId="77777777" w:rsidR="00D06452" w:rsidRPr="00946269" w:rsidRDefault="00D06452" w:rsidP="00946269">
            <w:pPr>
              <w:spacing w:before="120" w:line="360" w:lineRule="auto"/>
              <w:rPr>
                <w:rFonts w:cs="Arial"/>
              </w:rPr>
            </w:pPr>
            <w:r w:rsidRPr="00946269">
              <w:rPr>
                <w:rFonts w:cs="Arial"/>
              </w:rPr>
              <w:t>0</w:t>
            </w:r>
          </w:p>
        </w:tc>
        <w:tc>
          <w:tcPr>
            <w:tcW w:w="5305" w:type="dxa"/>
          </w:tcPr>
          <w:p w14:paraId="7BBAE9E6" w14:textId="77777777" w:rsidR="00D06452" w:rsidRPr="00946269" w:rsidRDefault="00D06452" w:rsidP="00946269">
            <w:pPr>
              <w:spacing w:before="120" w:line="360" w:lineRule="auto"/>
              <w:rPr>
                <w:rFonts w:cs="Arial"/>
              </w:rPr>
            </w:pPr>
            <w:r w:rsidRPr="00946269">
              <w:rPr>
                <w:rFonts w:cs="Arial"/>
              </w:rPr>
              <w:t>2015 * BEBR2045/BEBR2015</w:t>
            </w:r>
          </w:p>
        </w:tc>
      </w:tr>
      <w:tr w:rsidR="00D06452" w14:paraId="7328C2AF" w14:textId="77777777" w:rsidTr="00946269">
        <w:trPr>
          <w:trHeight w:val="325"/>
        </w:trPr>
        <w:tc>
          <w:tcPr>
            <w:tcW w:w="742" w:type="dxa"/>
          </w:tcPr>
          <w:p w14:paraId="7FE6C6AB" w14:textId="77777777" w:rsidR="00D06452" w:rsidRPr="00946269" w:rsidRDefault="00D06452" w:rsidP="00946269">
            <w:pPr>
              <w:spacing w:before="120" w:line="360" w:lineRule="auto"/>
              <w:rPr>
                <w:rFonts w:cs="Arial"/>
              </w:rPr>
            </w:pPr>
            <w:r w:rsidRPr="00946269">
              <w:rPr>
                <w:rFonts w:cs="Arial"/>
              </w:rPr>
              <w:t>6</w:t>
            </w:r>
          </w:p>
        </w:tc>
        <w:tc>
          <w:tcPr>
            <w:tcW w:w="1035" w:type="dxa"/>
          </w:tcPr>
          <w:p w14:paraId="53608BDA" w14:textId="77777777" w:rsidR="00D06452" w:rsidRPr="00946269" w:rsidRDefault="00D06452" w:rsidP="00946269">
            <w:pPr>
              <w:spacing w:before="120" w:line="360" w:lineRule="auto"/>
              <w:rPr>
                <w:rFonts w:cs="Arial"/>
              </w:rPr>
            </w:pPr>
            <w:r w:rsidRPr="00946269">
              <w:rPr>
                <w:rFonts w:cs="Arial"/>
              </w:rPr>
              <w:t>0</w:t>
            </w:r>
          </w:p>
        </w:tc>
        <w:tc>
          <w:tcPr>
            <w:tcW w:w="1080" w:type="dxa"/>
          </w:tcPr>
          <w:p w14:paraId="39E1FC3E" w14:textId="77777777" w:rsidR="00D06452" w:rsidRPr="00946269" w:rsidRDefault="00D06452" w:rsidP="00946269">
            <w:pPr>
              <w:spacing w:before="120" w:line="360" w:lineRule="auto"/>
              <w:rPr>
                <w:rFonts w:cs="Arial"/>
              </w:rPr>
            </w:pPr>
            <w:r w:rsidRPr="00946269">
              <w:rPr>
                <w:rFonts w:cs="Arial"/>
              </w:rPr>
              <w:t>&gt; 0</w:t>
            </w:r>
          </w:p>
        </w:tc>
        <w:tc>
          <w:tcPr>
            <w:tcW w:w="1080" w:type="dxa"/>
          </w:tcPr>
          <w:p w14:paraId="2D96AC65" w14:textId="77777777" w:rsidR="00D06452" w:rsidRPr="00946269" w:rsidRDefault="00D06452" w:rsidP="00946269">
            <w:pPr>
              <w:spacing w:before="120" w:line="360" w:lineRule="auto"/>
              <w:rPr>
                <w:rFonts w:cs="Arial"/>
              </w:rPr>
            </w:pPr>
            <w:r w:rsidRPr="00946269">
              <w:rPr>
                <w:rFonts w:cs="Arial"/>
              </w:rPr>
              <w:t>&gt; 0</w:t>
            </w:r>
          </w:p>
        </w:tc>
        <w:tc>
          <w:tcPr>
            <w:tcW w:w="5305" w:type="dxa"/>
          </w:tcPr>
          <w:p w14:paraId="08605851" w14:textId="77777777" w:rsidR="00D06452" w:rsidRPr="00946269" w:rsidRDefault="00D06452" w:rsidP="00946269">
            <w:pPr>
              <w:spacing w:before="120" w:line="360" w:lineRule="auto"/>
              <w:rPr>
                <w:rFonts w:cs="Arial"/>
              </w:rPr>
            </w:pPr>
            <w:r w:rsidRPr="00946269">
              <w:rPr>
                <w:rFonts w:cs="Arial"/>
              </w:rPr>
              <w:t>2040 * BEBR2045/BEBR2040</w:t>
            </w:r>
          </w:p>
        </w:tc>
      </w:tr>
      <w:tr w:rsidR="00D06452" w14:paraId="50A4BB33" w14:textId="77777777" w:rsidTr="00946269">
        <w:trPr>
          <w:trHeight w:val="325"/>
        </w:trPr>
        <w:tc>
          <w:tcPr>
            <w:tcW w:w="742" w:type="dxa"/>
          </w:tcPr>
          <w:p w14:paraId="7DC1BAAB" w14:textId="77777777" w:rsidR="00D06452" w:rsidRPr="00946269" w:rsidRDefault="00D06452" w:rsidP="00946269">
            <w:pPr>
              <w:spacing w:before="120" w:line="360" w:lineRule="auto"/>
              <w:rPr>
                <w:rFonts w:cs="Arial"/>
              </w:rPr>
            </w:pPr>
            <w:r w:rsidRPr="00946269">
              <w:rPr>
                <w:rFonts w:cs="Arial"/>
              </w:rPr>
              <w:t>7</w:t>
            </w:r>
          </w:p>
        </w:tc>
        <w:tc>
          <w:tcPr>
            <w:tcW w:w="1035" w:type="dxa"/>
          </w:tcPr>
          <w:p w14:paraId="0C231F25" w14:textId="77777777" w:rsidR="00D06452" w:rsidRPr="00946269" w:rsidRDefault="00D06452" w:rsidP="00946269">
            <w:pPr>
              <w:spacing w:before="120" w:line="360" w:lineRule="auto"/>
              <w:rPr>
                <w:rFonts w:cs="Arial"/>
              </w:rPr>
            </w:pPr>
            <w:r w:rsidRPr="00946269">
              <w:rPr>
                <w:rFonts w:cs="Arial"/>
              </w:rPr>
              <w:t>&gt; 0</w:t>
            </w:r>
          </w:p>
        </w:tc>
        <w:tc>
          <w:tcPr>
            <w:tcW w:w="1080" w:type="dxa"/>
          </w:tcPr>
          <w:p w14:paraId="3A6E8D02" w14:textId="77777777" w:rsidR="00D06452" w:rsidRPr="00946269" w:rsidRDefault="00D06452" w:rsidP="00946269">
            <w:pPr>
              <w:spacing w:before="120" w:line="360" w:lineRule="auto"/>
              <w:rPr>
                <w:rFonts w:cs="Arial"/>
              </w:rPr>
            </w:pPr>
            <w:r w:rsidRPr="00946269">
              <w:rPr>
                <w:rFonts w:cs="Arial"/>
              </w:rPr>
              <w:t>0</w:t>
            </w:r>
          </w:p>
        </w:tc>
        <w:tc>
          <w:tcPr>
            <w:tcW w:w="1080" w:type="dxa"/>
          </w:tcPr>
          <w:p w14:paraId="3E2452E7" w14:textId="77777777" w:rsidR="00D06452" w:rsidRPr="00946269" w:rsidRDefault="00D06452" w:rsidP="00946269">
            <w:pPr>
              <w:spacing w:before="120" w:line="360" w:lineRule="auto"/>
              <w:rPr>
                <w:rFonts w:cs="Arial"/>
              </w:rPr>
            </w:pPr>
            <w:r w:rsidRPr="00946269">
              <w:rPr>
                <w:rFonts w:cs="Arial"/>
              </w:rPr>
              <w:t>&gt; 0</w:t>
            </w:r>
          </w:p>
        </w:tc>
        <w:tc>
          <w:tcPr>
            <w:tcW w:w="5305" w:type="dxa"/>
          </w:tcPr>
          <w:p w14:paraId="128D4535" w14:textId="77777777" w:rsidR="00D06452" w:rsidRPr="00946269" w:rsidRDefault="00D06452" w:rsidP="00946269">
            <w:pPr>
              <w:spacing w:before="120" w:line="360" w:lineRule="auto"/>
              <w:rPr>
                <w:rFonts w:cs="Arial"/>
              </w:rPr>
            </w:pPr>
            <w:r w:rsidRPr="00946269">
              <w:rPr>
                <w:rFonts w:cs="Arial"/>
              </w:rPr>
              <w:t>2040 * BEBR2045/BEBR2040</w:t>
            </w:r>
          </w:p>
        </w:tc>
      </w:tr>
      <w:tr w:rsidR="00D06452" w14:paraId="06CC6A57" w14:textId="77777777" w:rsidTr="00946269">
        <w:trPr>
          <w:trHeight w:val="632"/>
        </w:trPr>
        <w:tc>
          <w:tcPr>
            <w:tcW w:w="742" w:type="dxa"/>
          </w:tcPr>
          <w:p w14:paraId="5AAE6F2A" w14:textId="77777777" w:rsidR="00D06452" w:rsidRPr="00946269" w:rsidRDefault="00D06452" w:rsidP="00946269">
            <w:pPr>
              <w:spacing w:before="120" w:line="360" w:lineRule="auto"/>
              <w:rPr>
                <w:rFonts w:cs="Arial"/>
              </w:rPr>
            </w:pPr>
            <w:r w:rsidRPr="00946269">
              <w:rPr>
                <w:rFonts w:cs="Arial"/>
              </w:rPr>
              <w:t>8</w:t>
            </w:r>
          </w:p>
        </w:tc>
        <w:tc>
          <w:tcPr>
            <w:tcW w:w="1035" w:type="dxa"/>
          </w:tcPr>
          <w:p w14:paraId="70EB7DB7" w14:textId="77777777" w:rsidR="00D06452" w:rsidRPr="00946269" w:rsidRDefault="00D06452" w:rsidP="00946269">
            <w:pPr>
              <w:spacing w:before="120" w:line="360" w:lineRule="auto"/>
              <w:rPr>
                <w:rFonts w:cs="Arial"/>
              </w:rPr>
            </w:pPr>
            <w:r w:rsidRPr="00946269">
              <w:rPr>
                <w:rFonts w:cs="Arial"/>
              </w:rPr>
              <w:t>&gt; 0</w:t>
            </w:r>
          </w:p>
        </w:tc>
        <w:tc>
          <w:tcPr>
            <w:tcW w:w="1080" w:type="dxa"/>
          </w:tcPr>
          <w:p w14:paraId="1542BF0F" w14:textId="77777777" w:rsidR="00D06452" w:rsidRPr="00946269" w:rsidRDefault="00D06452" w:rsidP="00946269">
            <w:pPr>
              <w:spacing w:before="120" w:line="360" w:lineRule="auto"/>
              <w:rPr>
                <w:rFonts w:cs="Arial"/>
              </w:rPr>
            </w:pPr>
            <w:r w:rsidRPr="00946269">
              <w:rPr>
                <w:rFonts w:cs="Arial"/>
              </w:rPr>
              <w:t>&gt; 0</w:t>
            </w:r>
          </w:p>
        </w:tc>
        <w:tc>
          <w:tcPr>
            <w:tcW w:w="1080" w:type="dxa"/>
          </w:tcPr>
          <w:p w14:paraId="3CA85361" w14:textId="77777777" w:rsidR="00D06452" w:rsidRPr="00946269" w:rsidRDefault="00D06452" w:rsidP="00946269">
            <w:pPr>
              <w:spacing w:before="120" w:line="360" w:lineRule="auto"/>
              <w:rPr>
                <w:rFonts w:cs="Arial"/>
              </w:rPr>
            </w:pPr>
            <w:r w:rsidRPr="00946269">
              <w:rPr>
                <w:rFonts w:cs="Arial"/>
              </w:rPr>
              <w:t>&gt; 0</w:t>
            </w:r>
          </w:p>
        </w:tc>
        <w:tc>
          <w:tcPr>
            <w:tcW w:w="5305" w:type="dxa"/>
          </w:tcPr>
          <w:p w14:paraId="20937B2B" w14:textId="77777777" w:rsidR="00D06452" w:rsidRPr="00946269" w:rsidRDefault="00D06452" w:rsidP="00946269">
            <w:pPr>
              <w:spacing w:before="120" w:line="360" w:lineRule="auto"/>
              <w:rPr>
                <w:rFonts w:cs="Arial"/>
              </w:rPr>
            </w:pPr>
            <w:r w:rsidRPr="00946269">
              <w:rPr>
                <w:rFonts w:cs="Arial"/>
              </w:rPr>
              <w:t>if 2015 + (2040-2010) &gt; 0, then 2015 + (2040-2010)</w:t>
            </w:r>
          </w:p>
          <w:p w14:paraId="54E8ECAC" w14:textId="77777777" w:rsidR="00D06452" w:rsidRPr="00946269" w:rsidRDefault="00D06452" w:rsidP="00946269">
            <w:pPr>
              <w:spacing w:before="120" w:line="360" w:lineRule="auto"/>
              <w:rPr>
                <w:rFonts w:cs="Arial"/>
              </w:rPr>
            </w:pPr>
            <w:r w:rsidRPr="00946269">
              <w:rPr>
                <w:rFonts w:cs="Arial"/>
              </w:rPr>
              <w:t>else 2040</w:t>
            </w:r>
          </w:p>
        </w:tc>
      </w:tr>
    </w:tbl>
    <w:p w14:paraId="6B1835A3" w14:textId="77777777" w:rsidR="00D06452" w:rsidRDefault="00D06452" w:rsidP="00D06452">
      <w:pPr>
        <w:jc w:val="both"/>
      </w:pPr>
    </w:p>
    <w:p w14:paraId="1ACEAA99" w14:textId="069237EE" w:rsidR="00D06452" w:rsidRPr="003C12E9" w:rsidRDefault="00D06452" w:rsidP="003C12E9">
      <w:pPr>
        <w:pStyle w:val="BodyParagraph"/>
      </w:pPr>
      <w:r w:rsidRPr="003C12E9">
        <w:t xml:space="preserve">The above forecasting logic resulted in MAZs </w:t>
      </w:r>
      <w:r w:rsidR="009315DB">
        <w:t>with</w:t>
      </w:r>
      <w:r w:rsidRPr="003C12E9">
        <w:t xml:space="preserve"> the 2045 household, employment and enrollment counts </w:t>
      </w:r>
      <w:r w:rsidR="009315DB">
        <w:t>less</w:t>
      </w:r>
      <w:r w:rsidRPr="003C12E9">
        <w:t xml:space="preserve"> than 2015 </w:t>
      </w:r>
      <w:r w:rsidR="009315DB">
        <w:t>values</w:t>
      </w:r>
      <w:r w:rsidRPr="003C12E9">
        <w:t xml:space="preserve">. This </w:t>
      </w:r>
      <w:r w:rsidR="009315DB">
        <w:t>occurred</w:t>
      </w:r>
      <w:r w:rsidRPr="003C12E9">
        <w:t xml:space="preserve"> because of the similar trend in negative growth from 2010 to 2040. </w:t>
      </w:r>
      <w:r w:rsidR="00565694">
        <w:t>North Florida TPO</w:t>
      </w:r>
      <w:r w:rsidR="00565694" w:rsidRPr="003C12E9">
        <w:t xml:space="preserve"> </w:t>
      </w:r>
      <w:r w:rsidRPr="003C12E9">
        <w:t>commented that the 2045 counts should at least be equal to the 2015 values, if not greater. Hence, RSG set the floor of the 2045 counts to the 2015 value, ensuring that no MAZs have negative growth.</w:t>
      </w:r>
    </w:p>
    <w:p w14:paraId="39AE6576" w14:textId="66CE0FBA" w:rsidR="00D06452" w:rsidRPr="003C12E9" w:rsidRDefault="00D06452" w:rsidP="003C12E9">
      <w:pPr>
        <w:pStyle w:val="BodyParagraph"/>
      </w:pPr>
      <w:r w:rsidRPr="003C12E9">
        <w:t>The total number of households obtained for 2045 was 1,004,721 across the region. Using the household size distribution from the 2015 PopulationSim controls, the implied population for 2045 was calculated and compared against BEBR 2045 totals. The household size distribution from 2015 was modified to account for the aging population trend observed in BEBR data (</w:t>
      </w:r>
      <w:r w:rsidR="00DF118E" w:rsidRPr="003C12E9">
        <w:fldChar w:fldCharType="begin"/>
      </w:r>
      <w:r w:rsidR="00DF118E" w:rsidRPr="003C12E9">
        <w:instrText xml:space="preserve"> REF _Ref7183545 \h </w:instrText>
      </w:r>
      <w:r w:rsidR="003C12E9">
        <w:instrText xml:space="preserve"> \* MERGEFORMAT </w:instrText>
      </w:r>
      <w:r w:rsidR="00DF118E" w:rsidRPr="003C12E9">
        <w:fldChar w:fldCharType="separate"/>
      </w:r>
      <w:r w:rsidR="00A1769F">
        <w:t>Figure 9</w:t>
      </w:r>
      <w:r w:rsidR="00DF118E" w:rsidRPr="003C12E9">
        <w:fldChar w:fldCharType="end"/>
      </w:r>
      <w:r w:rsidRPr="003C12E9">
        <w:t xml:space="preserve">). The modification is discussed in detail in the next section. </w:t>
      </w:r>
      <w:r w:rsidR="009315DB">
        <w:t>To en</w:t>
      </w:r>
      <w:r w:rsidRPr="003C12E9">
        <w:t xml:space="preserve">sure that the implied population from the 2045 household counts match the BEBR population in 2045, adjustment rates were calculated for six counties and applied to the estimated household counts. After </w:t>
      </w:r>
      <w:r w:rsidR="009315DB">
        <w:t xml:space="preserve">application of </w:t>
      </w:r>
      <w:r w:rsidRPr="003C12E9">
        <w:t xml:space="preserve">the adjustment rates, the final 2045 household counts in several MAZs </w:t>
      </w:r>
      <w:r w:rsidR="009315DB">
        <w:t>were less than</w:t>
      </w:r>
      <w:r w:rsidRPr="003C12E9">
        <w:t xml:space="preserve"> the 2015 household counts. In </w:t>
      </w:r>
      <w:r w:rsidR="009315DB">
        <w:t>these</w:t>
      </w:r>
      <w:r w:rsidRPr="003C12E9">
        <w:t xml:space="preserve"> cases, the 2045 value was set equal to the 2015 </w:t>
      </w:r>
      <w:r w:rsidRPr="003C12E9">
        <w:lastRenderedPageBreak/>
        <w:t xml:space="preserve">value. The final number of households in the region after adjustment is 963,386 in 2045. Employment and enrollment count for 2045 were obtained following a similar methodology. Total employment and total enrollment in 2045 are 1,102,150 and 643,524 respectively. </w:t>
      </w:r>
      <w:r w:rsidRPr="003C12E9">
        <w:fldChar w:fldCharType="begin"/>
      </w:r>
      <w:r w:rsidRPr="003C12E9">
        <w:instrText xml:space="preserve"> REF _Ref1566116 \h </w:instrText>
      </w:r>
      <w:r w:rsidR="0082207D" w:rsidRPr="003C12E9">
        <w:instrText xml:space="preserve"> \* MERGEFORMAT </w:instrText>
      </w:r>
      <w:r w:rsidRPr="003C12E9">
        <w:fldChar w:fldCharType="separate"/>
      </w:r>
      <w:r w:rsidR="00A1769F" w:rsidRPr="00DD6365">
        <w:t xml:space="preserve">Table </w:t>
      </w:r>
      <w:r w:rsidR="00A1769F">
        <w:t>11</w:t>
      </w:r>
      <w:r w:rsidRPr="003C12E9">
        <w:fldChar w:fldCharType="end"/>
      </w:r>
      <w:r w:rsidRPr="003C12E9">
        <w:t xml:space="preserve"> shows the final values of total households, total employment and total enrollment for 2045 and corresponding values for 2015. </w:t>
      </w:r>
      <w:r w:rsidR="00DF118E" w:rsidRPr="003C12E9">
        <w:fldChar w:fldCharType="begin"/>
      </w:r>
      <w:r w:rsidR="00DF118E" w:rsidRPr="003C12E9">
        <w:instrText xml:space="preserve"> REF _Ref7183500 \h </w:instrText>
      </w:r>
      <w:r w:rsidR="003C12E9">
        <w:instrText xml:space="preserve"> \* MERGEFORMAT </w:instrText>
      </w:r>
      <w:r w:rsidR="00DF118E" w:rsidRPr="003C12E9">
        <w:fldChar w:fldCharType="separate"/>
      </w:r>
      <w:r w:rsidR="00A1769F">
        <w:t>Figure 8</w:t>
      </w:r>
      <w:r w:rsidR="00DF118E" w:rsidRPr="003C12E9">
        <w:fldChar w:fldCharType="end"/>
      </w:r>
      <w:r w:rsidRPr="003C12E9">
        <w:t xml:space="preserve"> shows the increase in households from 2015 to 2045.</w:t>
      </w:r>
    </w:p>
    <w:p w14:paraId="72774159" w14:textId="61B4AA24" w:rsidR="00D06452" w:rsidRPr="00DD6365" w:rsidRDefault="00D06452" w:rsidP="00D06452">
      <w:pPr>
        <w:pStyle w:val="Caption"/>
        <w:rPr>
          <w:sz w:val="22"/>
        </w:rPr>
      </w:pPr>
      <w:bookmarkStart w:id="60" w:name="_Ref1566116"/>
      <w:bookmarkStart w:id="61" w:name="_Toc1634507"/>
      <w:bookmarkStart w:id="62" w:name="_Toc55814435"/>
      <w:r w:rsidRPr="00DD6365">
        <w:rPr>
          <w:sz w:val="22"/>
        </w:rPr>
        <w:t xml:space="preserve">Table </w:t>
      </w:r>
      <w:r w:rsidRPr="00DD6365">
        <w:rPr>
          <w:sz w:val="22"/>
        </w:rPr>
        <w:fldChar w:fldCharType="begin"/>
      </w:r>
      <w:r w:rsidRPr="00DD6365">
        <w:rPr>
          <w:sz w:val="22"/>
        </w:rPr>
        <w:instrText xml:space="preserve"> SEQ Table \* ARABIC </w:instrText>
      </w:r>
      <w:r w:rsidRPr="00DD6365">
        <w:rPr>
          <w:sz w:val="22"/>
        </w:rPr>
        <w:fldChar w:fldCharType="separate"/>
      </w:r>
      <w:r w:rsidR="00A1769F">
        <w:rPr>
          <w:noProof/>
          <w:sz w:val="22"/>
        </w:rPr>
        <w:t>11</w:t>
      </w:r>
      <w:r w:rsidRPr="00DD6365">
        <w:rPr>
          <w:sz w:val="22"/>
        </w:rPr>
        <w:fldChar w:fldCharType="end"/>
      </w:r>
      <w:bookmarkEnd w:id="60"/>
      <w:r w:rsidRPr="00DD6365">
        <w:rPr>
          <w:sz w:val="22"/>
        </w:rPr>
        <w:t xml:space="preserve"> COMPARISON OF 2015 AND 2045 TOTALS</w:t>
      </w:r>
      <w:bookmarkEnd w:id="61"/>
      <w:bookmarkEnd w:id="62"/>
    </w:p>
    <w:tbl>
      <w:tblPr>
        <w:tblStyle w:val="OrangeCentered"/>
        <w:tblW w:w="12502" w:type="dxa"/>
        <w:tblLook w:val="04A0" w:firstRow="1" w:lastRow="0" w:firstColumn="1" w:lastColumn="0" w:noHBand="0" w:noVBand="1"/>
      </w:tblPr>
      <w:tblGrid>
        <w:gridCol w:w="1322"/>
        <w:gridCol w:w="1718"/>
        <w:gridCol w:w="1718"/>
        <w:gridCol w:w="1718"/>
        <w:gridCol w:w="1718"/>
        <w:gridCol w:w="2154"/>
        <w:gridCol w:w="2154"/>
      </w:tblGrid>
      <w:tr w:rsidR="009315DB" w14:paraId="33AA3695" w14:textId="77777777" w:rsidTr="009315DB">
        <w:trPr>
          <w:cnfStyle w:val="100000000000" w:firstRow="1" w:lastRow="0" w:firstColumn="0" w:lastColumn="0" w:oddVBand="0" w:evenVBand="0" w:oddHBand="0" w:evenHBand="0" w:firstRowFirstColumn="0" w:firstRowLastColumn="0" w:lastRowFirstColumn="0" w:lastRowLastColumn="0"/>
          <w:trHeight w:val="432"/>
        </w:trPr>
        <w:tc>
          <w:tcPr>
            <w:tcW w:w="1322" w:type="dxa"/>
          </w:tcPr>
          <w:p w14:paraId="6412D93C" w14:textId="77777777" w:rsidR="00D06452" w:rsidRPr="00DD6365" w:rsidRDefault="00D06452" w:rsidP="009F6166">
            <w:pPr>
              <w:rPr>
                <w:b w:val="0"/>
              </w:rPr>
            </w:pPr>
            <w:r w:rsidRPr="00DD6365">
              <w:rPr>
                <w:b w:val="0"/>
              </w:rPr>
              <w:t>COUNTY</w:t>
            </w:r>
          </w:p>
        </w:tc>
        <w:tc>
          <w:tcPr>
            <w:tcW w:w="1718" w:type="dxa"/>
          </w:tcPr>
          <w:p w14:paraId="4224ADD6" w14:textId="0F48077F" w:rsidR="00D06452" w:rsidRPr="00DD6365" w:rsidRDefault="00D06452" w:rsidP="009F6166">
            <w:pPr>
              <w:rPr>
                <w:b w:val="0"/>
              </w:rPr>
            </w:pPr>
            <w:r w:rsidRPr="00DD6365">
              <w:rPr>
                <w:b w:val="0"/>
              </w:rPr>
              <w:t>H</w:t>
            </w:r>
            <w:r w:rsidR="009315DB">
              <w:rPr>
                <w:b w:val="0"/>
              </w:rPr>
              <w:t xml:space="preserve">ouseholds </w:t>
            </w:r>
            <w:r w:rsidRPr="00DD6365">
              <w:rPr>
                <w:b w:val="0"/>
              </w:rPr>
              <w:t>2015</w:t>
            </w:r>
          </w:p>
        </w:tc>
        <w:tc>
          <w:tcPr>
            <w:tcW w:w="1718" w:type="dxa"/>
          </w:tcPr>
          <w:p w14:paraId="142DB8D2" w14:textId="281D79A9" w:rsidR="00D06452" w:rsidRPr="00DD6365" w:rsidRDefault="00D06452" w:rsidP="009F6166">
            <w:pPr>
              <w:rPr>
                <w:b w:val="0"/>
              </w:rPr>
            </w:pPr>
            <w:r w:rsidRPr="00DD6365">
              <w:rPr>
                <w:b w:val="0"/>
              </w:rPr>
              <w:t>H</w:t>
            </w:r>
            <w:r w:rsidR="009315DB">
              <w:rPr>
                <w:b w:val="0"/>
              </w:rPr>
              <w:t xml:space="preserve">ouseholds </w:t>
            </w:r>
            <w:r w:rsidRPr="00DD6365">
              <w:rPr>
                <w:b w:val="0"/>
              </w:rPr>
              <w:t>2045</w:t>
            </w:r>
          </w:p>
        </w:tc>
        <w:tc>
          <w:tcPr>
            <w:tcW w:w="1718" w:type="dxa"/>
          </w:tcPr>
          <w:p w14:paraId="39180E1B" w14:textId="2FE7018F" w:rsidR="00D06452" w:rsidRPr="00DD6365" w:rsidRDefault="00D06452" w:rsidP="009F6166">
            <w:pPr>
              <w:rPr>
                <w:b w:val="0"/>
              </w:rPr>
            </w:pPr>
            <w:r w:rsidRPr="00DD6365">
              <w:rPr>
                <w:b w:val="0"/>
              </w:rPr>
              <w:t>EMP</w:t>
            </w:r>
            <w:r w:rsidR="009315DB">
              <w:rPr>
                <w:b w:val="0"/>
              </w:rPr>
              <w:t xml:space="preserve">loyment </w:t>
            </w:r>
            <w:r w:rsidRPr="00DD6365">
              <w:rPr>
                <w:b w:val="0"/>
              </w:rPr>
              <w:t>2015</w:t>
            </w:r>
          </w:p>
        </w:tc>
        <w:tc>
          <w:tcPr>
            <w:tcW w:w="1718" w:type="dxa"/>
          </w:tcPr>
          <w:p w14:paraId="6AE1F607" w14:textId="08B6DBA6" w:rsidR="00D06452" w:rsidRPr="00DD6365" w:rsidRDefault="00D06452" w:rsidP="009F6166">
            <w:pPr>
              <w:rPr>
                <w:b w:val="0"/>
              </w:rPr>
            </w:pPr>
            <w:r w:rsidRPr="00DD6365">
              <w:rPr>
                <w:b w:val="0"/>
              </w:rPr>
              <w:t>EMP</w:t>
            </w:r>
            <w:r w:rsidR="009315DB">
              <w:rPr>
                <w:b w:val="0"/>
              </w:rPr>
              <w:t xml:space="preserve">loyment </w:t>
            </w:r>
            <w:r w:rsidRPr="00DD6365">
              <w:rPr>
                <w:b w:val="0"/>
              </w:rPr>
              <w:t>2045</w:t>
            </w:r>
          </w:p>
        </w:tc>
        <w:tc>
          <w:tcPr>
            <w:tcW w:w="2154" w:type="dxa"/>
          </w:tcPr>
          <w:p w14:paraId="79A84AAC" w14:textId="1CE79E20" w:rsidR="00D06452" w:rsidRPr="00DD6365" w:rsidRDefault="00D06452" w:rsidP="009F6166">
            <w:pPr>
              <w:rPr>
                <w:b w:val="0"/>
              </w:rPr>
            </w:pPr>
            <w:r w:rsidRPr="00DD6365">
              <w:rPr>
                <w:b w:val="0"/>
              </w:rPr>
              <w:t>ENR</w:t>
            </w:r>
            <w:r w:rsidR="009315DB">
              <w:rPr>
                <w:b w:val="0"/>
              </w:rPr>
              <w:t>ollment</w:t>
            </w:r>
            <w:r w:rsidR="009315DB">
              <w:rPr>
                <w:b w:val="0"/>
              </w:rPr>
              <w:br/>
            </w:r>
            <w:r w:rsidRPr="00DD6365">
              <w:rPr>
                <w:b w:val="0"/>
              </w:rPr>
              <w:t>2015</w:t>
            </w:r>
          </w:p>
        </w:tc>
        <w:tc>
          <w:tcPr>
            <w:tcW w:w="2154" w:type="dxa"/>
          </w:tcPr>
          <w:p w14:paraId="4845AA7C" w14:textId="1EC3B13B" w:rsidR="00D06452" w:rsidRPr="00DD6365" w:rsidRDefault="00D06452" w:rsidP="009F6166">
            <w:pPr>
              <w:rPr>
                <w:b w:val="0"/>
              </w:rPr>
            </w:pPr>
            <w:r w:rsidRPr="00DD6365">
              <w:rPr>
                <w:b w:val="0"/>
              </w:rPr>
              <w:t>ENR</w:t>
            </w:r>
            <w:r w:rsidR="009315DB">
              <w:rPr>
                <w:b w:val="0"/>
              </w:rPr>
              <w:t>ollment</w:t>
            </w:r>
            <w:r w:rsidR="009315DB">
              <w:rPr>
                <w:b w:val="0"/>
              </w:rPr>
              <w:br/>
              <w:t xml:space="preserve"> </w:t>
            </w:r>
            <w:r w:rsidRPr="00DD6365">
              <w:rPr>
                <w:b w:val="0"/>
              </w:rPr>
              <w:t>2045</w:t>
            </w:r>
          </w:p>
        </w:tc>
      </w:tr>
      <w:tr w:rsidR="009315DB" w14:paraId="3CD243D2" w14:textId="77777777" w:rsidTr="009315DB">
        <w:trPr>
          <w:trHeight w:val="409"/>
        </w:trPr>
        <w:tc>
          <w:tcPr>
            <w:tcW w:w="1322" w:type="dxa"/>
          </w:tcPr>
          <w:p w14:paraId="23FCBC4F" w14:textId="77777777" w:rsidR="00D06452" w:rsidRPr="000743B8" w:rsidRDefault="00D06452" w:rsidP="009F6166">
            <w:pPr>
              <w:rPr>
                <w:rFonts w:asciiTheme="majorHAnsi" w:hAnsiTheme="majorHAnsi" w:cstheme="majorHAnsi"/>
              </w:rPr>
            </w:pPr>
            <w:r w:rsidRPr="000743B8">
              <w:rPr>
                <w:rFonts w:asciiTheme="majorHAnsi" w:eastAsia="Times New Roman" w:hAnsiTheme="majorHAnsi" w:cstheme="majorHAnsi"/>
                <w:color w:val="000000"/>
              </w:rPr>
              <w:t>NASSAU</w:t>
            </w:r>
          </w:p>
        </w:tc>
        <w:tc>
          <w:tcPr>
            <w:tcW w:w="1718" w:type="dxa"/>
          </w:tcPr>
          <w:p w14:paraId="31D0F5CC" w14:textId="77777777" w:rsidR="00D06452" w:rsidRDefault="00D06452" w:rsidP="009F6166">
            <w:pPr>
              <w:jc w:val="right"/>
            </w:pPr>
            <w:r w:rsidRPr="00155101">
              <w:t xml:space="preserve"> 32,983 </w:t>
            </w:r>
          </w:p>
        </w:tc>
        <w:tc>
          <w:tcPr>
            <w:tcW w:w="1718" w:type="dxa"/>
          </w:tcPr>
          <w:p w14:paraId="38725772" w14:textId="77777777" w:rsidR="00D06452" w:rsidRDefault="00D06452" w:rsidP="009F6166">
            <w:pPr>
              <w:jc w:val="right"/>
            </w:pPr>
            <w:r w:rsidRPr="00155101">
              <w:t xml:space="preserve"> 51,902 </w:t>
            </w:r>
          </w:p>
        </w:tc>
        <w:tc>
          <w:tcPr>
            <w:tcW w:w="1718" w:type="dxa"/>
          </w:tcPr>
          <w:p w14:paraId="15917D12" w14:textId="77777777" w:rsidR="00D06452" w:rsidRDefault="00D06452" w:rsidP="009F6166">
            <w:pPr>
              <w:jc w:val="right"/>
            </w:pPr>
            <w:r w:rsidRPr="00155101">
              <w:t xml:space="preserve"> 28,480 </w:t>
            </w:r>
          </w:p>
        </w:tc>
        <w:tc>
          <w:tcPr>
            <w:tcW w:w="1718" w:type="dxa"/>
          </w:tcPr>
          <w:p w14:paraId="0977C80D" w14:textId="77777777" w:rsidR="00D06452" w:rsidRDefault="00D06452" w:rsidP="009F6166">
            <w:pPr>
              <w:jc w:val="right"/>
            </w:pPr>
            <w:r w:rsidRPr="00155101">
              <w:t xml:space="preserve"> 55,393 </w:t>
            </w:r>
          </w:p>
        </w:tc>
        <w:tc>
          <w:tcPr>
            <w:tcW w:w="2154" w:type="dxa"/>
          </w:tcPr>
          <w:p w14:paraId="53424A27" w14:textId="77777777" w:rsidR="00D06452" w:rsidRDefault="00D06452" w:rsidP="009F6166">
            <w:pPr>
              <w:jc w:val="right"/>
            </w:pPr>
            <w:r w:rsidRPr="00155101">
              <w:t xml:space="preserve"> 13,368 </w:t>
            </w:r>
          </w:p>
        </w:tc>
        <w:tc>
          <w:tcPr>
            <w:tcW w:w="2154" w:type="dxa"/>
          </w:tcPr>
          <w:p w14:paraId="3123932F" w14:textId="77777777" w:rsidR="00D06452" w:rsidRDefault="00D06452" w:rsidP="009F6166">
            <w:pPr>
              <w:jc w:val="right"/>
            </w:pPr>
            <w:r w:rsidRPr="00155101">
              <w:t xml:space="preserve"> 31,576 </w:t>
            </w:r>
          </w:p>
        </w:tc>
      </w:tr>
      <w:tr w:rsidR="009315DB" w14:paraId="0315BAAC" w14:textId="77777777" w:rsidTr="009315DB">
        <w:trPr>
          <w:trHeight w:val="432"/>
        </w:trPr>
        <w:tc>
          <w:tcPr>
            <w:tcW w:w="1322" w:type="dxa"/>
          </w:tcPr>
          <w:p w14:paraId="6980AFA5" w14:textId="77777777" w:rsidR="00D06452" w:rsidRPr="000743B8" w:rsidRDefault="00D06452" w:rsidP="009F6166">
            <w:pPr>
              <w:rPr>
                <w:rFonts w:asciiTheme="majorHAnsi" w:hAnsiTheme="majorHAnsi" w:cstheme="majorHAnsi"/>
              </w:rPr>
            </w:pPr>
            <w:r w:rsidRPr="000743B8">
              <w:rPr>
                <w:rFonts w:asciiTheme="majorHAnsi" w:eastAsia="Times New Roman" w:hAnsiTheme="majorHAnsi" w:cstheme="majorHAnsi"/>
                <w:color w:val="000000"/>
              </w:rPr>
              <w:t>DUVAL</w:t>
            </w:r>
          </w:p>
        </w:tc>
        <w:tc>
          <w:tcPr>
            <w:tcW w:w="1718" w:type="dxa"/>
          </w:tcPr>
          <w:p w14:paraId="08DF3D6A" w14:textId="77777777" w:rsidR="00D06452" w:rsidRDefault="00D06452" w:rsidP="009F6166">
            <w:pPr>
              <w:jc w:val="right"/>
            </w:pPr>
            <w:r w:rsidRPr="00155101">
              <w:t xml:space="preserve"> 357,463 </w:t>
            </w:r>
          </w:p>
        </w:tc>
        <w:tc>
          <w:tcPr>
            <w:tcW w:w="1718" w:type="dxa"/>
          </w:tcPr>
          <w:p w14:paraId="7743B145" w14:textId="77777777" w:rsidR="00D06452" w:rsidRDefault="00D06452" w:rsidP="009F6166">
            <w:pPr>
              <w:jc w:val="right"/>
            </w:pPr>
            <w:r w:rsidRPr="00155101">
              <w:t xml:space="preserve"> 541,730 </w:t>
            </w:r>
          </w:p>
        </w:tc>
        <w:tc>
          <w:tcPr>
            <w:tcW w:w="1718" w:type="dxa"/>
          </w:tcPr>
          <w:p w14:paraId="7AF492E2" w14:textId="77777777" w:rsidR="00D06452" w:rsidRDefault="00D06452" w:rsidP="009F6166">
            <w:pPr>
              <w:jc w:val="right"/>
            </w:pPr>
            <w:r w:rsidRPr="00155101">
              <w:t xml:space="preserve"> 496,394 </w:t>
            </w:r>
          </w:p>
        </w:tc>
        <w:tc>
          <w:tcPr>
            <w:tcW w:w="1718" w:type="dxa"/>
          </w:tcPr>
          <w:p w14:paraId="13B3DAD2" w14:textId="77777777" w:rsidR="00D06452" w:rsidRDefault="00D06452" w:rsidP="009F6166">
            <w:pPr>
              <w:jc w:val="right"/>
            </w:pPr>
            <w:r w:rsidRPr="00155101">
              <w:t xml:space="preserve"> 708,478 </w:t>
            </w:r>
          </w:p>
        </w:tc>
        <w:tc>
          <w:tcPr>
            <w:tcW w:w="2154" w:type="dxa"/>
          </w:tcPr>
          <w:p w14:paraId="75DE615C" w14:textId="77777777" w:rsidR="00D06452" w:rsidRDefault="00D06452" w:rsidP="009F6166">
            <w:pPr>
              <w:jc w:val="right"/>
            </w:pPr>
            <w:r w:rsidRPr="00155101">
              <w:t xml:space="preserve"> 211,091 </w:t>
            </w:r>
          </w:p>
        </w:tc>
        <w:tc>
          <w:tcPr>
            <w:tcW w:w="2154" w:type="dxa"/>
          </w:tcPr>
          <w:p w14:paraId="6F49F3AA" w14:textId="77777777" w:rsidR="00D06452" w:rsidRDefault="00D06452" w:rsidP="009F6166">
            <w:pPr>
              <w:jc w:val="right"/>
            </w:pPr>
            <w:r w:rsidRPr="00155101">
              <w:t xml:space="preserve"> 362,983 </w:t>
            </w:r>
          </w:p>
        </w:tc>
      </w:tr>
      <w:tr w:rsidR="009315DB" w14:paraId="00AB743B" w14:textId="77777777" w:rsidTr="009315DB">
        <w:trPr>
          <w:trHeight w:val="409"/>
        </w:trPr>
        <w:tc>
          <w:tcPr>
            <w:tcW w:w="1322" w:type="dxa"/>
          </w:tcPr>
          <w:p w14:paraId="73A6F9F9" w14:textId="77777777" w:rsidR="00D06452" w:rsidRPr="000743B8" w:rsidRDefault="00D06452" w:rsidP="009F6166">
            <w:pPr>
              <w:rPr>
                <w:rFonts w:asciiTheme="majorHAnsi" w:hAnsiTheme="majorHAnsi" w:cstheme="majorHAnsi"/>
              </w:rPr>
            </w:pPr>
            <w:r w:rsidRPr="000743B8">
              <w:rPr>
                <w:rFonts w:asciiTheme="majorHAnsi" w:eastAsia="Times New Roman" w:hAnsiTheme="majorHAnsi" w:cstheme="majorHAnsi"/>
                <w:color w:val="000000"/>
              </w:rPr>
              <w:t>ST JOHNS</w:t>
            </w:r>
          </w:p>
        </w:tc>
        <w:tc>
          <w:tcPr>
            <w:tcW w:w="1718" w:type="dxa"/>
          </w:tcPr>
          <w:p w14:paraId="67D0CD14" w14:textId="77777777" w:rsidR="00D06452" w:rsidRDefault="00D06452" w:rsidP="009F6166">
            <w:pPr>
              <w:jc w:val="right"/>
            </w:pPr>
            <w:r w:rsidRPr="00155101">
              <w:t xml:space="preserve"> 84,540 </w:t>
            </w:r>
          </w:p>
        </w:tc>
        <w:tc>
          <w:tcPr>
            <w:tcW w:w="1718" w:type="dxa"/>
          </w:tcPr>
          <w:p w14:paraId="50586057" w14:textId="77777777" w:rsidR="00D06452" w:rsidRDefault="00D06452" w:rsidP="009F6166">
            <w:pPr>
              <w:jc w:val="right"/>
            </w:pPr>
            <w:r w:rsidRPr="00155101">
              <w:t xml:space="preserve"> 181,500 </w:t>
            </w:r>
          </w:p>
        </w:tc>
        <w:tc>
          <w:tcPr>
            <w:tcW w:w="1718" w:type="dxa"/>
          </w:tcPr>
          <w:p w14:paraId="6974CEE8" w14:textId="77777777" w:rsidR="00D06452" w:rsidRDefault="00D06452" w:rsidP="009F6166">
            <w:pPr>
              <w:jc w:val="right"/>
            </w:pPr>
            <w:r w:rsidRPr="00155101">
              <w:t xml:space="preserve"> 66,355 </w:t>
            </w:r>
          </w:p>
        </w:tc>
        <w:tc>
          <w:tcPr>
            <w:tcW w:w="1718" w:type="dxa"/>
          </w:tcPr>
          <w:p w14:paraId="41328A4D" w14:textId="77777777" w:rsidR="00D06452" w:rsidRDefault="00D06452" w:rsidP="009F6166">
            <w:pPr>
              <w:jc w:val="right"/>
            </w:pPr>
            <w:r w:rsidRPr="00155101">
              <w:t xml:space="preserve"> 179,066 </w:t>
            </w:r>
          </w:p>
        </w:tc>
        <w:tc>
          <w:tcPr>
            <w:tcW w:w="2154" w:type="dxa"/>
          </w:tcPr>
          <w:p w14:paraId="4AF074A7" w14:textId="77777777" w:rsidR="00D06452" w:rsidRDefault="00D06452" w:rsidP="009F6166">
            <w:pPr>
              <w:jc w:val="right"/>
            </w:pPr>
            <w:r w:rsidRPr="00155101">
              <w:t xml:space="preserve"> 43,977 </w:t>
            </w:r>
          </w:p>
        </w:tc>
        <w:tc>
          <w:tcPr>
            <w:tcW w:w="2154" w:type="dxa"/>
          </w:tcPr>
          <w:p w14:paraId="05B80BDB" w14:textId="77777777" w:rsidR="00D06452" w:rsidRDefault="00D06452" w:rsidP="009F6166">
            <w:pPr>
              <w:jc w:val="right"/>
            </w:pPr>
            <w:r w:rsidRPr="00155101">
              <w:t xml:space="preserve"> 116,687 </w:t>
            </w:r>
          </w:p>
        </w:tc>
      </w:tr>
      <w:tr w:rsidR="009315DB" w14:paraId="3FFDFB6E" w14:textId="77777777" w:rsidTr="009315DB">
        <w:trPr>
          <w:trHeight w:val="432"/>
        </w:trPr>
        <w:tc>
          <w:tcPr>
            <w:tcW w:w="1322" w:type="dxa"/>
          </w:tcPr>
          <w:p w14:paraId="4C969A3B" w14:textId="77777777" w:rsidR="00D06452" w:rsidRPr="000743B8" w:rsidRDefault="00D06452" w:rsidP="009F6166">
            <w:pPr>
              <w:rPr>
                <w:rFonts w:asciiTheme="majorHAnsi" w:hAnsiTheme="majorHAnsi" w:cstheme="majorHAnsi"/>
              </w:rPr>
            </w:pPr>
            <w:r w:rsidRPr="000743B8">
              <w:rPr>
                <w:rFonts w:asciiTheme="majorHAnsi" w:eastAsia="Times New Roman" w:hAnsiTheme="majorHAnsi" w:cstheme="majorHAnsi"/>
                <w:color w:val="000000"/>
              </w:rPr>
              <w:t>CLAY</w:t>
            </w:r>
          </w:p>
        </w:tc>
        <w:tc>
          <w:tcPr>
            <w:tcW w:w="1718" w:type="dxa"/>
          </w:tcPr>
          <w:p w14:paraId="48A79603" w14:textId="77777777" w:rsidR="00D06452" w:rsidRDefault="00D06452" w:rsidP="009F6166">
            <w:pPr>
              <w:jc w:val="right"/>
            </w:pPr>
            <w:r w:rsidRPr="00155101">
              <w:t xml:space="preserve"> 70,523 </w:t>
            </w:r>
          </w:p>
        </w:tc>
        <w:tc>
          <w:tcPr>
            <w:tcW w:w="1718" w:type="dxa"/>
          </w:tcPr>
          <w:p w14:paraId="6032C874" w14:textId="77777777" w:rsidR="00D06452" w:rsidRDefault="00D06452" w:rsidP="009F6166">
            <w:pPr>
              <w:jc w:val="right"/>
            </w:pPr>
            <w:r w:rsidRPr="00155101">
              <w:t xml:space="preserve"> 132,830 </w:t>
            </w:r>
          </w:p>
        </w:tc>
        <w:tc>
          <w:tcPr>
            <w:tcW w:w="1718" w:type="dxa"/>
          </w:tcPr>
          <w:p w14:paraId="17410267" w14:textId="77777777" w:rsidR="00D06452" w:rsidRDefault="00D06452" w:rsidP="009F6166">
            <w:pPr>
              <w:jc w:val="right"/>
            </w:pPr>
            <w:r w:rsidRPr="00155101">
              <w:t xml:space="preserve"> 46,539 </w:t>
            </w:r>
          </w:p>
        </w:tc>
        <w:tc>
          <w:tcPr>
            <w:tcW w:w="1718" w:type="dxa"/>
          </w:tcPr>
          <w:p w14:paraId="3405F15A" w14:textId="77777777" w:rsidR="00D06452" w:rsidRDefault="00D06452" w:rsidP="009F6166">
            <w:pPr>
              <w:jc w:val="right"/>
            </w:pPr>
            <w:r w:rsidRPr="00155101">
              <w:t xml:space="preserve"> 105,158 </w:t>
            </w:r>
          </w:p>
        </w:tc>
        <w:tc>
          <w:tcPr>
            <w:tcW w:w="2154" w:type="dxa"/>
          </w:tcPr>
          <w:p w14:paraId="6308CB8E" w14:textId="77777777" w:rsidR="00D06452" w:rsidRDefault="00D06452" w:rsidP="009F6166">
            <w:pPr>
              <w:jc w:val="right"/>
            </w:pPr>
            <w:r w:rsidRPr="00155101">
              <w:t xml:space="preserve"> 40,877 </w:t>
            </w:r>
          </w:p>
        </w:tc>
        <w:tc>
          <w:tcPr>
            <w:tcW w:w="2154" w:type="dxa"/>
          </w:tcPr>
          <w:p w14:paraId="6375F9D3" w14:textId="77777777" w:rsidR="00D06452" w:rsidRDefault="00D06452" w:rsidP="009F6166">
            <w:pPr>
              <w:jc w:val="right"/>
            </w:pPr>
            <w:r w:rsidRPr="00155101">
              <w:t xml:space="preserve"> 98,998 </w:t>
            </w:r>
          </w:p>
        </w:tc>
      </w:tr>
      <w:tr w:rsidR="009315DB" w14:paraId="736C6736" w14:textId="77777777" w:rsidTr="009315DB">
        <w:trPr>
          <w:trHeight w:val="409"/>
        </w:trPr>
        <w:tc>
          <w:tcPr>
            <w:tcW w:w="1322" w:type="dxa"/>
          </w:tcPr>
          <w:p w14:paraId="0DA37465" w14:textId="77777777" w:rsidR="00D06452" w:rsidRPr="000743B8" w:rsidRDefault="00D06452" w:rsidP="009F6166">
            <w:pPr>
              <w:rPr>
                <w:rFonts w:asciiTheme="majorHAnsi" w:hAnsiTheme="majorHAnsi" w:cstheme="majorHAnsi"/>
              </w:rPr>
            </w:pPr>
            <w:r w:rsidRPr="000743B8">
              <w:rPr>
                <w:rFonts w:asciiTheme="majorHAnsi" w:eastAsia="Times New Roman" w:hAnsiTheme="majorHAnsi" w:cstheme="majorHAnsi"/>
                <w:color w:val="000000"/>
              </w:rPr>
              <w:t>BAKER</w:t>
            </w:r>
          </w:p>
        </w:tc>
        <w:tc>
          <w:tcPr>
            <w:tcW w:w="1718" w:type="dxa"/>
          </w:tcPr>
          <w:p w14:paraId="52B4FA77" w14:textId="77777777" w:rsidR="00D06452" w:rsidRDefault="00D06452" w:rsidP="009F6166">
            <w:pPr>
              <w:jc w:val="right"/>
            </w:pPr>
            <w:r w:rsidRPr="00155101">
              <w:t xml:space="preserve"> 8,815 </w:t>
            </w:r>
          </w:p>
        </w:tc>
        <w:tc>
          <w:tcPr>
            <w:tcW w:w="1718" w:type="dxa"/>
          </w:tcPr>
          <w:p w14:paraId="03F994C8" w14:textId="77777777" w:rsidR="00D06452" w:rsidRDefault="00D06452" w:rsidP="009F6166">
            <w:pPr>
              <w:jc w:val="right"/>
            </w:pPr>
            <w:r w:rsidRPr="00155101">
              <w:t xml:space="preserve"> 15,117 </w:t>
            </w:r>
          </w:p>
        </w:tc>
        <w:tc>
          <w:tcPr>
            <w:tcW w:w="1718" w:type="dxa"/>
          </w:tcPr>
          <w:p w14:paraId="18CD5F33" w14:textId="77777777" w:rsidR="00D06452" w:rsidRDefault="00D06452" w:rsidP="009F6166">
            <w:pPr>
              <w:jc w:val="right"/>
            </w:pPr>
            <w:r w:rsidRPr="00155101">
              <w:t xml:space="preserve"> 8,909 </w:t>
            </w:r>
          </w:p>
        </w:tc>
        <w:tc>
          <w:tcPr>
            <w:tcW w:w="1718" w:type="dxa"/>
          </w:tcPr>
          <w:p w14:paraId="19C9F741" w14:textId="77777777" w:rsidR="00D06452" w:rsidRDefault="00D06452" w:rsidP="009F6166">
            <w:pPr>
              <w:jc w:val="right"/>
            </w:pPr>
            <w:r w:rsidRPr="00155101">
              <w:t xml:space="preserve"> 18,491 </w:t>
            </w:r>
          </w:p>
        </w:tc>
        <w:tc>
          <w:tcPr>
            <w:tcW w:w="2154" w:type="dxa"/>
          </w:tcPr>
          <w:p w14:paraId="741F3647" w14:textId="77777777" w:rsidR="00D06452" w:rsidRDefault="00D06452" w:rsidP="009F6166">
            <w:pPr>
              <w:jc w:val="right"/>
            </w:pPr>
            <w:r w:rsidRPr="00155101">
              <w:t xml:space="preserve"> 5,128 </w:t>
            </w:r>
          </w:p>
        </w:tc>
        <w:tc>
          <w:tcPr>
            <w:tcW w:w="2154" w:type="dxa"/>
          </w:tcPr>
          <w:p w14:paraId="6C722E70" w14:textId="77777777" w:rsidR="00D06452" w:rsidRDefault="00D06452" w:rsidP="009F6166">
            <w:pPr>
              <w:jc w:val="right"/>
            </w:pPr>
            <w:r w:rsidRPr="00155101">
              <w:t xml:space="preserve"> 9,876 </w:t>
            </w:r>
          </w:p>
        </w:tc>
      </w:tr>
      <w:tr w:rsidR="009315DB" w14:paraId="6EA670DF" w14:textId="77777777" w:rsidTr="009315DB">
        <w:trPr>
          <w:trHeight w:val="432"/>
        </w:trPr>
        <w:tc>
          <w:tcPr>
            <w:tcW w:w="1322" w:type="dxa"/>
          </w:tcPr>
          <w:p w14:paraId="20C06B72" w14:textId="77777777" w:rsidR="00D06452" w:rsidRPr="000743B8" w:rsidRDefault="00D06452" w:rsidP="009F6166">
            <w:pPr>
              <w:rPr>
                <w:rFonts w:asciiTheme="majorHAnsi" w:hAnsiTheme="majorHAnsi" w:cstheme="majorHAnsi"/>
              </w:rPr>
            </w:pPr>
            <w:r w:rsidRPr="000743B8">
              <w:rPr>
                <w:rFonts w:asciiTheme="majorHAnsi" w:eastAsia="Times New Roman" w:hAnsiTheme="majorHAnsi" w:cstheme="majorHAnsi"/>
                <w:color w:val="000000"/>
              </w:rPr>
              <w:t>PUTNAM</w:t>
            </w:r>
          </w:p>
        </w:tc>
        <w:tc>
          <w:tcPr>
            <w:tcW w:w="1718" w:type="dxa"/>
          </w:tcPr>
          <w:p w14:paraId="10E6AC64" w14:textId="77777777" w:rsidR="00D06452" w:rsidRDefault="00D06452" w:rsidP="009F6166">
            <w:pPr>
              <w:jc w:val="right"/>
            </w:pPr>
            <w:r w:rsidRPr="00155101">
              <w:t xml:space="preserve"> 31,278 </w:t>
            </w:r>
          </w:p>
        </w:tc>
        <w:tc>
          <w:tcPr>
            <w:tcW w:w="1718" w:type="dxa"/>
          </w:tcPr>
          <w:p w14:paraId="7C701FBD" w14:textId="77777777" w:rsidR="00D06452" w:rsidRDefault="00D06452" w:rsidP="009F6166">
            <w:pPr>
              <w:jc w:val="right"/>
            </w:pPr>
            <w:r w:rsidRPr="00155101">
              <w:t xml:space="preserve"> 40,307 </w:t>
            </w:r>
          </w:p>
        </w:tc>
        <w:tc>
          <w:tcPr>
            <w:tcW w:w="1718" w:type="dxa"/>
          </w:tcPr>
          <w:p w14:paraId="747E8454" w14:textId="77777777" w:rsidR="00D06452" w:rsidRDefault="00D06452" w:rsidP="009F6166">
            <w:pPr>
              <w:jc w:val="right"/>
            </w:pPr>
            <w:r w:rsidRPr="00155101">
              <w:t xml:space="preserve"> 21,521 </w:t>
            </w:r>
          </w:p>
        </w:tc>
        <w:tc>
          <w:tcPr>
            <w:tcW w:w="1718" w:type="dxa"/>
          </w:tcPr>
          <w:p w14:paraId="34A76F4C" w14:textId="77777777" w:rsidR="00D06452" w:rsidRDefault="00D06452" w:rsidP="009F6166">
            <w:pPr>
              <w:jc w:val="right"/>
            </w:pPr>
            <w:r w:rsidRPr="00155101">
              <w:t xml:space="preserve"> 35,564 </w:t>
            </w:r>
          </w:p>
        </w:tc>
        <w:tc>
          <w:tcPr>
            <w:tcW w:w="2154" w:type="dxa"/>
          </w:tcPr>
          <w:p w14:paraId="166575ED" w14:textId="77777777" w:rsidR="00D06452" w:rsidRDefault="00D06452" w:rsidP="009F6166">
            <w:pPr>
              <w:jc w:val="right"/>
            </w:pPr>
            <w:r w:rsidRPr="00155101">
              <w:t xml:space="preserve"> 14,856 </w:t>
            </w:r>
          </w:p>
        </w:tc>
        <w:tc>
          <w:tcPr>
            <w:tcW w:w="2154" w:type="dxa"/>
          </w:tcPr>
          <w:p w14:paraId="4D69CB3B" w14:textId="77777777" w:rsidR="00D06452" w:rsidRDefault="00D06452" w:rsidP="009F6166">
            <w:pPr>
              <w:jc w:val="right"/>
            </w:pPr>
            <w:r w:rsidRPr="00155101">
              <w:t xml:space="preserve"> 23,404 </w:t>
            </w:r>
          </w:p>
        </w:tc>
      </w:tr>
      <w:tr w:rsidR="009315DB" w14:paraId="21BB657F" w14:textId="77777777" w:rsidTr="009315DB">
        <w:trPr>
          <w:trHeight w:val="409"/>
        </w:trPr>
        <w:tc>
          <w:tcPr>
            <w:tcW w:w="1322" w:type="dxa"/>
          </w:tcPr>
          <w:p w14:paraId="0244FE12" w14:textId="77777777" w:rsidR="00D06452" w:rsidRPr="00DD6365" w:rsidRDefault="00D06452" w:rsidP="009F6166">
            <w:pPr>
              <w:rPr>
                <w:rFonts w:ascii="Calibri" w:eastAsia="Times New Roman" w:hAnsi="Calibri" w:cs="Calibri"/>
                <w:b/>
                <w:color w:val="000000"/>
              </w:rPr>
            </w:pPr>
            <w:r w:rsidRPr="00DD6365">
              <w:rPr>
                <w:rFonts w:ascii="Calibri" w:eastAsia="Times New Roman" w:hAnsi="Calibri" w:cs="Calibri"/>
                <w:b/>
                <w:color w:val="000000"/>
              </w:rPr>
              <w:t>TOTAL</w:t>
            </w:r>
          </w:p>
        </w:tc>
        <w:tc>
          <w:tcPr>
            <w:tcW w:w="1718" w:type="dxa"/>
          </w:tcPr>
          <w:p w14:paraId="2BD3B11D" w14:textId="77777777" w:rsidR="00D06452" w:rsidRPr="00DF118E" w:rsidRDefault="00D06452" w:rsidP="009F6166">
            <w:pPr>
              <w:jc w:val="right"/>
              <w:rPr>
                <w:b/>
              </w:rPr>
            </w:pPr>
            <w:r w:rsidRPr="00DF118E">
              <w:rPr>
                <w:b/>
              </w:rPr>
              <w:t xml:space="preserve"> 585,602 </w:t>
            </w:r>
          </w:p>
        </w:tc>
        <w:tc>
          <w:tcPr>
            <w:tcW w:w="1718" w:type="dxa"/>
          </w:tcPr>
          <w:p w14:paraId="733E5E55" w14:textId="77777777" w:rsidR="00D06452" w:rsidRPr="00DF118E" w:rsidRDefault="00D06452" w:rsidP="009F6166">
            <w:pPr>
              <w:jc w:val="right"/>
              <w:rPr>
                <w:b/>
              </w:rPr>
            </w:pPr>
            <w:r w:rsidRPr="00DF118E">
              <w:rPr>
                <w:b/>
              </w:rPr>
              <w:t xml:space="preserve"> 963,386 </w:t>
            </w:r>
          </w:p>
        </w:tc>
        <w:tc>
          <w:tcPr>
            <w:tcW w:w="1718" w:type="dxa"/>
          </w:tcPr>
          <w:p w14:paraId="3AB5C795" w14:textId="77777777" w:rsidR="00D06452" w:rsidRPr="00DF118E" w:rsidRDefault="00D06452" w:rsidP="009F6166">
            <w:pPr>
              <w:jc w:val="right"/>
              <w:rPr>
                <w:b/>
              </w:rPr>
            </w:pPr>
            <w:r w:rsidRPr="00DF118E">
              <w:rPr>
                <w:b/>
              </w:rPr>
              <w:t xml:space="preserve"> 668,198 </w:t>
            </w:r>
          </w:p>
        </w:tc>
        <w:tc>
          <w:tcPr>
            <w:tcW w:w="1718" w:type="dxa"/>
          </w:tcPr>
          <w:p w14:paraId="6AB67DC3" w14:textId="77777777" w:rsidR="00D06452" w:rsidRPr="00DF118E" w:rsidRDefault="00D06452" w:rsidP="009F6166">
            <w:pPr>
              <w:jc w:val="right"/>
              <w:rPr>
                <w:b/>
              </w:rPr>
            </w:pPr>
            <w:r w:rsidRPr="00DF118E">
              <w:rPr>
                <w:b/>
              </w:rPr>
              <w:t xml:space="preserve"> 1,102,150 </w:t>
            </w:r>
          </w:p>
        </w:tc>
        <w:tc>
          <w:tcPr>
            <w:tcW w:w="2154" w:type="dxa"/>
          </w:tcPr>
          <w:p w14:paraId="76038B7C" w14:textId="77777777" w:rsidR="00D06452" w:rsidRPr="00DF118E" w:rsidRDefault="00D06452" w:rsidP="009F6166">
            <w:pPr>
              <w:jc w:val="right"/>
              <w:rPr>
                <w:b/>
              </w:rPr>
            </w:pPr>
            <w:r w:rsidRPr="00DF118E">
              <w:rPr>
                <w:b/>
              </w:rPr>
              <w:t xml:space="preserve"> 329,297 </w:t>
            </w:r>
          </w:p>
        </w:tc>
        <w:tc>
          <w:tcPr>
            <w:tcW w:w="2154" w:type="dxa"/>
          </w:tcPr>
          <w:p w14:paraId="010B1899" w14:textId="77777777" w:rsidR="00D06452" w:rsidRPr="00DF118E" w:rsidRDefault="00D06452" w:rsidP="009F6166">
            <w:pPr>
              <w:jc w:val="right"/>
              <w:rPr>
                <w:b/>
              </w:rPr>
            </w:pPr>
            <w:r w:rsidRPr="00DF118E">
              <w:rPr>
                <w:b/>
              </w:rPr>
              <w:t xml:space="preserve"> 643,524 </w:t>
            </w:r>
          </w:p>
        </w:tc>
      </w:tr>
    </w:tbl>
    <w:p w14:paraId="05AE973A" w14:textId="77777777" w:rsidR="005D3AAE" w:rsidRDefault="005D3AAE" w:rsidP="00D06452">
      <w:pPr>
        <w:keepNext/>
        <w:jc w:val="both"/>
      </w:pPr>
    </w:p>
    <w:p w14:paraId="248241B2" w14:textId="77777777" w:rsidR="005D3AAE" w:rsidRDefault="005D3AAE" w:rsidP="00D06452">
      <w:pPr>
        <w:keepNext/>
        <w:jc w:val="both"/>
      </w:pPr>
    </w:p>
    <w:p w14:paraId="37BA0FEA" w14:textId="77777777" w:rsidR="005D3AAE" w:rsidRDefault="00D06452" w:rsidP="005D3AAE">
      <w:pPr>
        <w:keepNext/>
        <w:jc w:val="both"/>
      </w:pPr>
      <w:r>
        <w:rPr>
          <w:noProof/>
        </w:rPr>
        <w:drawing>
          <wp:inline distT="0" distB="0" distL="0" distR="0" wp14:anchorId="08013261" wp14:editId="278F4DD2">
            <wp:extent cx="6000750" cy="4192832"/>
            <wp:effectExtent l="0" t="0" r="0" b="0"/>
            <wp:docPr id="19611837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6">
                      <a:extLst>
                        <a:ext uri="{28A0092B-C50C-407E-A947-70E740481C1C}">
                          <a14:useLocalDpi xmlns:a14="http://schemas.microsoft.com/office/drawing/2010/main" val="0"/>
                        </a:ext>
                      </a:extLst>
                    </a:blip>
                    <a:stretch>
                      <a:fillRect/>
                    </a:stretch>
                  </pic:blipFill>
                  <pic:spPr>
                    <a:xfrm>
                      <a:off x="0" y="0"/>
                      <a:ext cx="6000750" cy="4192832"/>
                    </a:xfrm>
                    <a:prstGeom prst="rect">
                      <a:avLst/>
                    </a:prstGeom>
                  </pic:spPr>
                </pic:pic>
              </a:graphicData>
            </a:graphic>
          </wp:inline>
        </w:drawing>
      </w:r>
    </w:p>
    <w:p w14:paraId="2AE309EC" w14:textId="16690603" w:rsidR="009315DB" w:rsidRDefault="005D3AAE" w:rsidP="005D3AAE">
      <w:pPr>
        <w:pStyle w:val="Caption"/>
        <w:jc w:val="both"/>
        <w:sectPr w:rsidR="009315DB" w:rsidSect="00247C36">
          <w:pgSz w:w="15840" w:h="12240" w:orient="landscape" w:code="1"/>
          <w:pgMar w:top="1440" w:right="2520" w:bottom="1440" w:left="1440" w:header="576" w:footer="288" w:gutter="0"/>
          <w:pgBorders w:offsetFrom="page">
            <w:top w:val="none" w:sz="0" w:space="6" w:color="000000"/>
            <w:left w:val="none" w:sz="0" w:space="6" w:color="000000"/>
            <w:bottom w:val="none" w:sz="0" w:space="14" w:color="000000"/>
            <w:right w:val="none" w:sz="0" w:space="0" w:color="000000"/>
          </w:pgBorders>
          <w:cols w:space="720"/>
          <w:docGrid w:linePitch="360"/>
        </w:sectPr>
      </w:pPr>
      <w:bookmarkStart w:id="63" w:name="_Ref7183500"/>
      <w:bookmarkStart w:id="64" w:name="_Ref7183495"/>
      <w:bookmarkStart w:id="65" w:name="_Toc55814377"/>
      <w:r>
        <w:t xml:space="preserve">Figure </w:t>
      </w:r>
      <w:r>
        <w:fldChar w:fldCharType="begin"/>
      </w:r>
      <w:r>
        <w:instrText>SEQ Figure \* ARABIC</w:instrText>
      </w:r>
      <w:r>
        <w:fldChar w:fldCharType="separate"/>
      </w:r>
      <w:r w:rsidR="00A1769F">
        <w:rPr>
          <w:noProof/>
        </w:rPr>
        <w:t>8</w:t>
      </w:r>
      <w:r>
        <w:fldChar w:fldCharType="end"/>
      </w:r>
      <w:bookmarkEnd w:id="63"/>
      <w:r>
        <w:t xml:space="preserve"> </w:t>
      </w:r>
      <w:r w:rsidRPr="00A348EE">
        <w:t>INCREASE IN HOUSEHOLDS FROM 2015 TO 2045</w:t>
      </w:r>
      <w:bookmarkEnd w:id="64"/>
      <w:bookmarkEnd w:id="65"/>
    </w:p>
    <w:p w14:paraId="3686D0D4" w14:textId="20000D75" w:rsidR="00D06452" w:rsidRDefault="00D06452" w:rsidP="00DF118E">
      <w:pPr>
        <w:pStyle w:val="Heading2"/>
        <w:ind w:left="360"/>
      </w:pPr>
      <w:bookmarkStart w:id="66" w:name="_Toc1633227"/>
      <w:bookmarkStart w:id="67" w:name="_Ref52759194"/>
      <w:bookmarkStart w:id="68" w:name="_Toc55814332"/>
      <w:r w:rsidRPr="0088258C">
        <w:lastRenderedPageBreak/>
        <w:t>Population</w:t>
      </w:r>
      <w:bookmarkEnd w:id="66"/>
      <w:r w:rsidR="005D3AAE">
        <w:t xml:space="preserve"> S</w:t>
      </w:r>
      <w:r w:rsidR="003C12E9">
        <w:t>y</w:t>
      </w:r>
      <w:r w:rsidR="005D3AAE">
        <w:t xml:space="preserve">nthesis for </w:t>
      </w:r>
      <w:r w:rsidR="005D3AAE" w:rsidRPr="0088258C">
        <w:t>2045</w:t>
      </w:r>
      <w:bookmarkEnd w:id="67"/>
      <w:bookmarkEnd w:id="68"/>
    </w:p>
    <w:p w14:paraId="3984B64D" w14:textId="3533C002" w:rsidR="005B1227" w:rsidRPr="005B1227" w:rsidRDefault="005B1227" w:rsidP="005B1227">
      <w:pPr>
        <w:spacing w:before="120" w:after="120" w:line="300" w:lineRule="atLeast"/>
        <w:rPr>
          <w:rFonts w:eastAsia="Times New Roman" w:cs="Times New Roman"/>
        </w:rPr>
      </w:pPr>
      <w:r w:rsidRPr="005B1227">
        <w:rPr>
          <w:rFonts w:eastAsia="Times New Roman" w:cs="Times New Roman"/>
        </w:rPr>
        <w:t xml:space="preserve">Controls refer to the targets that the Public Use Microdata Sample (PUMS) tries to match during synthetic population generation. Controls at three levels </w:t>
      </w:r>
      <w:r w:rsidR="006123E3">
        <w:rPr>
          <w:rFonts w:eastAsia="Times New Roman" w:cs="Times New Roman"/>
        </w:rPr>
        <w:t>of geography are</w:t>
      </w:r>
      <w:r w:rsidR="006123E3" w:rsidRPr="005B1227">
        <w:rPr>
          <w:rFonts w:eastAsia="Times New Roman" w:cs="Times New Roman"/>
        </w:rPr>
        <w:t xml:space="preserve"> </w:t>
      </w:r>
      <w:r w:rsidRPr="005B1227">
        <w:rPr>
          <w:rFonts w:eastAsia="Times New Roman" w:cs="Times New Roman"/>
        </w:rPr>
        <w:t>required to run PopulationSim for North Florida TPO</w:t>
      </w:r>
      <w:r w:rsidR="006123E3">
        <w:rPr>
          <w:rFonts w:eastAsia="Times New Roman" w:cs="Times New Roman"/>
        </w:rPr>
        <w:t>:</w:t>
      </w:r>
      <w:r w:rsidRPr="005B1227">
        <w:rPr>
          <w:rFonts w:eastAsia="Times New Roman" w:cs="Times New Roman"/>
        </w:rPr>
        <w:t>COUNTY, TAZ and MAZ. The COUNTY level controls (</w:t>
      </w:r>
      <w:r w:rsidRPr="005B1227">
        <w:rPr>
          <w:rFonts w:eastAsia="Times New Roman" w:cs="Times New Roman"/>
        </w:rPr>
        <w:fldChar w:fldCharType="begin"/>
      </w:r>
      <w:r w:rsidRPr="005B1227">
        <w:rPr>
          <w:rFonts w:eastAsia="Times New Roman" w:cs="Times New Roman"/>
        </w:rPr>
        <w:instrText xml:space="preserve"> REF _Ref1567089 \h  \* MERGEFORMAT </w:instrText>
      </w:r>
      <w:r w:rsidRPr="005B1227">
        <w:rPr>
          <w:rFonts w:eastAsia="Times New Roman" w:cs="Times New Roman"/>
        </w:rPr>
      </w:r>
      <w:r w:rsidRPr="005B1227">
        <w:rPr>
          <w:rFonts w:eastAsia="Times New Roman" w:cs="Times New Roman"/>
        </w:rPr>
        <w:fldChar w:fldCharType="separate"/>
      </w:r>
      <w:r w:rsidR="00A1769F" w:rsidRPr="00A1769F">
        <w:rPr>
          <w:rFonts w:eastAsia="Times New Roman" w:cs="Times New Roman"/>
        </w:rPr>
        <w:t xml:space="preserve">Table </w:t>
      </w:r>
      <w:r w:rsidR="00A1769F" w:rsidRPr="00A1769F">
        <w:rPr>
          <w:rFonts w:eastAsia="Times New Roman" w:cs="Times New Roman"/>
          <w:noProof/>
        </w:rPr>
        <w:t>12</w:t>
      </w:r>
      <w:r w:rsidRPr="005B1227">
        <w:rPr>
          <w:rFonts w:eastAsia="Times New Roman" w:cs="Times New Roman"/>
        </w:rPr>
        <w:fldChar w:fldCharType="end"/>
      </w:r>
      <w:r w:rsidRPr="005B1227">
        <w:rPr>
          <w:rFonts w:eastAsia="Times New Roman" w:cs="Times New Roman"/>
        </w:rPr>
        <w:t xml:space="preserve">) were obtained from BEBR data and the TAZ and MAZ level controls were prepared using the 2045 land-use data. Counties were grouped into super counties </w:t>
      </w:r>
      <w:r w:rsidR="006123E3" w:rsidRPr="005B1227">
        <w:rPr>
          <w:rFonts w:eastAsia="Times New Roman" w:cs="Times New Roman"/>
        </w:rPr>
        <w:t>to</w:t>
      </w:r>
      <w:r w:rsidRPr="005B1227">
        <w:rPr>
          <w:rFonts w:eastAsia="Times New Roman" w:cs="Times New Roman"/>
        </w:rPr>
        <w:t xml:space="preserve"> use Census 2000 and Census 2010 PUMS data, with their different geographies, in the same procedure.</w:t>
      </w:r>
    </w:p>
    <w:p w14:paraId="5D0A0178" w14:textId="77777777" w:rsidR="00DF118E" w:rsidRDefault="00DF118E" w:rsidP="00D06452">
      <w:pPr>
        <w:jc w:val="both"/>
      </w:pPr>
    </w:p>
    <w:p w14:paraId="1F0A12B6" w14:textId="780AD598" w:rsidR="00D06452" w:rsidRPr="004B5364" w:rsidRDefault="00D06452" w:rsidP="00D06452">
      <w:pPr>
        <w:pStyle w:val="Caption"/>
        <w:rPr>
          <w:sz w:val="22"/>
        </w:rPr>
      </w:pPr>
      <w:bookmarkStart w:id="69" w:name="_Ref1567089"/>
      <w:bookmarkStart w:id="70" w:name="_Toc1634508"/>
      <w:bookmarkStart w:id="71" w:name="_Toc55814436"/>
      <w:r w:rsidRPr="004B5364">
        <w:rPr>
          <w:sz w:val="22"/>
        </w:rPr>
        <w:t xml:space="preserve">Table </w:t>
      </w:r>
      <w:r w:rsidRPr="004B5364">
        <w:rPr>
          <w:sz w:val="22"/>
        </w:rPr>
        <w:fldChar w:fldCharType="begin"/>
      </w:r>
      <w:r w:rsidRPr="004B5364">
        <w:rPr>
          <w:sz w:val="22"/>
        </w:rPr>
        <w:instrText xml:space="preserve"> SEQ Table \* ARABIC </w:instrText>
      </w:r>
      <w:r w:rsidRPr="004B5364">
        <w:rPr>
          <w:sz w:val="22"/>
        </w:rPr>
        <w:fldChar w:fldCharType="separate"/>
      </w:r>
      <w:r w:rsidR="00A1769F">
        <w:rPr>
          <w:noProof/>
          <w:sz w:val="22"/>
        </w:rPr>
        <w:t>12</w:t>
      </w:r>
      <w:r w:rsidRPr="004B5364">
        <w:rPr>
          <w:sz w:val="22"/>
        </w:rPr>
        <w:fldChar w:fldCharType="end"/>
      </w:r>
      <w:bookmarkEnd w:id="69"/>
      <w:r w:rsidRPr="004B5364">
        <w:rPr>
          <w:sz w:val="22"/>
        </w:rPr>
        <w:t xml:space="preserve"> COUNTY LEVEL CONTROLS FOR POPULATIONSIM</w:t>
      </w:r>
      <w:bookmarkEnd w:id="70"/>
      <w:r w:rsidR="0005234F">
        <w:rPr>
          <w:sz w:val="22"/>
        </w:rPr>
        <w:t xml:space="preserve"> 2045</w:t>
      </w:r>
      <w:bookmarkEnd w:id="71"/>
    </w:p>
    <w:tbl>
      <w:tblPr>
        <w:tblStyle w:val="OrangeCentered"/>
        <w:tblW w:w="5288" w:type="pct"/>
        <w:tblLayout w:type="fixed"/>
        <w:tblLook w:val="04A0" w:firstRow="1" w:lastRow="0" w:firstColumn="1" w:lastColumn="0" w:noHBand="0" w:noVBand="1"/>
      </w:tblPr>
      <w:tblGrid>
        <w:gridCol w:w="1261"/>
        <w:gridCol w:w="1259"/>
        <w:gridCol w:w="990"/>
        <w:gridCol w:w="1079"/>
        <w:gridCol w:w="992"/>
        <w:gridCol w:w="990"/>
        <w:gridCol w:w="1081"/>
        <w:gridCol w:w="1170"/>
        <w:gridCol w:w="1077"/>
      </w:tblGrid>
      <w:tr w:rsidR="00DF118E" w:rsidRPr="00C74E1C" w14:paraId="15FE1F6A" w14:textId="77777777" w:rsidTr="00DF118E">
        <w:trPr>
          <w:cnfStyle w:val="100000000000" w:firstRow="1" w:lastRow="0" w:firstColumn="0" w:lastColumn="0" w:oddVBand="0" w:evenVBand="0" w:oddHBand="0" w:evenHBand="0" w:firstRowFirstColumn="0" w:firstRowLastColumn="0" w:lastRowFirstColumn="0" w:lastRowLastColumn="0"/>
          <w:trHeight w:val="237"/>
        </w:trPr>
        <w:tc>
          <w:tcPr>
            <w:tcW w:w="637" w:type="pct"/>
            <w:noWrap/>
            <w:hideMark/>
          </w:tcPr>
          <w:p w14:paraId="607C8970" w14:textId="77777777" w:rsidR="00D06452" w:rsidRPr="00DF118E" w:rsidRDefault="00D06452" w:rsidP="009F6166">
            <w:pPr>
              <w:rPr>
                <w:b w:val="0"/>
              </w:rPr>
            </w:pPr>
            <w:r w:rsidRPr="00DF118E">
              <w:rPr>
                <w:b w:val="0"/>
              </w:rPr>
              <w:t>SCOUNTY</w:t>
            </w:r>
          </w:p>
        </w:tc>
        <w:tc>
          <w:tcPr>
            <w:tcW w:w="636" w:type="pct"/>
            <w:noWrap/>
            <w:hideMark/>
          </w:tcPr>
          <w:p w14:paraId="24B165CE" w14:textId="77777777" w:rsidR="00D06452" w:rsidRPr="00DF118E" w:rsidRDefault="00D06452" w:rsidP="009F6166">
            <w:pPr>
              <w:rPr>
                <w:b w:val="0"/>
              </w:rPr>
            </w:pPr>
            <w:r w:rsidRPr="00DF118E">
              <w:rPr>
                <w:b w:val="0"/>
              </w:rPr>
              <w:t>PERSONS</w:t>
            </w:r>
          </w:p>
        </w:tc>
        <w:tc>
          <w:tcPr>
            <w:tcW w:w="500" w:type="pct"/>
            <w:noWrap/>
            <w:hideMark/>
          </w:tcPr>
          <w:p w14:paraId="449B5AB0" w14:textId="77777777" w:rsidR="00D06452" w:rsidRPr="00DF118E" w:rsidRDefault="00D06452" w:rsidP="009F6166">
            <w:pPr>
              <w:rPr>
                <w:b w:val="0"/>
              </w:rPr>
            </w:pPr>
            <w:r w:rsidRPr="00DF118E">
              <w:rPr>
                <w:b w:val="0"/>
              </w:rPr>
              <w:t>MALE</w:t>
            </w:r>
          </w:p>
        </w:tc>
        <w:tc>
          <w:tcPr>
            <w:tcW w:w="545" w:type="pct"/>
            <w:noWrap/>
            <w:hideMark/>
          </w:tcPr>
          <w:p w14:paraId="16F2FD63" w14:textId="77777777" w:rsidR="00D06452" w:rsidRPr="00DF118E" w:rsidRDefault="00D06452" w:rsidP="009F6166">
            <w:pPr>
              <w:rPr>
                <w:b w:val="0"/>
              </w:rPr>
            </w:pPr>
            <w:r w:rsidRPr="00DF118E">
              <w:rPr>
                <w:b w:val="0"/>
              </w:rPr>
              <w:t>FEMALE</w:t>
            </w:r>
          </w:p>
        </w:tc>
        <w:tc>
          <w:tcPr>
            <w:tcW w:w="501" w:type="pct"/>
            <w:noWrap/>
            <w:hideMark/>
          </w:tcPr>
          <w:p w14:paraId="02EF8494" w14:textId="6AD70DD3" w:rsidR="00D06452" w:rsidRPr="00DF118E" w:rsidRDefault="00D06452" w:rsidP="009F6166">
            <w:pPr>
              <w:rPr>
                <w:b w:val="0"/>
              </w:rPr>
            </w:pPr>
            <w:r w:rsidRPr="00DF118E">
              <w:rPr>
                <w:b w:val="0"/>
              </w:rPr>
              <w:t>AGE0</w:t>
            </w:r>
            <w:r w:rsidR="00DF118E">
              <w:rPr>
                <w:b w:val="0"/>
              </w:rPr>
              <w:t>-</w:t>
            </w:r>
            <w:r w:rsidRPr="00DF118E">
              <w:rPr>
                <w:b w:val="0"/>
              </w:rPr>
              <w:t>4</w:t>
            </w:r>
          </w:p>
        </w:tc>
        <w:tc>
          <w:tcPr>
            <w:tcW w:w="500" w:type="pct"/>
            <w:noWrap/>
            <w:hideMark/>
          </w:tcPr>
          <w:p w14:paraId="39BDCB6D" w14:textId="7423E00F" w:rsidR="00D06452" w:rsidRPr="00DF118E" w:rsidRDefault="00D06452" w:rsidP="009F6166">
            <w:pPr>
              <w:rPr>
                <w:b w:val="0"/>
              </w:rPr>
            </w:pPr>
            <w:r w:rsidRPr="00DF118E">
              <w:rPr>
                <w:b w:val="0"/>
              </w:rPr>
              <w:t>AGE5</w:t>
            </w:r>
            <w:r w:rsidR="00DF118E">
              <w:rPr>
                <w:b w:val="0"/>
              </w:rPr>
              <w:t>-</w:t>
            </w:r>
            <w:r w:rsidRPr="00DF118E">
              <w:rPr>
                <w:b w:val="0"/>
              </w:rPr>
              <w:t>17</w:t>
            </w:r>
          </w:p>
        </w:tc>
        <w:tc>
          <w:tcPr>
            <w:tcW w:w="546" w:type="pct"/>
            <w:noWrap/>
            <w:hideMark/>
          </w:tcPr>
          <w:p w14:paraId="4131EE24" w14:textId="7E21CC2B" w:rsidR="00D06452" w:rsidRPr="00DF118E" w:rsidRDefault="00D06452" w:rsidP="009F6166">
            <w:pPr>
              <w:rPr>
                <w:b w:val="0"/>
              </w:rPr>
            </w:pPr>
            <w:r w:rsidRPr="00DF118E">
              <w:rPr>
                <w:b w:val="0"/>
              </w:rPr>
              <w:t>AGE18</w:t>
            </w:r>
            <w:r w:rsidR="00DF118E">
              <w:rPr>
                <w:b w:val="0"/>
              </w:rPr>
              <w:t>-</w:t>
            </w:r>
            <w:r w:rsidRPr="00DF118E">
              <w:rPr>
                <w:b w:val="0"/>
              </w:rPr>
              <w:t>24</w:t>
            </w:r>
          </w:p>
        </w:tc>
        <w:tc>
          <w:tcPr>
            <w:tcW w:w="591" w:type="pct"/>
            <w:noWrap/>
            <w:hideMark/>
          </w:tcPr>
          <w:p w14:paraId="3389A7E1" w14:textId="055B3BA4" w:rsidR="00D06452" w:rsidRPr="00DF118E" w:rsidRDefault="00D06452" w:rsidP="009F6166">
            <w:pPr>
              <w:rPr>
                <w:b w:val="0"/>
              </w:rPr>
            </w:pPr>
            <w:r w:rsidRPr="00DF118E">
              <w:rPr>
                <w:b w:val="0"/>
              </w:rPr>
              <w:t>AGE25</w:t>
            </w:r>
            <w:r w:rsidR="00DF118E">
              <w:rPr>
                <w:b w:val="0"/>
              </w:rPr>
              <w:t>-</w:t>
            </w:r>
            <w:r w:rsidRPr="00DF118E">
              <w:rPr>
                <w:b w:val="0"/>
              </w:rPr>
              <w:t>54</w:t>
            </w:r>
          </w:p>
        </w:tc>
        <w:tc>
          <w:tcPr>
            <w:tcW w:w="545" w:type="pct"/>
            <w:noWrap/>
            <w:hideMark/>
          </w:tcPr>
          <w:p w14:paraId="42FA438C" w14:textId="77777777" w:rsidR="00D06452" w:rsidRPr="00DF118E" w:rsidRDefault="00D06452" w:rsidP="009F6166">
            <w:pPr>
              <w:rPr>
                <w:b w:val="0"/>
              </w:rPr>
            </w:pPr>
            <w:r w:rsidRPr="00DF118E">
              <w:rPr>
                <w:b w:val="0"/>
              </w:rPr>
              <w:t>AGE55M</w:t>
            </w:r>
          </w:p>
        </w:tc>
      </w:tr>
      <w:tr w:rsidR="00DF118E" w:rsidRPr="00C74E1C" w14:paraId="6FC11B65" w14:textId="77777777" w:rsidTr="00DF118E">
        <w:trPr>
          <w:trHeight w:val="226"/>
        </w:trPr>
        <w:tc>
          <w:tcPr>
            <w:tcW w:w="637" w:type="pct"/>
            <w:noWrap/>
            <w:hideMark/>
          </w:tcPr>
          <w:p w14:paraId="5107D8E8" w14:textId="77777777" w:rsidR="00D06452" w:rsidRPr="00DF118E" w:rsidRDefault="00D06452" w:rsidP="009F6166">
            <w:pPr>
              <w:rPr>
                <w:rFonts w:asciiTheme="majorHAnsi" w:eastAsia="Times New Roman" w:hAnsiTheme="majorHAnsi" w:cstheme="majorHAnsi"/>
                <w:color w:val="000000"/>
              </w:rPr>
            </w:pPr>
            <w:r w:rsidRPr="00DF118E">
              <w:rPr>
                <w:rFonts w:asciiTheme="majorHAnsi" w:eastAsia="Times New Roman" w:hAnsiTheme="majorHAnsi" w:cstheme="majorHAnsi"/>
                <w:color w:val="000000"/>
              </w:rPr>
              <w:t>PUTNAM AND ST JOHNS</w:t>
            </w:r>
          </w:p>
        </w:tc>
        <w:tc>
          <w:tcPr>
            <w:tcW w:w="636" w:type="pct"/>
            <w:noWrap/>
            <w:hideMark/>
          </w:tcPr>
          <w:p w14:paraId="35192D59"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484,857</w:t>
            </w:r>
          </w:p>
        </w:tc>
        <w:tc>
          <w:tcPr>
            <w:tcW w:w="500" w:type="pct"/>
            <w:noWrap/>
            <w:hideMark/>
          </w:tcPr>
          <w:p w14:paraId="21ED8CD8"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236,952</w:t>
            </w:r>
          </w:p>
        </w:tc>
        <w:tc>
          <w:tcPr>
            <w:tcW w:w="545" w:type="pct"/>
            <w:noWrap/>
            <w:hideMark/>
          </w:tcPr>
          <w:p w14:paraId="31410852"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247,905</w:t>
            </w:r>
          </w:p>
        </w:tc>
        <w:tc>
          <w:tcPr>
            <w:tcW w:w="501" w:type="pct"/>
            <w:noWrap/>
            <w:hideMark/>
          </w:tcPr>
          <w:p w14:paraId="26E90111"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24,268</w:t>
            </w:r>
          </w:p>
        </w:tc>
        <w:tc>
          <w:tcPr>
            <w:tcW w:w="500" w:type="pct"/>
            <w:noWrap/>
            <w:hideMark/>
          </w:tcPr>
          <w:p w14:paraId="53DAA365"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75,251</w:t>
            </w:r>
          </w:p>
        </w:tc>
        <w:tc>
          <w:tcPr>
            <w:tcW w:w="546" w:type="pct"/>
            <w:noWrap/>
            <w:hideMark/>
          </w:tcPr>
          <w:p w14:paraId="05BB38B4"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34,859</w:t>
            </w:r>
          </w:p>
        </w:tc>
        <w:tc>
          <w:tcPr>
            <w:tcW w:w="591" w:type="pct"/>
            <w:noWrap/>
            <w:hideMark/>
          </w:tcPr>
          <w:p w14:paraId="7A7B1127"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181,863</w:t>
            </w:r>
          </w:p>
        </w:tc>
        <w:tc>
          <w:tcPr>
            <w:tcW w:w="545" w:type="pct"/>
            <w:noWrap/>
            <w:hideMark/>
          </w:tcPr>
          <w:p w14:paraId="5E4DF51C"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168,616</w:t>
            </w:r>
          </w:p>
        </w:tc>
      </w:tr>
      <w:tr w:rsidR="00DF118E" w:rsidRPr="00C74E1C" w14:paraId="44BFBA7E" w14:textId="77777777" w:rsidTr="00DF118E">
        <w:trPr>
          <w:trHeight w:val="226"/>
        </w:trPr>
        <w:tc>
          <w:tcPr>
            <w:tcW w:w="637" w:type="pct"/>
            <w:noWrap/>
            <w:hideMark/>
          </w:tcPr>
          <w:p w14:paraId="5E44E4EE" w14:textId="77777777" w:rsidR="00D06452" w:rsidRPr="00DF118E" w:rsidRDefault="00D06452" w:rsidP="009F6166">
            <w:pPr>
              <w:rPr>
                <w:rFonts w:asciiTheme="majorHAnsi" w:eastAsia="Times New Roman" w:hAnsiTheme="majorHAnsi" w:cstheme="majorHAnsi"/>
                <w:color w:val="000000"/>
              </w:rPr>
            </w:pPr>
            <w:r w:rsidRPr="00DF118E">
              <w:rPr>
                <w:rFonts w:asciiTheme="majorHAnsi" w:eastAsia="Times New Roman" w:hAnsiTheme="majorHAnsi" w:cstheme="majorHAnsi"/>
                <w:color w:val="000000"/>
              </w:rPr>
              <w:t>DUVAL</w:t>
            </w:r>
          </w:p>
        </w:tc>
        <w:tc>
          <w:tcPr>
            <w:tcW w:w="636" w:type="pct"/>
            <w:noWrap/>
            <w:hideMark/>
          </w:tcPr>
          <w:p w14:paraId="140F6664"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1,164,640</w:t>
            </w:r>
          </w:p>
        </w:tc>
        <w:tc>
          <w:tcPr>
            <w:tcW w:w="500" w:type="pct"/>
            <w:noWrap/>
            <w:hideMark/>
          </w:tcPr>
          <w:p w14:paraId="2DD7BB55"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565,479</w:t>
            </w:r>
          </w:p>
        </w:tc>
        <w:tc>
          <w:tcPr>
            <w:tcW w:w="545" w:type="pct"/>
            <w:noWrap/>
            <w:hideMark/>
          </w:tcPr>
          <w:p w14:paraId="483A7DC6"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599,161</w:t>
            </w:r>
          </w:p>
        </w:tc>
        <w:tc>
          <w:tcPr>
            <w:tcW w:w="501" w:type="pct"/>
            <w:noWrap/>
            <w:hideMark/>
          </w:tcPr>
          <w:p w14:paraId="06F8033A"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73,366</w:t>
            </w:r>
          </w:p>
        </w:tc>
        <w:tc>
          <w:tcPr>
            <w:tcW w:w="500" w:type="pct"/>
            <w:noWrap/>
            <w:hideMark/>
          </w:tcPr>
          <w:p w14:paraId="73A089EE"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178,972</w:t>
            </w:r>
          </w:p>
        </w:tc>
        <w:tc>
          <w:tcPr>
            <w:tcW w:w="546" w:type="pct"/>
            <w:noWrap/>
            <w:hideMark/>
          </w:tcPr>
          <w:p w14:paraId="70D862B3"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104,779</w:t>
            </w:r>
          </w:p>
        </w:tc>
        <w:tc>
          <w:tcPr>
            <w:tcW w:w="591" w:type="pct"/>
            <w:noWrap/>
            <w:hideMark/>
          </w:tcPr>
          <w:p w14:paraId="384F54F4"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440,368</w:t>
            </w:r>
          </w:p>
        </w:tc>
        <w:tc>
          <w:tcPr>
            <w:tcW w:w="545" w:type="pct"/>
            <w:noWrap/>
            <w:hideMark/>
          </w:tcPr>
          <w:p w14:paraId="567AEC15"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367,155</w:t>
            </w:r>
          </w:p>
        </w:tc>
      </w:tr>
      <w:tr w:rsidR="00DF118E" w:rsidRPr="00C74E1C" w14:paraId="71FA6C67" w14:textId="77777777" w:rsidTr="00DF118E">
        <w:trPr>
          <w:trHeight w:val="226"/>
        </w:trPr>
        <w:tc>
          <w:tcPr>
            <w:tcW w:w="637" w:type="pct"/>
            <w:noWrap/>
            <w:hideMark/>
          </w:tcPr>
          <w:p w14:paraId="0A625DF3" w14:textId="77777777" w:rsidR="00D06452" w:rsidRPr="00DF118E" w:rsidRDefault="00D06452" w:rsidP="009F6166">
            <w:pPr>
              <w:rPr>
                <w:rFonts w:asciiTheme="majorHAnsi" w:eastAsia="Times New Roman" w:hAnsiTheme="majorHAnsi" w:cstheme="majorHAnsi"/>
                <w:color w:val="000000"/>
              </w:rPr>
            </w:pPr>
            <w:r w:rsidRPr="00DF118E">
              <w:rPr>
                <w:rFonts w:asciiTheme="majorHAnsi" w:eastAsia="Times New Roman" w:hAnsiTheme="majorHAnsi" w:cstheme="majorHAnsi"/>
                <w:color w:val="000000"/>
              </w:rPr>
              <w:t>BAKER AND NASSAU</w:t>
            </w:r>
          </w:p>
        </w:tc>
        <w:tc>
          <w:tcPr>
            <w:tcW w:w="636" w:type="pct"/>
            <w:noWrap/>
            <w:hideMark/>
          </w:tcPr>
          <w:p w14:paraId="7ABAF583"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151,986</w:t>
            </w:r>
          </w:p>
        </w:tc>
        <w:tc>
          <w:tcPr>
            <w:tcW w:w="500" w:type="pct"/>
            <w:noWrap/>
            <w:hideMark/>
          </w:tcPr>
          <w:p w14:paraId="7169924E"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75,008</w:t>
            </w:r>
          </w:p>
        </w:tc>
        <w:tc>
          <w:tcPr>
            <w:tcW w:w="545" w:type="pct"/>
            <w:noWrap/>
            <w:hideMark/>
          </w:tcPr>
          <w:p w14:paraId="7A1EB3F1"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76,978</w:t>
            </w:r>
          </w:p>
        </w:tc>
        <w:tc>
          <w:tcPr>
            <w:tcW w:w="501" w:type="pct"/>
            <w:noWrap/>
            <w:hideMark/>
          </w:tcPr>
          <w:p w14:paraId="06EA1D44"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7,794</w:t>
            </w:r>
          </w:p>
        </w:tc>
        <w:tc>
          <w:tcPr>
            <w:tcW w:w="500" w:type="pct"/>
            <w:noWrap/>
            <w:hideMark/>
          </w:tcPr>
          <w:p w14:paraId="5E715ECB"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21,657</w:t>
            </w:r>
          </w:p>
        </w:tc>
        <w:tc>
          <w:tcPr>
            <w:tcW w:w="546" w:type="pct"/>
            <w:noWrap/>
            <w:hideMark/>
          </w:tcPr>
          <w:p w14:paraId="3E4E6837"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10,771</w:t>
            </w:r>
          </w:p>
        </w:tc>
        <w:tc>
          <w:tcPr>
            <w:tcW w:w="591" w:type="pct"/>
            <w:noWrap/>
            <w:hideMark/>
          </w:tcPr>
          <w:p w14:paraId="6100D0FB"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52,109</w:t>
            </w:r>
          </w:p>
        </w:tc>
        <w:tc>
          <w:tcPr>
            <w:tcW w:w="545" w:type="pct"/>
            <w:noWrap/>
            <w:hideMark/>
          </w:tcPr>
          <w:p w14:paraId="775E2690"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59,655</w:t>
            </w:r>
          </w:p>
        </w:tc>
      </w:tr>
      <w:tr w:rsidR="00DF118E" w:rsidRPr="00C74E1C" w14:paraId="14EB9610" w14:textId="77777777" w:rsidTr="00DF118E">
        <w:trPr>
          <w:trHeight w:val="237"/>
        </w:trPr>
        <w:tc>
          <w:tcPr>
            <w:tcW w:w="637" w:type="pct"/>
            <w:noWrap/>
            <w:hideMark/>
          </w:tcPr>
          <w:p w14:paraId="2F1DA2A1" w14:textId="77777777" w:rsidR="00D06452" w:rsidRPr="00DF118E" w:rsidRDefault="00D06452" w:rsidP="009F6166">
            <w:pPr>
              <w:rPr>
                <w:rFonts w:asciiTheme="majorHAnsi" w:eastAsia="Times New Roman" w:hAnsiTheme="majorHAnsi" w:cstheme="majorHAnsi"/>
                <w:color w:val="000000"/>
              </w:rPr>
            </w:pPr>
            <w:r w:rsidRPr="00DF118E">
              <w:rPr>
                <w:rFonts w:asciiTheme="majorHAnsi" w:eastAsia="Times New Roman" w:hAnsiTheme="majorHAnsi" w:cstheme="majorHAnsi"/>
                <w:color w:val="000000"/>
              </w:rPr>
              <w:t>CLAY</w:t>
            </w:r>
          </w:p>
        </w:tc>
        <w:tc>
          <w:tcPr>
            <w:tcW w:w="636" w:type="pct"/>
            <w:noWrap/>
            <w:hideMark/>
          </w:tcPr>
          <w:p w14:paraId="1EF4D408"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320,265</w:t>
            </w:r>
          </w:p>
        </w:tc>
        <w:tc>
          <w:tcPr>
            <w:tcW w:w="500" w:type="pct"/>
            <w:noWrap/>
            <w:hideMark/>
          </w:tcPr>
          <w:p w14:paraId="3176ECB5"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155,562</w:t>
            </w:r>
          </w:p>
        </w:tc>
        <w:tc>
          <w:tcPr>
            <w:tcW w:w="545" w:type="pct"/>
            <w:noWrap/>
            <w:hideMark/>
          </w:tcPr>
          <w:p w14:paraId="3A639F44"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164,703</w:t>
            </w:r>
          </w:p>
        </w:tc>
        <w:tc>
          <w:tcPr>
            <w:tcW w:w="501" w:type="pct"/>
            <w:noWrap/>
            <w:hideMark/>
          </w:tcPr>
          <w:p w14:paraId="1AE1C06F"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18,106</w:t>
            </w:r>
          </w:p>
        </w:tc>
        <w:tc>
          <w:tcPr>
            <w:tcW w:w="500" w:type="pct"/>
            <w:noWrap/>
            <w:hideMark/>
          </w:tcPr>
          <w:p w14:paraId="61A015CC"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55,544</w:t>
            </w:r>
          </w:p>
        </w:tc>
        <w:tc>
          <w:tcPr>
            <w:tcW w:w="546" w:type="pct"/>
            <w:noWrap/>
            <w:hideMark/>
          </w:tcPr>
          <w:p w14:paraId="55712B25"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24,361</w:t>
            </w:r>
          </w:p>
        </w:tc>
        <w:tc>
          <w:tcPr>
            <w:tcW w:w="591" w:type="pct"/>
            <w:noWrap/>
            <w:hideMark/>
          </w:tcPr>
          <w:p w14:paraId="719103D4"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122,213</w:t>
            </w:r>
          </w:p>
        </w:tc>
        <w:tc>
          <w:tcPr>
            <w:tcW w:w="545" w:type="pct"/>
            <w:noWrap/>
            <w:hideMark/>
          </w:tcPr>
          <w:p w14:paraId="634CD09A" w14:textId="77777777" w:rsidR="00D06452" w:rsidRPr="00DF118E" w:rsidRDefault="00D06452" w:rsidP="009F6166">
            <w:pPr>
              <w:jc w:val="right"/>
              <w:rPr>
                <w:rFonts w:asciiTheme="majorHAnsi" w:eastAsia="Times New Roman" w:hAnsiTheme="majorHAnsi" w:cstheme="majorHAnsi"/>
                <w:color w:val="000000"/>
              </w:rPr>
            </w:pPr>
            <w:r w:rsidRPr="00DF118E">
              <w:rPr>
                <w:rFonts w:asciiTheme="majorHAnsi" w:eastAsia="Times New Roman" w:hAnsiTheme="majorHAnsi" w:cstheme="majorHAnsi"/>
                <w:color w:val="000000"/>
              </w:rPr>
              <w:t>100,041</w:t>
            </w:r>
          </w:p>
        </w:tc>
      </w:tr>
    </w:tbl>
    <w:p w14:paraId="2CE8AFCB" w14:textId="77777777" w:rsidR="00D06452" w:rsidRDefault="00D06452" w:rsidP="00D06452">
      <w:pPr>
        <w:jc w:val="both"/>
      </w:pPr>
    </w:p>
    <w:p w14:paraId="75ACB943" w14:textId="2EDE2E25" w:rsidR="00D06452" w:rsidRDefault="00D06452" w:rsidP="003C12E9">
      <w:pPr>
        <w:pStyle w:val="BodyParagraph"/>
      </w:pPr>
      <w:r>
        <w:t>It was observed from the BEBR data that population in North Florida is aging from 2015 to 2045. This means that the proportion of 70+ years individuals is increasing. This means that as the population ages, the share of 1-person and 2-person households will likely increase and that of -person and 4+ person households will decrease.</w:t>
      </w:r>
    </w:p>
    <w:p w14:paraId="5793A774" w14:textId="77777777" w:rsidR="00DF118E" w:rsidRDefault="00D06452" w:rsidP="00DF118E">
      <w:pPr>
        <w:keepNext/>
        <w:jc w:val="both"/>
      </w:pPr>
      <w:r>
        <w:rPr>
          <w:noProof/>
        </w:rPr>
        <w:lastRenderedPageBreak/>
        <w:drawing>
          <wp:inline distT="0" distB="0" distL="0" distR="0" wp14:anchorId="7B8CFC04" wp14:editId="3DE5B6EF">
            <wp:extent cx="5943600" cy="3342640"/>
            <wp:effectExtent l="0" t="0" r="0" b="0"/>
            <wp:docPr id="18" name="Chart 18">
              <a:extLst xmlns:a="http://schemas.openxmlformats.org/drawingml/2006/main">
                <a:ext uri="{FF2B5EF4-FFF2-40B4-BE49-F238E27FC236}">
                  <a16:creationId xmlns:a16="http://schemas.microsoft.com/office/drawing/2014/main" id="{D938357C-5F29-4F59-85E6-CC2576256B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E4C3A38" w14:textId="34D534E7" w:rsidR="00D06452" w:rsidRDefault="00DF118E" w:rsidP="00DF118E">
      <w:pPr>
        <w:pStyle w:val="Caption"/>
        <w:jc w:val="both"/>
      </w:pPr>
      <w:bookmarkStart w:id="72" w:name="_Ref7183545"/>
      <w:bookmarkStart w:id="73" w:name="_Toc55814378"/>
      <w:r>
        <w:t xml:space="preserve">Figure </w:t>
      </w:r>
      <w:r>
        <w:fldChar w:fldCharType="begin"/>
      </w:r>
      <w:r>
        <w:instrText>SEQ Figure \* ARABIC</w:instrText>
      </w:r>
      <w:r>
        <w:fldChar w:fldCharType="separate"/>
      </w:r>
      <w:r w:rsidR="00A1769F">
        <w:rPr>
          <w:noProof/>
        </w:rPr>
        <w:t>9</w:t>
      </w:r>
      <w:r>
        <w:fldChar w:fldCharType="end"/>
      </w:r>
      <w:bookmarkEnd w:id="72"/>
      <w:r>
        <w:t xml:space="preserve"> </w:t>
      </w:r>
      <w:r w:rsidRPr="00891316">
        <w:t>POPULATION IN AGING (BEBR DATA)</w:t>
      </w:r>
      <w:bookmarkEnd w:id="73"/>
    </w:p>
    <w:p w14:paraId="54C9B1D9" w14:textId="77777777" w:rsidR="00D06452" w:rsidRPr="0005065B" w:rsidRDefault="00D06452" w:rsidP="00D06452"/>
    <w:p w14:paraId="58B8B2CA" w14:textId="77777777" w:rsidR="00D06452" w:rsidRDefault="00D06452" w:rsidP="003C12E9">
      <w:pPr>
        <w:pStyle w:val="BodyParagraph"/>
      </w:pPr>
      <w:r>
        <w:t>This led RSG to make assumptions that the distribution of households by household size will change in the future year and these assumptions need to be incorporated to the base year controls before scaling them up. It should be noted that base year controls do not change as a result of these assumptions, they only affect the future year controls. The following assumptions were made –</w:t>
      </w:r>
    </w:p>
    <w:p w14:paraId="40AFCADF" w14:textId="77777777" w:rsidR="00D06452" w:rsidRDefault="00D06452" w:rsidP="004B58F5">
      <w:pPr>
        <w:pStyle w:val="BodyParagraph"/>
        <w:numPr>
          <w:ilvl w:val="0"/>
          <w:numId w:val="32"/>
        </w:numPr>
      </w:pPr>
      <w:r>
        <w:t>If the sum of the proportion 3-person and 4+ person households for a certain TAZ is less than 10%, then no changes are made for that TAZ. The distribution is already skewed, so they are kept unchanged.</w:t>
      </w:r>
    </w:p>
    <w:p w14:paraId="33069E89" w14:textId="77777777" w:rsidR="00D06452" w:rsidRDefault="00D06452" w:rsidP="004B58F5">
      <w:pPr>
        <w:pStyle w:val="BodyParagraph"/>
        <w:numPr>
          <w:ilvl w:val="0"/>
          <w:numId w:val="32"/>
        </w:numPr>
      </w:pPr>
      <w:r>
        <w:t>If the proportion is more than 10% and less than 15% for a TAZ, then the proportion of 1-person and 2-person households in that TAZ increase by 5%. The proportion of 3-person and 4+ person households is proportionately decreased so that the total adds up to 100%.</w:t>
      </w:r>
    </w:p>
    <w:p w14:paraId="1FFCB939" w14:textId="77777777" w:rsidR="00D06452" w:rsidRDefault="00D06452" w:rsidP="004B58F5">
      <w:pPr>
        <w:pStyle w:val="BodyParagraph"/>
        <w:numPr>
          <w:ilvl w:val="0"/>
          <w:numId w:val="32"/>
        </w:numPr>
      </w:pPr>
      <w:r>
        <w:t>If the proportion is more than 15% and less than 20% for a TAZ, then the proportion of 1-person and 2-person households in that TAZ increase by 8%. The proportion of 3-person and 4+ person households is proportionately decreased so that the total adds up to 100%.</w:t>
      </w:r>
    </w:p>
    <w:p w14:paraId="3D5A962D" w14:textId="77777777" w:rsidR="00D06452" w:rsidRDefault="00D06452" w:rsidP="004B58F5">
      <w:pPr>
        <w:pStyle w:val="BodyParagraph"/>
        <w:numPr>
          <w:ilvl w:val="0"/>
          <w:numId w:val="32"/>
        </w:numPr>
      </w:pPr>
      <w:r>
        <w:lastRenderedPageBreak/>
        <w:t>If the proportion is more than 20% for a TAZ, then the proportion of 1-person and 2-person households in that TAZ increase by 10%. The proportion of 3-person and 4+ person households is proportionately decreased so that the total adds up to 100%.</w:t>
      </w:r>
    </w:p>
    <w:p w14:paraId="0E316705" w14:textId="77777777" w:rsidR="00A1769F" w:rsidRDefault="00D06452" w:rsidP="00A1769F">
      <w:pPr>
        <w:pStyle w:val="BodyParagraph"/>
      </w:pPr>
      <w:r>
        <w:t xml:space="preserve">This gradual increase is done to ensure that the resulting distribution of household size is not skewed. The distribution of households by number of workers, householder age and household income were kept the same as 2015. In the TAZ control file, the total households in 2045 were distributed according to the newly calculated distribution by household size. Similarly, households by number of workers, householder age and household income were distributed using the same distributions as 2015. There were cases where the 2015 household count was zero whereas that of 2045 was non-zero. This meant that no base year distribution was available for those TAZs and a county level distribution was applied instead. </w:t>
      </w:r>
      <w:r>
        <w:fldChar w:fldCharType="begin"/>
      </w:r>
      <w:r>
        <w:instrText xml:space="preserve"> REF _Ref1633447 \h </w:instrText>
      </w:r>
      <w:r w:rsidR="003C12E9">
        <w:instrText xml:space="preserve"> \* MERGEFORMAT </w:instrText>
      </w:r>
      <w:r>
        <w:fldChar w:fldCharType="separate"/>
      </w:r>
      <w:r w:rsidR="00A1769F">
        <w:t xml:space="preserve">Table </w:t>
      </w:r>
      <w:r w:rsidR="00A1769F">
        <w:rPr>
          <w:noProof/>
        </w:rPr>
        <w:t>13</w:t>
      </w:r>
      <w:r>
        <w:fldChar w:fldCharType="end"/>
      </w:r>
      <w:r>
        <w:t xml:space="preserve"> shows the first five rows of the MAZ control file and </w:t>
      </w:r>
      <w:r>
        <w:fldChar w:fldCharType="begin"/>
      </w:r>
      <w:r>
        <w:instrText xml:space="preserve"> REF _Ref1569005 \h </w:instrText>
      </w:r>
      <w:r w:rsidR="003C12E9">
        <w:instrText xml:space="preserve"> \* MERGEFORMAT </w:instrText>
      </w:r>
      <w:r>
        <w:fldChar w:fldCharType="separate"/>
      </w:r>
    </w:p>
    <w:p w14:paraId="1849E124" w14:textId="77777777" w:rsidR="00A1769F" w:rsidRPr="001435DA" w:rsidRDefault="00A1769F" w:rsidP="00A1769F">
      <w:pPr>
        <w:pStyle w:val="BodyParagraph"/>
      </w:pPr>
    </w:p>
    <w:p w14:paraId="5740075A" w14:textId="205A2C9C" w:rsidR="00D06452" w:rsidRPr="00233883" w:rsidRDefault="00A1769F" w:rsidP="003C12E9">
      <w:pPr>
        <w:pStyle w:val="BodyParagraph"/>
      </w:pPr>
      <w:r w:rsidRPr="00233883">
        <w:rPr>
          <w:noProof/>
        </w:rPr>
        <w:t>Table</w:t>
      </w:r>
      <w:r w:rsidRPr="00233883">
        <w:t xml:space="preserve"> </w:t>
      </w:r>
      <w:r>
        <w:rPr>
          <w:noProof/>
        </w:rPr>
        <w:t>14</w:t>
      </w:r>
      <w:r w:rsidR="00D06452">
        <w:fldChar w:fldCharType="end"/>
      </w:r>
      <w:r w:rsidR="00D06452">
        <w:t xml:space="preserve"> shows the first five rows and a few selected columns of the TAZ control file.</w:t>
      </w:r>
    </w:p>
    <w:p w14:paraId="4E66DAB7" w14:textId="1BE497CA" w:rsidR="00D06452" w:rsidRDefault="00D06452" w:rsidP="00D06452">
      <w:pPr>
        <w:pStyle w:val="Caption"/>
      </w:pPr>
      <w:bookmarkStart w:id="74" w:name="_Ref1633447"/>
      <w:bookmarkStart w:id="75" w:name="_Toc1634509"/>
      <w:bookmarkStart w:id="76" w:name="_Toc55814437"/>
      <w:r>
        <w:t xml:space="preserve">Table </w:t>
      </w:r>
      <w:r>
        <w:fldChar w:fldCharType="begin"/>
      </w:r>
      <w:r>
        <w:instrText>SEQ Table \* ARABIC</w:instrText>
      </w:r>
      <w:r>
        <w:fldChar w:fldCharType="separate"/>
      </w:r>
      <w:r w:rsidR="00A1769F">
        <w:rPr>
          <w:noProof/>
        </w:rPr>
        <w:t>13</w:t>
      </w:r>
      <w:r>
        <w:fldChar w:fldCharType="end"/>
      </w:r>
      <w:bookmarkEnd w:id="74"/>
      <w:r>
        <w:t xml:space="preserve"> MAZ LEVEL CONTROL</w:t>
      </w:r>
      <w:bookmarkEnd w:id="75"/>
      <w:bookmarkEnd w:id="76"/>
    </w:p>
    <w:tbl>
      <w:tblPr>
        <w:tblStyle w:val="OrangeCentered"/>
        <w:tblW w:w="4986" w:type="dxa"/>
        <w:tblLook w:val="04A0" w:firstRow="1" w:lastRow="0" w:firstColumn="1" w:lastColumn="0" w:noHBand="0" w:noVBand="1"/>
      </w:tblPr>
      <w:tblGrid>
        <w:gridCol w:w="960"/>
        <w:gridCol w:w="960"/>
        <w:gridCol w:w="1073"/>
        <w:gridCol w:w="1292"/>
        <w:gridCol w:w="1757"/>
      </w:tblGrid>
      <w:tr w:rsidR="00633631" w:rsidRPr="003A7EF3" w14:paraId="0EEA5C84" w14:textId="77777777" w:rsidTr="009C405D">
        <w:trPr>
          <w:cnfStyle w:val="100000000000" w:firstRow="1" w:lastRow="0" w:firstColumn="0" w:lastColumn="0" w:oddVBand="0" w:evenVBand="0" w:oddHBand="0" w:evenHBand="0" w:firstRowFirstColumn="0" w:firstRowLastColumn="0" w:lastRowFirstColumn="0" w:lastRowLastColumn="0"/>
          <w:trHeight w:val="300"/>
        </w:trPr>
        <w:tc>
          <w:tcPr>
            <w:tcW w:w="960" w:type="dxa"/>
            <w:noWrap/>
            <w:hideMark/>
          </w:tcPr>
          <w:p w14:paraId="5AE18235" w14:textId="77777777" w:rsidR="00633631" w:rsidRPr="00331AE3" w:rsidRDefault="00633631" w:rsidP="009F6166">
            <w:pPr>
              <w:rPr>
                <w:b w:val="0"/>
                <w:sz w:val="22"/>
              </w:rPr>
            </w:pPr>
            <w:r w:rsidRPr="00331AE3">
              <w:rPr>
                <w:b w:val="0"/>
                <w:sz w:val="22"/>
              </w:rPr>
              <w:t>MAZ</w:t>
            </w:r>
          </w:p>
        </w:tc>
        <w:tc>
          <w:tcPr>
            <w:tcW w:w="960" w:type="dxa"/>
            <w:noWrap/>
            <w:hideMark/>
          </w:tcPr>
          <w:p w14:paraId="184D2265" w14:textId="77777777" w:rsidR="00633631" w:rsidRPr="00331AE3" w:rsidRDefault="00633631" w:rsidP="009F6166">
            <w:pPr>
              <w:rPr>
                <w:b w:val="0"/>
                <w:sz w:val="22"/>
              </w:rPr>
            </w:pPr>
            <w:r w:rsidRPr="00331AE3">
              <w:rPr>
                <w:b w:val="0"/>
                <w:sz w:val="22"/>
              </w:rPr>
              <w:t>TAZ</w:t>
            </w:r>
          </w:p>
        </w:tc>
        <w:tc>
          <w:tcPr>
            <w:tcW w:w="997" w:type="dxa"/>
            <w:noWrap/>
            <w:hideMark/>
          </w:tcPr>
          <w:p w14:paraId="7983FFF7" w14:textId="77777777" w:rsidR="00633631" w:rsidRPr="00331AE3" w:rsidRDefault="00633631" w:rsidP="009F6166">
            <w:pPr>
              <w:rPr>
                <w:b w:val="0"/>
                <w:sz w:val="22"/>
              </w:rPr>
            </w:pPr>
            <w:r w:rsidRPr="00331AE3">
              <w:rPr>
                <w:b w:val="0"/>
                <w:sz w:val="22"/>
              </w:rPr>
              <w:t>PUMA</w:t>
            </w:r>
          </w:p>
        </w:tc>
        <w:tc>
          <w:tcPr>
            <w:tcW w:w="1109" w:type="dxa"/>
            <w:noWrap/>
            <w:hideMark/>
          </w:tcPr>
          <w:p w14:paraId="57FF9459" w14:textId="77777777" w:rsidR="00633631" w:rsidRPr="00331AE3" w:rsidRDefault="00633631" w:rsidP="009F6166">
            <w:pPr>
              <w:rPr>
                <w:b w:val="0"/>
                <w:sz w:val="22"/>
              </w:rPr>
            </w:pPr>
            <w:r w:rsidRPr="00331AE3">
              <w:rPr>
                <w:b w:val="0"/>
                <w:sz w:val="22"/>
              </w:rPr>
              <w:t>SCOUNTY</w:t>
            </w:r>
          </w:p>
        </w:tc>
        <w:tc>
          <w:tcPr>
            <w:tcW w:w="960" w:type="dxa"/>
            <w:noWrap/>
            <w:hideMark/>
          </w:tcPr>
          <w:p w14:paraId="02EB10A6" w14:textId="124CE82B" w:rsidR="00633631" w:rsidRPr="00331AE3" w:rsidRDefault="0005234F" w:rsidP="009F6166">
            <w:pPr>
              <w:rPr>
                <w:b w:val="0"/>
                <w:sz w:val="22"/>
              </w:rPr>
            </w:pPr>
            <w:r>
              <w:rPr>
                <w:b w:val="0"/>
                <w:sz w:val="22"/>
              </w:rPr>
              <w:t>households</w:t>
            </w:r>
          </w:p>
        </w:tc>
      </w:tr>
      <w:tr w:rsidR="00633631" w:rsidRPr="003A7EF3" w14:paraId="35A6CBA0" w14:textId="77777777" w:rsidTr="009C405D">
        <w:trPr>
          <w:trHeight w:val="300"/>
        </w:trPr>
        <w:tc>
          <w:tcPr>
            <w:tcW w:w="960" w:type="dxa"/>
            <w:noWrap/>
            <w:hideMark/>
          </w:tcPr>
          <w:p w14:paraId="4FEBEDE0"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w:t>
            </w:r>
          </w:p>
        </w:tc>
        <w:tc>
          <w:tcPr>
            <w:tcW w:w="960" w:type="dxa"/>
            <w:noWrap/>
            <w:hideMark/>
          </w:tcPr>
          <w:p w14:paraId="29118484"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310</w:t>
            </w:r>
          </w:p>
        </w:tc>
        <w:tc>
          <w:tcPr>
            <w:tcW w:w="997" w:type="dxa"/>
            <w:noWrap/>
            <w:hideMark/>
          </w:tcPr>
          <w:p w14:paraId="74549E9E"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1203104</w:t>
            </w:r>
          </w:p>
        </w:tc>
        <w:tc>
          <w:tcPr>
            <w:tcW w:w="1109" w:type="dxa"/>
            <w:noWrap/>
            <w:hideMark/>
          </w:tcPr>
          <w:p w14:paraId="6D56097C"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12031000</w:t>
            </w:r>
          </w:p>
        </w:tc>
        <w:tc>
          <w:tcPr>
            <w:tcW w:w="960" w:type="dxa"/>
            <w:noWrap/>
            <w:hideMark/>
          </w:tcPr>
          <w:p w14:paraId="18B6BE14"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155</w:t>
            </w:r>
          </w:p>
        </w:tc>
      </w:tr>
      <w:tr w:rsidR="00633631" w:rsidRPr="003A7EF3" w14:paraId="640E2F9D" w14:textId="77777777" w:rsidTr="009C405D">
        <w:trPr>
          <w:trHeight w:val="300"/>
        </w:trPr>
        <w:tc>
          <w:tcPr>
            <w:tcW w:w="960" w:type="dxa"/>
            <w:noWrap/>
            <w:hideMark/>
          </w:tcPr>
          <w:p w14:paraId="5ADE821B"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2</w:t>
            </w:r>
          </w:p>
        </w:tc>
        <w:tc>
          <w:tcPr>
            <w:tcW w:w="960" w:type="dxa"/>
            <w:noWrap/>
            <w:hideMark/>
          </w:tcPr>
          <w:p w14:paraId="25321C81"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305</w:t>
            </w:r>
          </w:p>
        </w:tc>
        <w:tc>
          <w:tcPr>
            <w:tcW w:w="997" w:type="dxa"/>
            <w:noWrap/>
            <w:hideMark/>
          </w:tcPr>
          <w:p w14:paraId="4ED994CD"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1203104</w:t>
            </w:r>
          </w:p>
        </w:tc>
        <w:tc>
          <w:tcPr>
            <w:tcW w:w="1109" w:type="dxa"/>
            <w:noWrap/>
            <w:hideMark/>
          </w:tcPr>
          <w:p w14:paraId="0C2E6154"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12031000</w:t>
            </w:r>
          </w:p>
        </w:tc>
        <w:tc>
          <w:tcPr>
            <w:tcW w:w="960" w:type="dxa"/>
            <w:noWrap/>
            <w:hideMark/>
          </w:tcPr>
          <w:p w14:paraId="6A5899B9"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0</w:t>
            </w:r>
          </w:p>
        </w:tc>
      </w:tr>
      <w:tr w:rsidR="00633631" w:rsidRPr="003A7EF3" w14:paraId="7FF0B3D3" w14:textId="77777777" w:rsidTr="009C405D">
        <w:trPr>
          <w:trHeight w:val="300"/>
        </w:trPr>
        <w:tc>
          <w:tcPr>
            <w:tcW w:w="960" w:type="dxa"/>
            <w:noWrap/>
            <w:hideMark/>
          </w:tcPr>
          <w:p w14:paraId="0F4578F9"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3</w:t>
            </w:r>
          </w:p>
        </w:tc>
        <w:tc>
          <w:tcPr>
            <w:tcW w:w="960" w:type="dxa"/>
            <w:noWrap/>
            <w:hideMark/>
          </w:tcPr>
          <w:p w14:paraId="773EA140"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253</w:t>
            </w:r>
          </w:p>
        </w:tc>
        <w:tc>
          <w:tcPr>
            <w:tcW w:w="997" w:type="dxa"/>
            <w:noWrap/>
            <w:hideMark/>
          </w:tcPr>
          <w:p w14:paraId="46F4CCD7"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1203104</w:t>
            </w:r>
          </w:p>
        </w:tc>
        <w:tc>
          <w:tcPr>
            <w:tcW w:w="1109" w:type="dxa"/>
            <w:noWrap/>
            <w:hideMark/>
          </w:tcPr>
          <w:p w14:paraId="38631D89"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12031000</w:t>
            </w:r>
          </w:p>
        </w:tc>
        <w:tc>
          <w:tcPr>
            <w:tcW w:w="960" w:type="dxa"/>
            <w:noWrap/>
            <w:hideMark/>
          </w:tcPr>
          <w:p w14:paraId="4D70EAE8"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55</w:t>
            </w:r>
          </w:p>
        </w:tc>
      </w:tr>
      <w:tr w:rsidR="00633631" w:rsidRPr="003A7EF3" w14:paraId="0617CAA3" w14:textId="77777777" w:rsidTr="009C405D">
        <w:trPr>
          <w:trHeight w:val="300"/>
        </w:trPr>
        <w:tc>
          <w:tcPr>
            <w:tcW w:w="960" w:type="dxa"/>
            <w:noWrap/>
            <w:hideMark/>
          </w:tcPr>
          <w:p w14:paraId="502F94EC"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4</w:t>
            </w:r>
          </w:p>
        </w:tc>
        <w:tc>
          <w:tcPr>
            <w:tcW w:w="960" w:type="dxa"/>
            <w:noWrap/>
            <w:hideMark/>
          </w:tcPr>
          <w:p w14:paraId="4C70F188"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431</w:t>
            </w:r>
          </w:p>
        </w:tc>
        <w:tc>
          <w:tcPr>
            <w:tcW w:w="997" w:type="dxa"/>
            <w:noWrap/>
            <w:hideMark/>
          </w:tcPr>
          <w:p w14:paraId="1D172CF2"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1203106</w:t>
            </w:r>
          </w:p>
        </w:tc>
        <w:tc>
          <w:tcPr>
            <w:tcW w:w="1109" w:type="dxa"/>
            <w:noWrap/>
            <w:hideMark/>
          </w:tcPr>
          <w:p w14:paraId="1D24024E"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12031000</w:t>
            </w:r>
          </w:p>
        </w:tc>
        <w:tc>
          <w:tcPr>
            <w:tcW w:w="960" w:type="dxa"/>
            <w:noWrap/>
            <w:hideMark/>
          </w:tcPr>
          <w:p w14:paraId="09791B45"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0</w:t>
            </w:r>
          </w:p>
        </w:tc>
      </w:tr>
      <w:tr w:rsidR="00633631" w:rsidRPr="003A7EF3" w14:paraId="65577F1C" w14:textId="77777777" w:rsidTr="009C405D">
        <w:trPr>
          <w:trHeight w:val="300"/>
        </w:trPr>
        <w:tc>
          <w:tcPr>
            <w:tcW w:w="960" w:type="dxa"/>
            <w:noWrap/>
            <w:hideMark/>
          </w:tcPr>
          <w:p w14:paraId="59C574E7"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5</w:t>
            </w:r>
          </w:p>
        </w:tc>
        <w:tc>
          <w:tcPr>
            <w:tcW w:w="960" w:type="dxa"/>
            <w:noWrap/>
            <w:hideMark/>
          </w:tcPr>
          <w:p w14:paraId="0722A9C6"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2016</w:t>
            </w:r>
          </w:p>
        </w:tc>
        <w:tc>
          <w:tcPr>
            <w:tcW w:w="997" w:type="dxa"/>
            <w:noWrap/>
            <w:hideMark/>
          </w:tcPr>
          <w:p w14:paraId="0A2C6BC0"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1203105</w:t>
            </w:r>
          </w:p>
        </w:tc>
        <w:tc>
          <w:tcPr>
            <w:tcW w:w="1109" w:type="dxa"/>
            <w:noWrap/>
            <w:hideMark/>
          </w:tcPr>
          <w:p w14:paraId="652E6C4E"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12031000</w:t>
            </w:r>
          </w:p>
        </w:tc>
        <w:tc>
          <w:tcPr>
            <w:tcW w:w="960" w:type="dxa"/>
            <w:noWrap/>
            <w:hideMark/>
          </w:tcPr>
          <w:p w14:paraId="40FDD815" w14:textId="77777777" w:rsidR="00633631" w:rsidRPr="00331AE3" w:rsidRDefault="00633631" w:rsidP="009F6166">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0</w:t>
            </w:r>
          </w:p>
        </w:tc>
      </w:tr>
    </w:tbl>
    <w:p w14:paraId="58202FA2" w14:textId="671DF127" w:rsidR="001435DA" w:rsidRDefault="001435DA" w:rsidP="001435DA">
      <w:pPr>
        <w:pStyle w:val="Caption"/>
        <w:spacing w:before="0"/>
        <w:rPr>
          <w:sz w:val="22"/>
        </w:rPr>
      </w:pPr>
      <w:bookmarkStart w:id="77" w:name="_Ref1569005"/>
      <w:bookmarkStart w:id="78" w:name="_Toc1634510"/>
    </w:p>
    <w:p w14:paraId="02B96081" w14:textId="77777777" w:rsidR="001435DA" w:rsidRPr="001435DA" w:rsidRDefault="001435DA" w:rsidP="001435DA"/>
    <w:p w14:paraId="654B22F0" w14:textId="2C5D2FEB" w:rsidR="00D06452" w:rsidRPr="00233883" w:rsidRDefault="00D06452" w:rsidP="00D06452">
      <w:pPr>
        <w:pStyle w:val="Caption"/>
        <w:rPr>
          <w:sz w:val="22"/>
        </w:rPr>
      </w:pPr>
      <w:bookmarkStart w:id="79" w:name="_Toc55814438"/>
      <w:r w:rsidRPr="00233883">
        <w:rPr>
          <w:sz w:val="22"/>
        </w:rPr>
        <w:t xml:space="preserve">Table </w:t>
      </w:r>
      <w:r w:rsidRPr="00233883">
        <w:rPr>
          <w:sz w:val="22"/>
        </w:rPr>
        <w:fldChar w:fldCharType="begin"/>
      </w:r>
      <w:r w:rsidRPr="00233883">
        <w:rPr>
          <w:sz w:val="22"/>
        </w:rPr>
        <w:instrText xml:space="preserve"> SEQ Table \* ARABIC </w:instrText>
      </w:r>
      <w:r w:rsidRPr="00233883">
        <w:rPr>
          <w:sz w:val="22"/>
        </w:rPr>
        <w:fldChar w:fldCharType="separate"/>
      </w:r>
      <w:r w:rsidR="00A1769F">
        <w:rPr>
          <w:noProof/>
          <w:sz w:val="22"/>
        </w:rPr>
        <w:t>14</w:t>
      </w:r>
      <w:r w:rsidRPr="00233883">
        <w:rPr>
          <w:sz w:val="22"/>
        </w:rPr>
        <w:fldChar w:fldCharType="end"/>
      </w:r>
      <w:bookmarkEnd w:id="77"/>
      <w:r w:rsidRPr="00233883">
        <w:rPr>
          <w:sz w:val="22"/>
        </w:rPr>
        <w:t xml:space="preserve"> TAZ LEVEL CONTROL</w:t>
      </w:r>
      <w:r>
        <w:rPr>
          <w:sz w:val="22"/>
        </w:rPr>
        <w:t xml:space="preserve"> (PARTIAL)</w:t>
      </w:r>
      <w:bookmarkEnd w:id="78"/>
      <w:bookmarkEnd w:id="79"/>
    </w:p>
    <w:tbl>
      <w:tblPr>
        <w:tblStyle w:val="OrangeCentered"/>
        <w:tblW w:w="5000" w:type="pct"/>
        <w:tblLook w:val="04A0" w:firstRow="1" w:lastRow="0" w:firstColumn="1" w:lastColumn="0" w:noHBand="0" w:noVBand="1"/>
      </w:tblPr>
      <w:tblGrid>
        <w:gridCol w:w="595"/>
        <w:gridCol w:w="681"/>
        <w:gridCol w:w="995"/>
        <w:gridCol w:w="860"/>
        <w:gridCol w:w="860"/>
        <w:gridCol w:w="860"/>
        <w:gridCol w:w="995"/>
        <w:gridCol w:w="879"/>
        <w:gridCol w:w="880"/>
        <w:gridCol w:w="880"/>
        <w:gridCol w:w="875"/>
      </w:tblGrid>
      <w:tr w:rsidR="009C405D" w:rsidRPr="003A7EF3" w14:paraId="78D850EA" w14:textId="77777777" w:rsidTr="009C405D">
        <w:trPr>
          <w:cnfStyle w:val="100000000000" w:firstRow="1" w:lastRow="0" w:firstColumn="0" w:lastColumn="0" w:oddVBand="0" w:evenVBand="0" w:oddHBand="0" w:evenHBand="0" w:firstRowFirstColumn="0" w:firstRowLastColumn="0" w:lastRowFirstColumn="0" w:lastRowLastColumn="0"/>
          <w:trHeight w:val="191"/>
        </w:trPr>
        <w:tc>
          <w:tcPr>
            <w:tcW w:w="339" w:type="pct"/>
            <w:noWrap/>
            <w:hideMark/>
          </w:tcPr>
          <w:p w14:paraId="0E8845A1" w14:textId="77777777" w:rsidR="00D06452" w:rsidRPr="009C405D" w:rsidRDefault="00D06452" w:rsidP="009F6166">
            <w:pPr>
              <w:rPr>
                <w:rFonts w:asciiTheme="majorHAnsi" w:hAnsiTheme="majorHAnsi" w:cstheme="majorHAnsi"/>
                <w:b w:val="0"/>
                <w:szCs w:val="20"/>
              </w:rPr>
            </w:pPr>
            <w:r w:rsidRPr="009C405D">
              <w:rPr>
                <w:rFonts w:asciiTheme="majorHAnsi" w:hAnsiTheme="majorHAnsi" w:cstheme="majorHAnsi"/>
                <w:b w:val="0"/>
                <w:szCs w:val="20"/>
              </w:rPr>
              <w:t>TAZ</w:t>
            </w:r>
          </w:p>
        </w:tc>
        <w:tc>
          <w:tcPr>
            <w:tcW w:w="385" w:type="pct"/>
            <w:noWrap/>
            <w:hideMark/>
          </w:tcPr>
          <w:p w14:paraId="1CE3EF4E" w14:textId="77777777" w:rsidR="00D06452" w:rsidRPr="009C405D" w:rsidRDefault="00D06452" w:rsidP="009F6166">
            <w:pPr>
              <w:rPr>
                <w:rFonts w:asciiTheme="majorHAnsi" w:hAnsiTheme="majorHAnsi" w:cstheme="majorHAnsi"/>
                <w:b w:val="0"/>
                <w:szCs w:val="20"/>
              </w:rPr>
            </w:pPr>
            <w:r w:rsidRPr="009C405D">
              <w:rPr>
                <w:rFonts w:asciiTheme="majorHAnsi" w:hAnsiTheme="majorHAnsi" w:cstheme="majorHAnsi"/>
                <w:b w:val="0"/>
                <w:szCs w:val="20"/>
              </w:rPr>
              <w:t>HHS</w:t>
            </w:r>
          </w:p>
        </w:tc>
        <w:tc>
          <w:tcPr>
            <w:tcW w:w="319" w:type="pct"/>
          </w:tcPr>
          <w:p w14:paraId="6F60578E" w14:textId="77777777" w:rsidR="00D06452" w:rsidRPr="009C405D" w:rsidRDefault="00D06452" w:rsidP="009F6166">
            <w:pPr>
              <w:rPr>
                <w:rFonts w:asciiTheme="majorHAnsi" w:hAnsiTheme="majorHAnsi" w:cstheme="majorHAnsi"/>
                <w:b w:val="0"/>
                <w:szCs w:val="20"/>
              </w:rPr>
            </w:pPr>
            <w:r w:rsidRPr="009C405D">
              <w:rPr>
                <w:rFonts w:asciiTheme="majorHAnsi" w:hAnsiTheme="majorHAnsi" w:cstheme="majorHAnsi"/>
                <w:b w:val="0"/>
                <w:szCs w:val="20"/>
              </w:rPr>
              <w:t>PUMA</w:t>
            </w:r>
          </w:p>
        </w:tc>
        <w:tc>
          <w:tcPr>
            <w:tcW w:w="481" w:type="pct"/>
            <w:noWrap/>
            <w:hideMark/>
          </w:tcPr>
          <w:p w14:paraId="5E0BC2B8" w14:textId="2ABA29AF" w:rsidR="00D06452" w:rsidRPr="009C405D" w:rsidRDefault="00D06452" w:rsidP="009F6166">
            <w:pPr>
              <w:rPr>
                <w:rFonts w:asciiTheme="majorHAnsi" w:hAnsiTheme="majorHAnsi" w:cstheme="majorHAnsi"/>
                <w:b w:val="0"/>
                <w:szCs w:val="20"/>
              </w:rPr>
            </w:pPr>
            <w:r w:rsidRPr="009C405D">
              <w:rPr>
                <w:rFonts w:asciiTheme="majorHAnsi" w:hAnsiTheme="majorHAnsi" w:cstheme="majorHAnsi"/>
                <w:b w:val="0"/>
                <w:szCs w:val="20"/>
              </w:rPr>
              <w:t>HHS1</w:t>
            </w:r>
          </w:p>
        </w:tc>
        <w:tc>
          <w:tcPr>
            <w:tcW w:w="481" w:type="pct"/>
            <w:noWrap/>
            <w:hideMark/>
          </w:tcPr>
          <w:p w14:paraId="0439E87C" w14:textId="42DDE023" w:rsidR="00D06452" w:rsidRPr="009C405D" w:rsidRDefault="00D06452" w:rsidP="009F6166">
            <w:pPr>
              <w:rPr>
                <w:rFonts w:asciiTheme="majorHAnsi" w:hAnsiTheme="majorHAnsi" w:cstheme="majorHAnsi"/>
                <w:b w:val="0"/>
                <w:szCs w:val="20"/>
              </w:rPr>
            </w:pPr>
            <w:r w:rsidRPr="009C405D">
              <w:rPr>
                <w:rFonts w:asciiTheme="majorHAnsi" w:hAnsiTheme="majorHAnsi" w:cstheme="majorHAnsi"/>
                <w:b w:val="0"/>
                <w:szCs w:val="20"/>
              </w:rPr>
              <w:t>HHS2</w:t>
            </w:r>
          </w:p>
        </w:tc>
        <w:tc>
          <w:tcPr>
            <w:tcW w:w="481" w:type="pct"/>
            <w:noWrap/>
            <w:hideMark/>
          </w:tcPr>
          <w:p w14:paraId="3C989625" w14:textId="54EC7615" w:rsidR="00D06452" w:rsidRPr="009C405D" w:rsidRDefault="00D06452" w:rsidP="009F6166">
            <w:pPr>
              <w:rPr>
                <w:rFonts w:asciiTheme="majorHAnsi" w:hAnsiTheme="majorHAnsi" w:cstheme="majorHAnsi"/>
                <w:b w:val="0"/>
                <w:szCs w:val="20"/>
              </w:rPr>
            </w:pPr>
            <w:r w:rsidRPr="009C405D">
              <w:rPr>
                <w:rFonts w:asciiTheme="majorHAnsi" w:hAnsiTheme="majorHAnsi" w:cstheme="majorHAnsi"/>
                <w:b w:val="0"/>
                <w:szCs w:val="20"/>
              </w:rPr>
              <w:t>HHS3</w:t>
            </w:r>
          </w:p>
        </w:tc>
        <w:tc>
          <w:tcPr>
            <w:tcW w:w="553" w:type="pct"/>
            <w:noWrap/>
            <w:hideMark/>
          </w:tcPr>
          <w:p w14:paraId="44C4CCA7" w14:textId="0E7AD587" w:rsidR="00D06452" w:rsidRPr="009C405D" w:rsidRDefault="00D06452" w:rsidP="009F6166">
            <w:pPr>
              <w:rPr>
                <w:rFonts w:asciiTheme="majorHAnsi" w:hAnsiTheme="majorHAnsi" w:cstheme="majorHAnsi"/>
                <w:b w:val="0"/>
                <w:szCs w:val="20"/>
              </w:rPr>
            </w:pPr>
            <w:r w:rsidRPr="009C405D">
              <w:rPr>
                <w:rFonts w:asciiTheme="majorHAnsi" w:hAnsiTheme="majorHAnsi" w:cstheme="majorHAnsi"/>
                <w:b w:val="0"/>
                <w:szCs w:val="20"/>
              </w:rPr>
              <w:t>HHS4M</w:t>
            </w:r>
          </w:p>
        </w:tc>
        <w:tc>
          <w:tcPr>
            <w:tcW w:w="491" w:type="pct"/>
            <w:noWrap/>
            <w:hideMark/>
          </w:tcPr>
          <w:p w14:paraId="4CEBF9E2" w14:textId="552E2FAE" w:rsidR="00D06452" w:rsidRPr="009C405D" w:rsidRDefault="00D06452" w:rsidP="009F6166">
            <w:pPr>
              <w:rPr>
                <w:rFonts w:asciiTheme="majorHAnsi" w:hAnsiTheme="majorHAnsi" w:cstheme="majorHAnsi"/>
                <w:b w:val="0"/>
                <w:szCs w:val="20"/>
              </w:rPr>
            </w:pPr>
            <w:r w:rsidRPr="009C405D">
              <w:rPr>
                <w:rFonts w:asciiTheme="majorHAnsi" w:hAnsiTheme="majorHAnsi" w:cstheme="majorHAnsi"/>
                <w:b w:val="0"/>
                <w:szCs w:val="20"/>
              </w:rPr>
              <w:t>WRK1</w:t>
            </w:r>
          </w:p>
        </w:tc>
        <w:tc>
          <w:tcPr>
            <w:tcW w:w="491" w:type="pct"/>
            <w:noWrap/>
            <w:hideMark/>
          </w:tcPr>
          <w:p w14:paraId="13DE3D6E" w14:textId="4E25388D" w:rsidR="00D06452" w:rsidRPr="009C405D" w:rsidRDefault="00D06452" w:rsidP="009F6166">
            <w:pPr>
              <w:rPr>
                <w:rFonts w:asciiTheme="majorHAnsi" w:hAnsiTheme="majorHAnsi" w:cstheme="majorHAnsi"/>
                <w:b w:val="0"/>
                <w:szCs w:val="20"/>
              </w:rPr>
            </w:pPr>
            <w:r w:rsidRPr="009C405D">
              <w:rPr>
                <w:rFonts w:asciiTheme="majorHAnsi" w:hAnsiTheme="majorHAnsi" w:cstheme="majorHAnsi"/>
                <w:b w:val="0"/>
                <w:szCs w:val="20"/>
              </w:rPr>
              <w:t>WRK2</w:t>
            </w:r>
          </w:p>
        </w:tc>
        <w:tc>
          <w:tcPr>
            <w:tcW w:w="491" w:type="pct"/>
            <w:noWrap/>
            <w:hideMark/>
          </w:tcPr>
          <w:p w14:paraId="4FE74EC5" w14:textId="22849898" w:rsidR="00D06452" w:rsidRPr="009C405D" w:rsidRDefault="00D06452" w:rsidP="009F6166">
            <w:pPr>
              <w:rPr>
                <w:rFonts w:asciiTheme="majorHAnsi" w:hAnsiTheme="majorHAnsi" w:cstheme="majorHAnsi"/>
                <w:b w:val="0"/>
                <w:szCs w:val="20"/>
              </w:rPr>
            </w:pPr>
            <w:r w:rsidRPr="009C405D">
              <w:rPr>
                <w:rFonts w:asciiTheme="majorHAnsi" w:hAnsiTheme="majorHAnsi" w:cstheme="majorHAnsi"/>
                <w:b w:val="0"/>
                <w:szCs w:val="20"/>
              </w:rPr>
              <w:t>WRK3</w:t>
            </w:r>
          </w:p>
        </w:tc>
        <w:tc>
          <w:tcPr>
            <w:tcW w:w="490" w:type="pct"/>
            <w:noWrap/>
            <w:hideMark/>
          </w:tcPr>
          <w:p w14:paraId="77C5C30A" w14:textId="246E2653" w:rsidR="00D06452" w:rsidRPr="009C405D" w:rsidRDefault="00D06452" w:rsidP="009F6166">
            <w:pPr>
              <w:rPr>
                <w:rFonts w:asciiTheme="majorHAnsi" w:hAnsiTheme="majorHAnsi" w:cstheme="majorHAnsi"/>
                <w:b w:val="0"/>
                <w:szCs w:val="20"/>
              </w:rPr>
            </w:pPr>
            <w:r w:rsidRPr="009C405D">
              <w:rPr>
                <w:rFonts w:asciiTheme="majorHAnsi" w:hAnsiTheme="majorHAnsi" w:cstheme="majorHAnsi"/>
                <w:b w:val="0"/>
                <w:szCs w:val="20"/>
              </w:rPr>
              <w:t>WRK4</w:t>
            </w:r>
          </w:p>
        </w:tc>
      </w:tr>
      <w:tr w:rsidR="00D06452" w:rsidRPr="003A7EF3" w14:paraId="0E79CE88" w14:textId="77777777" w:rsidTr="009C405D">
        <w:trPr>
          <w:trHeight w:val="191"/>
        </w:trPr>
        <w:tc>
          <w:tcPr>
            <w:tcW w:w="339" w:type="pct"/>
            <w:noWrap/>
            <w:hideMark/>
          </w:tcPr>
          <w:p w14:paraId="1DA50BA2"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w:t>
            </w:r>
          </w:p>
        </w:tc>
        <w:tc>
          <w:tcPr>
            <w:tcW w:w="385" w:type="pct"/>
            <w:noWrap/>
            <w:hideMark/>
          </w:tcPr>
          <w:p w14:paraId="5FBC0B9C"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194</w:t>
            </w:r>
          </w:p>
        </w:tc>
        <w:tc>
          <w:tcPr>
            <w:tcW w:w="319" w:type="pct"/>
          </w:tcPr>
          <w:p w14:paraId="4C163DA2"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1208900</w:t>
            </w:r>
          </w:p>
        </w:tc>
        <w:tc>
          <w:tcPr>
            <w:tcW w:w="481" w:type="pct"/>
            <w:noWrap/>
            <w:hideMark/>
          </w:tcPr>
          <w:p w14:paraId="0C474127"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74</w:t>
            </w:r>
          </w:p>
        </w:tc>
        <w:tc>
          <w:tcPr>
            <w:tcW w:w="481" w:type="pct"/>
            <w:noWrap/>
            <w:hideMark/>
          </w:tcPr>
          <w:p w14:paraId="249B2BB8"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106</w:t>
            </w:r>
          </w:p>
        </w:tc>
        <w:tc>
          <w:tcPr>
            <w:tcW w:w="481" w:type="pct"/>
            <w:noWrap/>
            <w:hideMark/>
          </w:tcPr>
          <w:p w14:paraId="6FE8EE4F"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6</w:t>
            </w:r>
          </w:p>
        </w:tc>
        <w:tc>
          <w:tcPr>
            <w:tcW w:w="553" w:type="pct"/>
            <w:noWrap/>
            <w:hideMark/>
          </w:tcPr>
          <w:p w14:paraId="560B3CF1"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8</w:t>
            </w:r>
          </w:p>
        </w:tc>
        <w:tc>
          <w:tcPr>
            <w:tcW w:w="491" w:type="pct"/>
            <w:noWrap/>
            <w:hideMark/>
          </w:tcPr>
          <w:p w14:paraId="082DC74A"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73</w:t>
            </w:r>
          </w:p>
        </w:tc>
        <w:tc>
          <w:tcPr>
            <w:tcW w:w="491" w:type="pct"/>
            <w:noWrap/>
            <w:hideMark/>
          </w:tcPr>
          <w:p w14:paraId="5F431E46"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68</w:t>
            </w:r>
          </w:p>
        </w:tc>
        <w:tc>
          <w:tcPr>
            <w:tcW w:w="491" w:type="pct"/>
            <w:noWrap/>
            <w:hideMark/>
          </w:tcPr>
          <w:p w14:paraId="2CED4CB5"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47</w:t>
            </w:r>
          </w:p>
        </w:tc>
        <w:tc>
          <w:tcPr>
            <w:tcW w:w="490" w:type="pct"/>
            <w:noWrap/>
            <w:hideMark/>
          </w:tcPr>
          <w:p w14:paraId="26A47719"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6</w:t>
            </w:r>
          </w:p>
        </w:tc>
      </w:tr>
      <w:tr w:rsidR="00D06452" w:rsidRPr="003A7EF3" w14:paraId="4E1E1C83" w14:textId="77777777" w:rsidTr="009C405D">
        <w:trPr>
          <w:trHeight w:val="191"/>
        </w:trPr>
        <w:tc>
          <w:tcPr>
            <w:tcW w:w="339" w:type="pct"/>
            <w:noWrap/>
            <w:hideMark/>
          </w:tcPr>
          <w:p w14:paraId="71F4DFB7"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2</w:t>
            </w:r>
          </w:p>
        </w:tc>
        <w:tc>
          <w:tcPr>
            <w:tcW w:w="385" w:type="pct"/>
            <w:noWrap/>
            <w:hideMark/>
          </w:tcPr>
          <w:p w14:paraId="5A37650B"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1169</w:t>
            </w:r>
          </w:p>
        </w:tc>
        <w:tc>
          <w:tcPr>
            <w:tcW w:w="319" w:type="pct"/>
          </w:tcPr>
          <w:p w14:paraId="1A2C30B0"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1208900</w:t>
            </w:r>
          </w:p>
        </w:tc>
        <w:tc>
          <w:tcPr>
            <w:tcW w:w="481" w:type="pct"/>
            <w:noWrap/>
            <w:hideMark/>
          </w:tcPr>
          <w:p w14:paraId="2C5493AD"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409</w:t>
            </w:r>
          </w:p>
        </w:tc>
        <w:tc>
          <w:tcPr>
            <w:tcW w:w="481" w:type="pct"/>
            <w:noWrap/>
            <w:hideMark/>
          </w:tcPr>
          <w:p w14:paraId="43B20F1E"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421</w:t>
            </w:r>
          </w:p>
        </w:tc>
        <w:tc>
          <w:tcPr>
            <w:tcW w:w="481" w:type="pct"/>
            <w:noWrap/>
            <w:hideMark/>
          </w:tcPr>
          <w:p w14:paraId="20FABF60"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117</w:t>
            </w:r>
          </w:p>
        </w:tc>
        <w:tc>
          <w:tcPr>
            <w:tcW w:w="553" w:type="pct"/>
            <w:noWrap/>
            <w:hideMark/>
          </w:tcPr>
          <w:p w14:paraId="4E8C98AC"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222</w:t>
            </w:r>
          </w:p>
        </w:tc>
        <w:tc>
          <w:tcPr>
            <w:tcW w:w="491" w:type="pct"/>
            <w:noWrap/>
            <w:hideMark/>
          </w:tcPr>
          <w:p w14:paraId="02C9CD50"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432</w:t>
            </w:r>
          </w:p>
        </w:tc>
        <w:tc>
          <w:tcPr>
            <w:tcW w:w="491" w:type="pct"/>
            <w:noWrap/>
            <w:hideMark/>
          </w:tcPr>
          <w:p w14:paraId="12D62CD7"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421</w:t>
            </w:r>
          </w:p>
        </w:tc>
        <w:tc>
          <w:tcPr>
            <w:tcW w:w="491" w:type="pct"/>
            <w:noWrap/>
            <w:hideMark/>
          </w:tcPr>
          <w:p w14:paraId="3D82DF1E"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281</w:t>
            </w:r>
          </w:p>
        </w:tc>
        <w:tc>
          <w:tcPr>
            <w:tcW w:w="490" w:type="pct"/>
            <w:noWrap/>
            <w:hideMark/>
          </w:tcPr>
          <w:p w14:paraId="60B6566A"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35</w:t>
            </w:r>
          </w:p>
        </w:tc>
      </w:tr>
      <w:tr w:rsidR="00D06452" w:rsidRPr="003A7EF3" w14:paraId="1C9AEBAB" w14:textId="77777777" w:rsidTr="009C405D">
        <w:trPr>
          <w:trHeight w:val="191"/>
        </w:trPr>
        <w:tc>
          <w:tcPr>
            <w:tcW w:w="339" w:type="pct"/>
            <w:noWrap/>
            <w:hideMark/>
          </w:tcPr>
          <w:p w14:paraId="7438BF07"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3</w:t>
            </w:r>
          </w:p>
        </w:tc>
        <w:tc>
          <w:tcPr>
            <w:tcW w:w="385" w:type="pct"/>
            <w:noWrap/>
            <w:hideMark/>
          </w:tcPr>
          <w:p w14:paraId="40056FE5"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127</w:t>
            </w:r>
          </w:p>
        </w:tc>
        <w:tc>
          <w:tcPr>
            <w:tcW w:w="319" w:type="pct"/>
          </w:tcPr>
          <w:p w14:paraId="2BA283E0"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1208900</w:t>
            </w:r>
          </w:p>
        </w:tc>
        <w:tc>
          <w:tcPr>
            <w:tcW w:w="481" w:type="pct"/>
            <w:noWrap/>
            <w:hideMark/>
          </w:tcPr>
          <w:p w14:paraId="14AA007E"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49</w:t>
            </w:r>
          </w:p>
        </w:tc>
        <w:tc>
          <w:tcPr>
            <w:tcW w:w="481" w:type="pct"/>
            <w:noWrap/>
            <w:hideMark/>
          </w:tcPr>
          <w:p w14:paraId="58E1ACA0"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44</w:t>
            </w:r>
          </w:p>
        </w:tc>
        <w:tc>
          <w:tcPr>
            <w:tcW w:w="481" w:type="pct"/>
            <w:noWrap/>
            <w:hideMark/>
          </w:tcPr>
          <w:p w14:paraId="64A86192"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11</w:t>
            </w:r>
          </w:p>
        </w:tc>
        <w:tc>
          <w:tcPr>
            <w:tcW w:w="553" w:type="pct"/>
            <w:noWrap/>
            <w:hideMark/>
          </w:tcPr>
          <w:p w14:paraId="2AB40A03"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23</w:t>
            </w:r>
          </w:p>
        </w:tc>
        <w:tc>
          <w:tcPr>
            <w:tcW w:w="491" w:type="pct"/>
            <w:noWrap/>
            <w:hideMark/>
          </w:tcPr>
          <w:p w14:paraId="57F0E51D"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51</w:t>
            </w:r>
          </w:p>
        </w:tc>
        <w:tc>
          <w:tcPr>
            <w:tcW w:w="491" w:type="pct"/>
            <w:noWrap/>
            <w:hideMark/>
          </w:tcPr>
          <w:p w14:paraId="4F926313"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44</w:t>
            </w:r>
          </w:p>
        </w:tc>
        <w:tc>
          <w:tcPr>
            <w:tcW w:w="491" w:type="pct"/>
            <w:noWrap/>
            <w:hideMark/>
          </w:tcPr>
          <w:p w14:paraId="3DEFAC11"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29</w:t>
            </w:r>
          </w:p>
        </w:tc>
        <w:tc>
          <w:tcPr>
            <w:tcW w:w="490" w:type="pct"/>
            <w:noWrap/>
            <w:hideMark/>
          </w:tcPr>
          <w:p w14:paraId="2EA8CBB0"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3</w:t>
            </w:r>
          </w:p>
        </w:tc>
      </w:tr>
      <w:tr w:rsidR="00D06452" w:rsidRPr="003A7EF3" w14:paraId="1745C792" w14:textId="77777777" w:rsidTr="009C405D">
        <w:trPr>
          <w:trHeight w:val="191"/>
        </w:trPr>
        <w:tc>
          <w:tcPr>
            <w:tcW w:w="339" w:type="pct"/>
            <w:noWrap/>
            <w:hideMark/>
          </w:tcPr>
          <w:p w14:paraId="7E4FB298"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w:t>
            </w:r>
          </w:p>
        </w:tc>
        <w:tc>
          <w:tcPr>
            <w:tcW w:w="385" w:type="pct"/>
            <w:noWrap/>
            <w:hideMark/>
          </w:tcPr>
          <w:p w14:paraId="52836941"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494</w:t>
            </w:r>
          </w:p>
        </w:tc>
        <w:tc>
          <w:tcPr>
            <w:tcW w:w="319" w:type="pct"/>
          </w:tcPr>
          <w:p w14:paraId="1669BC28"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1208900</w:t>
            </w:r>
          </w:p>
        </w:tc>
        <w:tc>
          <w:tcPr>
            <w:tcW w:w="481" w:type="pct"/>
            <w:noWrap/>
            <w:hideMark/>
          </w:tcPr>
          <w:p w14:paraId="71640054"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193</w:t>
            </w:r>
          </w:p>
        </w:tc>
        <w:tc>
          <w:tcPr>
            <w:tcW w:w="481" w:type="pct"/>
            <w:noWrap/>
            <w:hideMark/>
          </w:tcPr>
          <w:p w14:paraId="246D8064"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266</w:t>
            </w:r>
          </w:p>
        </w:tc>
        <w:tc>
          <w:tcPr>
            <w:tcW w:w="481" w:type="pct"/>
            <w:noWrap/>
            <w:hideMark/>
          </w:tcPr>
          <w:p w14:paraId="17E34922"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15</w:t>
            </w:r>
          </w:p>
        </w:tc>
        <w:tc>
          <w:tcPr>
            <w:tcW w:w="553" w:type="pct"/>
            <w:noWrap/>
            <w:hideMark/>
          </w:tcPr>
          <w:p w14:paraId="057957CD"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20</w:t>
            </w:r>
          </w:p>
        </w:tc>
        <w:tc>
          <w:tcPr>
            <w:tcW w:w="491" w:type="pct"/>
            <w:noWrap/>
            <w:hideMark/>
          </w:tcPr>
          <w:p w14:paraId="1B29FAAA"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182</w:t>
            </w:r>
          </w:p>
        </w:tc>
        <w:tc>
          <w:tcPr>
            <w:tcW w:w="491" w:type="pct"/>
            <w:noWrap/>
            <w:hideMark/>
          </w:tcPr>
          <w:p w14:paraId="3481FF29"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178</w:t>
            </w:r>
          </w:p>
        </w:tc>
        <w:tc>
          <w:tcPr>
            <w:tcW w:w="491" w:type="pct"/>
            <w:noWrap/>
            <w:hideMark/>
          </w:tcPr>
          <w:p w14:paraId="7A269298"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119</w:t>
            </w:r>
          </w:p>
        </w:tc>
        <w:tc>
          <w:tcPr>
            <w:tcW w:w="490" w:type="pct"/>
            <w:noWrap/>
            <w:hideMark/>
          </w:tcPr>
          <w:p w14:paraId="34D2D518"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15</w:t>
            </w:r>
          </w:p>
        </w:tc>
      </w:tr>
      <w:tr w:rsidR="00D06452" w:rsidRPr="003A7EF3" w14:paraId="547C986C" w14:textId="77777777" w:rsidTr="009C405D">
        <w:trPr>
          <w:trHeight w:val="191"/>
        </w:trPr>
        <w:tc>
          <w:tcPr>
            <w:tcW w:w="339" w:type="pct"/>
            <w:noWrap/>
            <w:hideMark/>
          </w:tcPr>
          <w:p w14:paraId="6B05FB50"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5</w:t>
            </w:r>
          </w:p>
        </w:tc>
        <w:tc>
          <w:tcPr>
            <w:tcW w:w="385" w:type="pct"/>
            <w:noWrap/>
            <w:hideMark/>
          </w:tcPr>
          <w:p w14:paraId="5F870CA5"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643</w:t>
            </w:r>
          </w:p>
        </w:tc>
        <w:tc>
          <w:tcPr>
            <w:tcW w:w="319" w:type="pct"/>
          </w:tcPr>
          <w:p w14:paraId="5AFCF506"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1208900</w:t>
            </w:r>
          </w:p>
        </w:tc>
        <w:tc>
          <w:tcPr>
            <w:tcW w:w="481" w:type="pct"/>
            <w:noWrap/>
            <w:hideMark/>
          </w:tcPr>
          <w:p w14:paraId="3550D447"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431</w:t>
            </w:r>
          </w:p>
        </w:tc>
        <w:tc>
          <w:tcPr>
            <w:tcW w:w="481" w:type="pct"/>
            <w:noWrap/>
            <w:hideMark/>
          </w:tcPr>
          <w:p w14:paraId="78EC6D40"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167</w:t>
            </w:r>
          </w:p>
        </w:tc>
        <w:tc>
          <w:tcPr>
            <w:tcW w:w="481" w:type="pct"/>
            <w:noWrap/>
            <w:hideMark/>
          </w:tcPr>
          <w:p w14:paraId="212818B4"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45</w:t>
            </w:r>
          </w:p>
        </w:tc>
        <w:tc>
          <w:tcPr>
            <w:tcW w:w="553" w:type="pct"/>
            <w:noWrap/>
            <w:hideMark/>
          </w:tcPr>
          <w:p w14:paraId="1A486CF6"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0</w:t>
            </w:r>
          </w:p>
        </w:tc>
        <w:tc>
          <w:tcPr>
            <w:tcW w:w="491" w:type="pct"/>
            <w:noWrap/>
            <w:hideMark/>
          </w:tcPr>
          <w:p w14:paraId="6788DC5A"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238</w:t>
            </w:r>
          </w:p>
        </w:tc>
        <w:tc>
          <w:tcPr>
            <w:tcW w:w="491" w:type="pct"/>
            <w:noWrap/>
            <w:hideMark/>
          </w:tcPr>
          <w:p w14:paraId="087A5160"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270</w:t>
            </w:r>
          </w:p>
        </w:tc>
        <w:tc>
          <w:tcPr>
            <w:tcW w:w="491" w:type="pct"/>
            <w:noWrap/>
            <w:hideMark/>
          </w:tcPr>
          <w:p w14:paraId="579079D5"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116</w:t>
            </w:r>
          </w:p>
        </w:tc>
        <w:tc>
          <w:tcPr>
            <w:tcW w:w="490" w:type="pct"/>
            <w:noWrap/>
            <w:hideMark/>
          </w:tcPr>
          <w:p w14:paraId="5C9ED5CA" w14:textId="77777777" w:rsidR="00D06452" w:rsidRPr="009C405D" w:rsidRDefault="00D06452" w:rsidP="009F6166">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19</w:t>
            </w:r>
          </w:p>
        </w:tc>
      </w:tr>
    </w:tbl>
    <w:p w14:paraId="4AF0529B" w14:textId="77777777" w:rsidR="00D06452" w:rsidRDefault="00D06452" w:rsidP="00D06452">
      <w:pPr>
        <w:jc w:val="both"/>
      </w:pPr>
    </w:p>
    <w:p w14:paraId="009DE951" w14:textId="77777777" w:rsidR="00D06452" w:rsidRDefault="00D06452" w:rsidP="003C12E9">
      <w:pPr>
        <w:pStyle w:val="BodyParagraph"/>
      </w:pPr>
      <w:r>
        <w:t xml:space="preserve">Using these three files as controls, PopulationSim was run for 2045 which created 963,386 synthetic households and 2,150,870 synthetic persons for the entire NFTPO region. The total population in 2045 according to BEBR is 2,121,748 which is slightly smaller than the synthetic population generated by PopulationSim. The difference is due to not allowing negative growth </w:t>
      </w:r>
      <w:r>
        <w:lastRenderedPageBreak/>
        <w:t xml:space="preserve">from 2015 to 2045 and forcing 2045 household counts to be at least equal to the 2015 counts. As a result, number of households were greater, which subsequently increased the population. </w:t>
      </w:r>
    </w:p>
    <w:p w14:paraId="57A458BD" w14:textId="02EED5C9" w:rsidR="00D069B5" w:rsidRDefault="00B7342C" w:rsidP="003C12E9">
      <w:pPr>
        <w:pStyle w:val="BodyParagraph"/>
      </w:pPr>
      <w:r>
        <w:fldChar w:fldCharType="begin"/>
      </w:r>
      <w:r>
        <w:instrText xml:space="preserve"> REF _Ref7184612 \h </w:instrText>
      </w:r>
      <w:r>
        <w:fldChar w:fldCharType="separate"/>
      </w:r>
      <w:r w:rsidR="00A1769F">
        <w:t xml:space="preserve">Figure </w:t>
      </w:r>
      <w:r w:rsidR="00A1769F">
        <w:rPr>
          <w:noProof/>
        </w:rPr>
        <w:t>10</w:t>
      </w:r>
      <w:r>
        <w:fldChar w:fldCharType="end"/>
      </w:r>
      <w:r>
        <w:t xml:space="preserve"> </w:t>
      </w:r>
      <w:r w:rsidR="00D06452">
        <w:t>shows the comparison of observed controls vs. estimated synthetic population across multiple variables at the MAZ, TAZ and COUNTY levels. The small values of standard deviation, as seen in the figure, suggests that the synthetic population matches the targets well.</w:t>
      </w:r>
    </w:p>
    <w:p w14:paraId="6B59EF8A" w14:textId="2418384F" w:rsidR="003C12E9" w:rsidRDefault="003C12E9" w:rsidP="003C12E9">
      <w:pPr>
        <w:pStyle w:val="BodyParagraph"/>
      </w:pPr>
    </w:p>
    <w:p w14:paraId="724ED7E2" w14:textId="71103504" w:rsidR="003C12E9" w:rsidRDefault="003C12E9" w:rsidP="003C12E9">
      <w:pPr>
        <w:pStyle w:val="BodyParagraph"/>
      </w:pPr>
    </w:p>
    <w:p w14:paraId="1D2BCE71" w14:textId="57CA5654" w:rsidR="003C12E9" w:rsidRDefault="003C12E9" w:rsidP="003C12E9">
      <w:pPr>
        <w:pStyle w:val="BodyParagraph"/>
      </w:pPr>
    </w:p>
    <w:p w14:paraId="085EC630" w14:textId="55852F44" w:rsidR="003C12E9" w:rsidRDefault="003C12E9" w:rsidP="003C12E9">
      <w:pPr>
        <w:pStyle w:val="BodyParagraph"/>
      </w:pPr>
    </w:p>
    <w:p w14:paraId="4A72CB55" w14:textId="790ED2DA" w:rsidR="003C12E9" w:rsidRDefault="003C12E9" w:rsidP="003C12E9">
      <w:pPr>
        <w:pStyle w:val="BodyParagraph"/>
      </w:pPr>
    </w:p>
    <w:p w14:paraId="7ABBA75C" w14:textId="0B0F5717" w:rsidR="003C12E9" w:rsidRDefault="003C12E9" w:rsidP="003C12E9">
      <w:pPr>
        <w:pStyle w:val="BodyParagraph"/>
      </w:pPr>
    </w:p>
    <w:p w14:paraId="36F0ED08" w14:textId="45E45DC2" w:rsidR="003C12E9" w:rsidRDefault="003C12E9" w:rsidP="003C12E9">
      <w:pPr>
        <w:pStyle w:val="BodyParagraph"/>
      </w:pPr>
    </w:p>
    <w:p w14:paraId="3B6EF05A" w14:textId="314A9AE5" w:rsidR="003C12E9" w:rsidRDefault="003C12E9" w:rsidP="003C12E9">
      <w:pPr>
        <w:pStyle w:val="BodyParagraph"/>
      </w:pPr>
    </w:p>
    <w:p w14:paraId="42D99400" w14:textId="5B500E55" w:rsidR="003C12E9" w:rsidRDefault="003C12E9" w:rsidP="003C12E9">
      <w:pPr>
        <w:pStyle w:val="BodyParagraph"/>
      </w:pPr>
    </w:p>
    <w:p w14:paraId="62295D05" w14:textId="04EF7532" w:rsidR="003C12E9" w:rsidRDefault="003C12E9" w:rsidP="003C12E9">
      <w:pPr>
        <w:pStyle w:val="BodyParagraph"/>
      </w:pPr>
    </w:p>
    <w:p w14:paraId="4C09EE94" w14:textId="01FDC311" w:rsidR="003C12E9" w:rsidRDefault="003C12E9" w:rsidP="003C12E9">
      <w:pPr>
        <w:pStyle w:val="BodyParagraph"/>
      </w:pPr>
    </w:p>
    <w:p w14:paraId="35368C29" w14:textId="7E112008" w:rsidR="003C12E9" w:rsidRDefault="00ED09AF" w:rsidP="003C12E9">
      <w:pPr>
        <w:pStyle w:val="BodyParagraph"/>
      </w:pPr>
      <w:r>
        <w:rPr>
          <w:noProof/>
        </w:rPr>
        <w:lastRenderedPageBreak/>
        <w:drawing>
          <wp:anchor distT="0" distB="0" distL="114300" distR="114300" simplePos="0" relativeHeight="251658240" behindDoc="0" locked="0" layoutInCell="1" allowOverlap="1" wp14:anchorId="225CBD3F" wp14:editId="2B412507">
            <wp:simplePos x="0" y="0"/>
            <wp:positionH relativeFrom="margin">
              <wp:posOffset>-38100</wp:posOffset>
            </wp:positionH>
            <wp:positionV relativeFrom="margin">
              <wp:posOffset>-295910</wp:posOffset>
            </wp:positionV>
            <wp:extent cx="5971540" cy="7267575"/>
            <wp:effectExtent l="0" t="0" r="0" b="9525"/>
            <wp:wrapSquare wrapText="bothSides"/>
            <wp:docPr id="1736724244" name="Picture 173672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678"/>
                    <a:stretch/>
                  </pic:blipFill>
                  <pic:spPr bwMode="auto">
                    <a:xfrm>
                      <a:off x="0" y="0"/>
                      <a:ext cx="5971540" cy="7267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315C">
        <w:rPr>
          <w:noProof/>
        </w:rPr>
        <mc:AlternateContent>
          <mc:Choice Requires="wps">
            <w:drawing>
              <wp:anchor distT="0" distB="0" distL="114300" distR="114300" simplePos="0" relativeHeight="251658241" behindDoc="0" locked="0" layoutInCell="1" allowOverlap="1" wp14:anchorId="6ED57142" wp14:editId="7206DAE6">
                <wp:simplePos x="0" y="0"/>
                <wp:positionH relativeFrom="margin">
                  <wp:align>left</wp:align>
                </wp:positionH>
                <wp:positionV relativeFrom="paragraph">
                  <wp:posOffset>7014845</wp:posOffset>
                </wp:positionV>
                <wp:extent cx="5060950" cy="635"/>
                <wp:effectExtent l="0" t="0" r="6350" b="0"/>
                <wp:wrapSquare wrapText="bothSides"/>
                <wp:docPr id="1736724245" name="Text Box 1736724245"/>
                <wp:cNvGraphicFramePr/>
                <a:graphic xmlns:a="http://schemas.openxmlformats.org/drawingml/2006/main">
                  <a:graphicData uri="http://schemas.microsoft.com/office/word/2010/wordprocessingShape">
                    <wps:wsp>
                      <wps:cNvSpPr txBox="1"/>
                      <wps:spPr>
                        <a:xfrm>
                          <a:off x="0" y="0"/>
                          <a:ext cx="5060950" cy="635"/>
                        </a:xfrm>
                        <a:prstGeom prst="rect">
                          <a:avLst/>
                        </a:prstGeom>
                        <a:solidFill>
                          <a:prstClr val="white"/>
                        </a:solidFill>
                        <a:ln>
                          <a:noFill/>
                        </a:ln>
                      </wps:spPr>
                      <wps:txbx>
                        <w:txbxContent>
                          <w:p w14:paraId="07F6F0E9" w14:textId="0AE1F507" w:rsidR="00C83975" w:rsidRPr="00F54C59" w:rsidRDefault="00C83975" w:rsidP="003C12E9">
                            <w:pPr>
                              <w:pStyle w:val="Caption"/>
                              <w:rPr>
                                <w:noProof/>
                              </w:rPr>
                            </w:pPr>
                            <w:bookmarkStart w:id="80" w:name="_Ref7184612"/>
                            <w:bookmarkStart w:id="81" w:name="_Ref7184611"/>
                            <w:bookmarkStart w:id="82" w:name="_Toc55814379"/>
                            <w:r>
                              <w:t xml:space="preserve">Figure </w:t>
                            </w:r>
                            <w:r>
                              <w:fldChar w:fldCharType="begin"/>
                            </w:r>
                            <w:r>
                              <w:instrText>SEQ Figure \* ARABIC</w:instrText>
                            </w:r>
                            <w:r>
                              <w:fldChar w:fldCharType="separate"/>
                            </w:r>
                            <w:r>
                              <w:rPr>
                                <w:noProof/>
                              </w:rPr>
                              <w:t>10</w:t>
                            </w:r>
                            <w:r>
                              <w:fldChar w:fldCharType="end"/>
                            </w:r>
                            <w:bookmarkEnd w:id="80"/>
                            <w:r>
                              <w:t xml:space="preserve"> </w:t>
                            </w:r>
                            <w:r w:rsidRPr="00C200E3">
                              <w:t>POPULATIONSIM CONTROLS VALIDATION</w:t>
                            </w:r>
                            <w:r>
                              <w:rPr>
                                <w:noProof/>
                              </w:rPr>
                              <w:t xml:space="preserve"> (2045)</w:t>
                            </w:r>
                            <w:bookmarkEnd w:id="81"/>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ED57142" id="_x0000_t202" coordsize="21600,21600" o:spt="202" path="m,l,21600r21600,l21600,xe">
                <v:stroke joinstyle="miter"/>
                <v:path gradientshapeok="t" o:connecttype="rect"/>
              </v:shapetype>
              <v:shape id="Text Box 1736724245" o:spid="_x0000_s1026" type="#_x0000_t202" style="position:absolute;margin-left:0;margin-top:552.35pt;width:398.5pt;height:.05pt;z-index:251658241;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" stroked="f">
                <v:textbox style="mso-fit-shape-to-text:t" inset="0,0,0,0">
                  <w:txbxContent>
                    <w:p w14:paraId="07F6F0E9" w14:textId="0AE1F507" w:rsidR="00C83975" w:rsidRPr="00F54C59" w:rsidRDefault="00C83975" w:rsidP="003C12E9">
                      <w:pPr>
                        <w:pStyle w:val="Caption"/>
                        <w:rPr>
                          <w:noProof/>
                        </w:rPr>
                      </w:pPr>
                      <w:bookmarkStart w:id="84" w:name="_Ref7184612"/>
                      <w:bookmarkStart w:id="85" w:name="_Ref7184611"/>
                      <w:bookmarkStart w:id="86" w:name="_Toc55814379"/>
                      <w:r>
                        <w:t xml:space="preserve">Figure </w:t>
                      </w:r>
                      <w:r>
                        <w:fldChar w:fldCharType="begin"/>
                      </w:r>
                      <w:r>
                        <w:instrText>SEQ Figure \* ARABIC</w:instrText>
                      </w:r>
                      <w:r>
                        <w:fldChar w:fldCharType="separate"/>
                      </w:r>
                      <w:r>
                        <w:rPr>
                          <w:noProof/>
                        </w:rPr>
                        <w:t>10</w:t>
                      </w:r>
                      <w:r>
                        <w:fldChar w:fldCharType="end"/>
                      </w:r>
                      <w:bookmarkEnd w:id="84"/>
                      <w:r>
                        <w:t xml:space="preserve"> </w:t>
                      </w:r>
                      <w:r w:rsidRPr="00C200E3">
                        <w:t>POPULATIONSIM CONTROLS VALIDATION</w:t>
                      </w:r>
                      <w:r>
                        <w:rPr>
                          <w:noProof/>
                        </w:rPr>
                        <w:t xml:space="preserve"> (2045)</w:t>
                      </w:r>
                      <w:bookmarkEnd w:id="85"/>
                      <w:bookmarkEnd w:id="86"/>
                    </w:p>
                  </w:txbxContent>
                </v:textbox>
                <w10:wrap type="square" anchorx="margin"/>
              </v:shape>
            </w:pict>
          </mc:Fallback>
        </mc:AlternateContent>
      </w:r>
    </w:p>
    <w:p w14:paraId="1F55A554" w14:textId="395863D8" w:rsidR="003C12E9" w:rsidRDefault="003C12E9" w:rsidP="003C12E9">
      <w:pPr>
        <w:pStyle w:val="BodyParagraph"/>
      </w:pPr>
    </w:p>
    <w:p w14:paraId="085AD426" w14:textId="25237C10" w:rsidR="00D069B5" w:rsidRDefault="00A354FE" w:rsidP="00A354FE">
      <w:pPr>
        <w:pStyle w:val="Heading1"/>
      </w:pPr>
      <w:bookmarkStart w:id="83" w:name="_Toc55814333"/>
      <w:r>
        <w:lastRenderedPageBreak/>
        <w:t>D</w:t>
      </w:r>
      <w:r w:rsidR="00C964FE">
        <w:t>evelopment</w:t>
      </w:r>
      <w:r>
        <w:t xml:space="preserve"> </w:t>
      </w:r>
      <w:r w:rsidR="00C964FE">
        <w:t>of</w:t>
      </w:r>
      <w:r>
        <w:t xml:space="preserve"> 2030 L</w:t>
      </w:r>
      <w:r w:rsidR="00C964FE">
        <w:t>and-</w:t>
      </w:r>
      <w:r>
        <w:t>U</w:t>
      </w:r>
      <w:r w:rsidR="00C964FE">
        <w:t>se</w:t>
      </w:r>
      <w:r>
        <w:t xml:space="preserve"> D</w:t>
      </w:r>
      <w:r w:rsidR="00C964FE">
        <w:t>ata</w:t>
      </w:r>
      <w:bookmarkEnd w:id="83"/>
    </w:p>
    <w:p w14:paraId="0D0E84B1" w14:textId="345B9E3F" w:rsidR="00234883" w:rsidRDefault="00234883" w:rsidP="00A54D79">
      <w:pPr>
        <w:pStyle w:val="BodyParagraph"/>
      </w:pPr>
      <w:r>
        <w:t xml:space="preserve">This section describes the processes followed to create the 2030 land-use data and create the synthetic population for year 2030. The procedure followed to create 2030 data is similar to the procedure used to create 2045 data described above. </w:t>
      </w:r>
    </w:p>
    <w:p w14:paraId="55F55AA8" w14:textId="77777777" w:rsidR="00A1769F" w:rsidRDefault="00234883" w:rsidP="00A1769F">
      <w:pPr>
        <w:pStyle w:val="BodyParagraph"/>
      </w:pPr>
      <w:r>
        <w:t>In order to create 2030 land-use data, RSG used the 2015 base year land-use data as the starting point. Land-use forecasts for scenario years 2010 and 20</w:t>
      </w:r>
      <w:r w:rsidR="00BC099D">
        <w:t>25</w:t>
      </w:r>
      <w:r>
        <w:t xml:space="preserve"> were used to calculate the growth rate. An external data source, Bureau of Economic and Business Research (BEBR), was used to calculate county wide growth rates, to be applied in special cases. The objective was to utilize available land-use data from 2015 and forecasts for 2010 and 20</w:t>
      </w:r>
      <w:r w:rsidR="00BC099D">
        <w:t>25</w:t>
      </w:r>
      <w:r>
        <w:t xml:space="preserve"> to create the data for 20</w:t>
      </w:r>
      <w:r w:rsidR="00BC099D">
        <w:t>30</w:t>
      </w:r>
      <w:r>
        <w:t xml:space="preserve">. </w:t>
      </w:r>
      <w:r w:rsidR="003C3F34">
        <w:fldChar w:fldCharType="begin"/>
      </w:r>
      <w:r w:rsidR="003C3F34">
        <w:instrText xml:space="preserve"> REF _Ref7437042 \h </w:instrText>
      </w:r>
      <w:r w:rsidR="00A54D79">
        <w:instrText xml:space="preserve"> \* MERGEFORMAT </w:instrText>
      </w:r>
      <w:r w:rsidR="003C3F34">
        <w:fldChar w:fldCharType="separate"/>
      </w:r>
      <w:r w:rsidR="00A1769F">
        <w:t xml:space="preserve">Table </w:t>
      </w:r>
      <w:r w:rsidR="00A1769F">
        <w:rPr>
          <w:noProof/>
        </w:rPr>
        <w:t>15</w:t>
      </w:r>
      <w:r w:rsidR="003C3F34">
        <w:fldChar w:fldCharType="end"/>
      </w:r>
      <w:r>
        <w:t xml:space="preserve"> shows the total population of the six counties for years 2010, 2015, 20</w:t>
      </w:r>
      <w:r w:rsidR="00BC099D">
        <w:t>25</w:t>
      </w:r>
      <w:r>
        <w:t xml:space="preserve"> and 20</w:t>
      </w:r>
      <w:r w:rsidR="00BC099D">
        <w:t>30</w:t>
      </w:r>
      <w:r>
        <w:t xml:space="preserve"> retrieved from BEBR. These totals were used to calculate county wide growth rates from 2015 to 20</w:t>
      </w:r>
      <w:r w:rsidR="00BC099D">
        <w:t>30</w:t>
      </w:r>
      <w:r>
        <w:t xml:space="preserve"> and 20</w:t>
      </w:r>
      <w:r w:rsidR="00BC099D">
        <w:t>25</w:t>
      </w:r>
      <w:r>
        <w:t xml:space="preserve"> to 20</w:t>
      </w:r>
      <w:r w:rsidR="00BC099D">
        <w:t>30</w:t>
      </w:r>
      <w:r>
        <w:t xml:space="preserve"> which were later used to forecast 20</w:t>
      </w:r>
      <w:r w:rsidR="00C03233">
        <w:t>30</w:t>
      </w:r>
      <w:r>
        <w:t xml:space="preserve"> data. </w:t>
      </w:r>
      <w:r w:rsidR="00FD1A64">
        <w:t xml:space="preserve">Similar to </w:t>
      </w:r>
      <w:r>
        <w:rPr>
          <w:b/>
          <w:bCs/>
          <w:caps/>
          <w:sz w:val="20"/>
          <w:szCs w:val="18"/>
        </w:rPr>
        <w:fldChar w:fldCharType="begin"/>
      </w:r>
      <w:r>
        <w:instrText xml:space="preserve"> REF _Ref1564272 \h </w:instrText>
      </w:r>
      <w:r w:rsidR="00A54D79">
        <w:instrText xml:space="preserve"> \* MERGEFORMAT </w:instrText>
      </w:r>
      <w:r>
        <w:rPr>
          <w:b/>
          <w:bCs/>
          <w:caps/>
          <w:sz w:val="20"/>
          <w:szCs w:val="18"/>
        </w:rPr>
      </w:r>
      <w:r>
        <w:rPr>
          <w:b/>
          <w:bCs/>
          <w:caps/>
          <w:sz w:val="20"/>
          <w:szCs w:val="18"/>
        </w:rPr>
        <w:fldChar w:fldCharType="separate"/>
      </w:r>
    </w:p>
    <w:p w14:paraId="7842022D" w14:textId="362C3C09" w:rsidR="00D069B5" w:rsidRDefault="00A1769F" w:rsidP="00A54D79">
      <w:pPr>
        <w:pStyle w:val="BodyParagraph"/>
      </w:pPr>
      <w:r w:rsidRPr="00663D76">
        <w:t xml:space="preserve">Table </w:t>
      </w:r>
      <w:r>
        <w:rPr>
          <w:noProof/>
        </w:rPr>
        <w:t>10</w:t>
      </w:r>
      <w:r w:rsidR="00234883">
        <w:fldChar w:fldCharType="end"/>
      </w:r>
      <w:r w:rsidR="00FD1A64">
        <w:t xml:space="preserve">, </w:t>
      </w:r>
      <w:r w:rsidR="00FD1A64">
        <w:fldChar w:fldCharType="begin"/>
      </w:r>
      <w:r w:rsidR="00FD1A64">
        <w:instrText xml:space="preserve"> REF _Ref7437222 \h </w:instrText>
      </w:r>
      <w:r w:rsidR="00A54D79">
        <w:instrText xml:space="preserve"> \* MERGEFORMAT </w:instrText>
      </w:r>
      <w:r w:rsidR="00FD1A64">
        <w:fldChar w:fldCharType="separate"/>
      </w:r>
      <w:r>
        <w:t xml:space="preserve">Table </w:t>
      </w:r>
      <w:r>
        <w:rPr>
          <w:noProof/>
        </w:rPr>
        <w:t>16</w:t>
      </w:r>
      <w:r w:rsidR="00FD1A64">
        <w:fldChar w:fldCharType="end"/>
      </w:r>
      <w:r w:rsidR="00234883">
        <w:t xml:space="preserve"> shows the logic followed for various cases depending on the availability of valid values in previous years’ data. The logic varied depending on the availability of non-zero values in the base years.</w:t>
      </w:r>
    </w:p>
    <w:p w14:paraId="199564AB" w14:textId="0113177C" w:rsidR="00915653" w:rsidRDefault="00915653" w:rsidP="00915653">
      <w:pPr>
        <w:pStyle w:val="Caption"/>
      </w:pPr>
      <w:bookmarkStart w:id="84" w:name="_Ref7437042"/>
      <w:bookmarkStart w:id="85" w:name="_Toc55814439"/>
      <w:r>
        <w:t xml:space="preserve">Table </w:t>
      </w:r>
      <w:r>
        <w:fldChar w:fldCharType="begin"/>
      </w:r>
      <w:r>
        <w:instrText>SEQ Table \* ARABIC</w:instrText>
      </w:r>
      <w:r>
        <w:fldChar w:fldCharType="separate"/>
      </w:r>
      <w:r w:rsidR="00A1769F">
        <w:rPr>
          <w:noProof/>
        </w:rPr>
        <w:t>15</w:t>
      </w:r>
      <w:r>
        <w:fldChar w:fldCharType="end"/>
      </w:r>
      <w:bookmarkEnd w:id="84"/>
      <w:r>
        <w:t xml:space="preserve"> BEBR County Totals</w:t>
      </w:r>
      <w:bookmarkEnd w:id="85"/>
    </w:p>
    <w:tbl>
      <w:tblPr>
        <w:tblStyle w:val="OrangeCentered"/>
        <w:tblW w:w="9313" w:type="dxa"/>
        <w:tblLook w:val="04A0" w:firstRow="1" w:lastRow="0" w:firstColumn="1" w:lastColumn="0" w:noHBand="0" w:noVBand="1"/>
      </w:tblPr>
      <w:tblGrid>
        <w:gridCol w:w="1818"/>
        <w:gridCol w:w="1854"/>
        <w:gridCol w:w="1880"/>
        <w:gridCol w:w="1880"/>
        <w:gridCol w:w="1881"/>
      </w:tblGrid>
      <w:tr w:rsidR="00915653" w:rsidRPr="00171A6A" w14:paraId="3DC6DFFE" w14:textId="77777777" w:rsidTr="008B61DC">
        <w:trPr>
          <w:cnfStyle w:val="100000000000" w:firstRow="1" w:lastRow="0" w:firstColumn="0" w:lastColumn="0" w:oddVBand="0" w:evenVBand="0" w:oddHBand="0" w:evenHBand="0" w:firstRowFirstColumn="0" w:firstRowLastColumn="0" w:lastRowFirstColumn="0" w:lastRowLastColumn="0"/>
          <w:trHeight w:val="315"/>
        </w:trPr>
        <w:tc>
          <w:tcPr>
            <w:tcW w:w="1818" w:type="dxa"/>
            <w:noWrap/>
            <w:hideMark/>
          </w:tcPr>
          <w:p w14:paraId="3D4B19A6" w14:textId="77777777" w:rsidR="00915653" w:rsidRPr="001A36A4" w:rsidRDefault="00915653" w:rsidP="008B61DC">
            <w:pPr>
              <w:spacing w:before="120" w:line="360" w:lineRule="auto"/>
              <w:rPr>
                <w:rFonts w:cs="Arial"/>
              </w:rPr>
            </w:pPr>
            <w:r w:rsidRPr="001A36A4">
              <w:rPr>
                <w:rFonts w:cs="Arial"/>
              </w:rPr>
              <w:t>COUNTY</w:t>
            </w:r>
          </w:p>
        </w:tc>
        <w:tc>
          <w:tcPr>
            <w:tcW w:w="1854" w:type="dxa"/>
            <w:noWrap/>
            <w:hideMark/>
          </w:tcPr>
          <w:p w14:paraId="0523B838" w14:textId="77777777" w:rsidR="00915653" w:rsidRPr="001A36A4" w:rsidRDefault="00915653" w:rsidP="008B61DC">
            <w:pPr>
              <w:spacing w:before="120" w:line="360" w:lineRule="auto"/>
              <w:rPr>
                <w:rFonts w:cs="Arial"/>
              </w:rPr>
            </w:pPr>
            <w:r w:rsidRPr="001A36A4">
              <w:rPr>
                <w:rFonts w:cs="Arial"/>
              </w:rPr>
              <w:t>2010</w:t>
            </w:r>
          </w:p>
        </w:tc>
        <w:tc>
          <w:tcPr>
            <w:tcW w:w="1880" w:type="dxa"/>
            <w:noWrap/>
            <w:hideMark/>
          </w:tcPr>
          <w:p w14:paraId="465EF7B0" w14:textId="77777777" w:rsidR="00915653" w:rsidRPr="001A36A4" w:rsidRDefault="00915653" w:rsidP="008B61DC">
            <w:pPr>
              <w:spacing w:before="120" w:line="360" w:lineRule="auto"/>
              <w:rPr>
                <w:rFonts w:cs="Arial"/>
              </w:rPr>
            </w:pPr>
            <w:r w:rsidRPr="001A36A4">
              <w:rPr>
                <w:rFonts w:cs="Arial"/>
              </w:rPr>
              <w:t>2015</w:t>
            </w:r>
          </w:p>
        </w:tc>
        <w:tc>
          <w:tcPr>
            <w:tcW w:w="1880" w:type="dxa"/>
            <w:noWrap/>
            <w:hideMark/>
          </w:tcPr>
          <w:p w14:paraId="4450EF62" w14:textId="63A65B92" w:rsidR="00915653" w:rsidRPr="001A36A4" w:rsidRDefault="00915653" w:rsidP="008B61DC">
            <w:pPr>
              <w:spacing w:before="120" w:line="360" w:lineRule="auto"/>
              <w:rPr>
                <w:rFonts w:cs="Arial"/>
              </w:rPr>
            </w:pPr>
            <w:r w:rsidRPr="001A36A4">
              <w:rPr>
                <w:rFonts w:cs="Arial"/>
              </w:rPr>
              <w:t>20</w:t>
            </w:r>
            <w:r>
              <w:rPr>
                <w:rFonts w:cs="Arial"/>
              </w:rPr>
              <w:t>25</w:t>
            </w:r>
          </w:p>
        </w:tc>
        <w:tc>
          <w:tcPr>
            <w:tcW w:w="1881" w:type="dxa"/>
            <w:noWrap/>
            <w:hideMark/>
          </w:tcPr>
          <w:p w14:paraId="6FFC5146" w14:textId="61588AE3" w:rsidR="00915653" w:rsidRPr="001A36A4" w:rsidRDefault="00915653" w:rsidP="008B61DC">
            <w:pPr>
              <w:spacing w:before="120" w:line="360" w:lineRule="auto"/>
              <w:rPr>
                <w:rFonts w:cs="Arial"/>
              </w:rPr>
            </w:pPr>
            <w:r w:rsidRPr="001A36A4">
              <w:rPr>
                <w:rFonts w:cs="Arial"/>
              </w:rPr>
              <w:t>20</w:t>
            </w:r>
            <w:r>
              <w:rPr>
                <w:rFonts w:cs="Arial"/>
              </w:rPr>
              <w:t>30</w:t>
            </w:r>
          </w:p>
        </w:tc>
      </w:tr>
      <w:tr w:rsidR="00915653" w:rsidRPr="00171A6A" w14:paraId="53F13F0A" w14:textId="77777777" w:rsidTr="008B61DC">
        <w:trPr>
          <w:trHeight w:val="315"/>
        </w:trPr>
        <w:tc>
          <w:tcPr>
            <w:tcW w:w="1818" w:type="dxa"/>
            <w:noWrap/>
            <w:hideMark/>
          </w:tcPr>
          <w:p w14:paraId="118BECF7" w14:textId="77777777" w:rsidR="00915653" w:rsidRPr="0003478B" w:rsidRDefault="00915653" w:rsidP="00915653">
            <w:pPr>
              <w:spacing w:before="120" w:line="360" w:lineRule="auto"/>
              <w:jc w:val="left"/>
              <w:rPr>
                <w:rFonts w:cs="Arial"/>
              </w:rPr>
            </w:pPr>
            <w:r w:rsidRPr="0003478B">
              <w:rPr>
                <w:rFonts w:cs="Arial"/>
              </w:rPr>
              <w:t>NASSAU</w:t>
            </w:r>
          </w:p>
        </w:tc>
        <w:tc>
          <w:tcPr>
            <w:tcW w:w="1854" w:type="dxa"/>
            <w:noWrap/>
            <w:hideMark/>
          </w:tcPr>
          <w:p w14:paraId="400E8377" w14:textId="77777777" w:rsidR="00915653" w:rsidRPr="0003478B" w:rsidRDefault="00915653" w:rsidP="00915653">
            <w:pPr>
              <w:spacing w:before="120" w:line="360" w:lineRule="auto"/>
              <w:jc w:val="right"/>
              <w:rPr>
                <w:rFonts w:cs="Arial"/>
              </w:rPr>
            </w:pPr>
            <w:r w:rsidRPr="0003478B">
              <w:rPr>
                <w:rFonts w:cs="Arial"/>
              </w:rPr>
              <w:t xml:space="preserve">           73,314 </w:t>
            </w:r>
          </w:p>
        </w:tc>
        <w:tc>
          <w:tcPr>
            <w:tcW w:w="1880" w:type="dxa"/>
            <w:noWrap/>
            <w:hideMark/>
          </w:tcPr>
          <w:p w14:paraId="07D64DDE" w14:textId="77777777" w:rsidR="00915653" w:rsidRPr="0003478B" w:rsidRDefault="00915653" w:rsidP="00915653">
            <w:pPr>
              <w:spacing w:before="120" w:line="360" w:lineRule="auto"/>
              <w:jc w:val="right"/>
              <w:rPr>
                <w:rFonts w:cs="Arial"/>
              </w:rPr>
            </w:pPr>
            <w:r w:rsidRPr="0003478B">
              <w:rPr>
                <w:rFonts w:cs="Arial"/>
              </w:rPr>
              <w:t xml:space="preserve">           76,536 </w:t>
            </w:r>
          </w:p>
        </w:tc>
        <w:tc>
          <w:tcPr>
            <w:tcW w:w="1880" w:type="dxa"/>
            <w:noWrap/>
            <w:vAlign w:val="top"/>
            <w:hideMark/>
          </w:tcPr>
          <w:p w14:paraId="4375E4C3" w14:textId="13A27EB9" w:rsidR="00915653" w:rsidRPr="0003478B" w:rsidRDefault="00915653" w:rsidP="00915653">
            <w:pPr>
              <w:spacing w:before="120" w:line="360" w:lineRule="auto"/>
              <w:jc w:val="right"/>
              <w:rPr>
                <w:rFonts w:cs="Arial"/>
              </w:rPr>
            </w:pPr>
            <w:r w:rsidRPr="00415FE7">
              <w:t xml:space="preserve"> 92,013 </w:t>
            </w:r>
          </w:p>
        </w:tc>
        <w:tc>
          <w:tcPr>
            <w:tcW w:w="1881" w:type="dxa"/>
            <w:noWrap/>
            <w:vAlign w:val="top"/>
            <w:hideMark/>
          </w:tcPr>
          <w:p w14:paraId="1CD5DFA3" w14:textId="4724F9F1" w:rsidR="00915653" w:rsidRPr="0003478B" w:rsidRDefault="00915653" w:rsidP="00915653">
            <w:pPr>
              <w:spacing w:before="120" w:line="360" w:lineRule="auto"/>
              <w:jc w:val="right"/>
              <w:rPr>
                <w:rFonts w:cs="Arial"/>
              </w:rPr>
            </w:pPr>
            <w:r w:rsidRPr="00B27DF4">
              <w:t xml:space="preserve"> 98,918 </w:t>
            </w:r>
          </w:p>
        </w:tc>
      </w:tr>
      <w:tr w:rsidR="00915653" w:rsidRPr="00171A6A" w14:paraId="5EEA4CE8" w14:textId="77777777" w:rsidTr="008B61DC">
        <w:trPr>
          <w:trHeight w:val="315"/>
        </w:trPr>
        <w:tc>
          <w:tcPr>
            <w:tcW w:w="1818" w:type="dxa"/>
            <w:noWrap/>
            <w:hideMark/>
          </w:tcPr>
          <w:p w14:paraId="690C3FC4" w14:textId="77777777" w:rsidR="00915653" w:rsidRPr="0003478B" w:rsidRDefault="00915653" w:rsidP="00915653">
            <w:pPr>
              <w:spacing w:before="120" w:line="360" w:lineRule="auto"/>
              <w:jc w:val="left"/>
              <w:rPr>
                <w:rFonts w:cs="Arial"/>
              </w:rPr>
            </w:pPr>
            <w:r w:rsidRPr="0003478B">
              <w:rPr>
                <w:rFonts w:cs="Arial"/>
              </w:rPr>
              <w:t>DUVAL</w:t>
            </w:r>
          </w:p>
        </w:tc>
        <w:tc>
          <w:tcPr>
            <w:tcW w:w="1854" w:type="dxa"/>
            <w:noWrap/>
            <w:hideMark/>
          </w:tcPr>
          <w:p w14:paraId="15F739F1" w14:textId="77777777" w:rsidR="00915653" w:rsidRPr="0003478B" w:rsidRDefault="00915653" w:rsidP="00915653">
            <w:pPr>
              <w:spacing w:before="120" w:line="360" w:lineRule="auto"/>
              <w:jc w:val="right"/>
              <w:rPr>
                <w:rFonts w:cs="Arial"/>
              </w:rPr>
            </w:pPr>
            <w:r w:rsidRPr="0003478B">
              <w:rPr>
                <w:rFonts w:cs="Arial"/>
              </w:rPr>
              <w:t xml:space="preserve">         864,263 </w:t>
            </w:r>
          </w:p>
        </w:tc>
        <w:tc>
          <w:tcPr>
            <w:tcW w:w="1880" w:type="dxa"/>
            <w:noWrap/>
            <w:hideMark/>
          </w:tcPr>
          <w:p w14:paraId="48769011" w14:textId="77777777" w:rsidR="00915653" w:rsidRPr="0003478B" w:rsidRDefault="00915653" w:rsidP="00915653">
            <w:pPr>
              <w:spacing w:before="120" w:line="360" w:lineRule="auto"/>
              <w:jc w:val="right"/>
              <w:rPr>
                <w:rFonts w:cs="Arial"/>
              </w:rPr>
            </w:pPr>
            <w:r w:rsidRPr="0003478B">
              <w:rPr>
                <w:rFonts w:cs="Arial"/>
              </w:rPr>
              <w:t xml:space="preserve">         905,574 </w:t>
            </w:r>
          </w:p>
        </w:tc>
        <w:tc>
          <w:tcPr>
            <w:tcW w:w="1880" w:type="dxa"/>
            <w:noWrap/>
            <w:vAlign w:val="top"/>
            <w:hideMark/>
          </w:tcPr>
          <w:p w14:paraId="0781BAE4" w14:textId="5B2EA41E" w:rsidR="00915653" w:rsidRPr="0003478B" w:rsidRDefault="00915653" w:rsidP="00915653">
            <w:pPr>
              <w:spacing w:before="120" w:line="360" w:lineRule="auto"/>
              <w:jc w:val="right"/>
              <w:rPr>
                <w:rFonts w:cs="Arial"/>
              </w:rPr>
            </w:pPr>
            <w:r w:rsidRPr="00415FE7">
              <w:t xml:space="preserve"> 1,008,324 </w:t>
            </w:r>
          </w:p>
        </w:tc>
        <w:tc>
          <w:tcPr>
            <w:tcW w:w="1881" w:type="dxa"/>
            <w:noWrap/>
            <w:vAlign w:val="top"/>
            <w:hideMark/>
          </w:tcPr>
          <w:p w14:paraId="16EB60B9" w14:textId="30889D33" w:rsidR="00915653" w:rsidRPr="0003478B" w:rsidRDefault="00915653" w:rsidP="00915653">
            <w:pPr>
              <w:spacing w:before="120" w:line="360" w:lineRule="auto"/>
              <w:jc w:val="right"/>
              <w:rPr>
                <w:rFonts w:cs="Arial"/>
              </w:rPr>
            </w:pPr>
            <w:r w:rsidRPr="00B27DF4">
              <w:t xml:space="preserve"> 1,053,582 </w:t>
            </w:r>
          </w:p>
        </w:tc>
      </w:tr>
      <w:tr w:rsidR="00915653" w:rsidRPr="00171A6A" w14:paraId="0B2BF5CD" w14:textId="77777777" w:rsidTr="008B61DC">
        <w:trPr>
          <w:trHeight w:val="315"/>
        </w:trPr>
        <w:tc>
          <w:tcPr>
            <w:tcW w:w="1818" w:type="dxa"/>
            <w:noWrap/>
            <w:hideMark/>
          </w:tcPr>
          <w:p w14:paraId="5D9546DB" w14:textId="77777777" w:rsidR="00915653" w:rsidRPr="0003478B" w:rsidRDefault="00915653" w:rsidP="00915653">
            <w:pPr>
              <w:spacing w:before="120" w:line="360" w:lineRule="auto"/>
              <w:jc w:val="left"/>
              <w:rPr>
                <w:rFonts w:cs="Arial"/>
              </w:rPr>
            </w:pPr>
            <w:r w:rsidRPr="0003478B">
              <w:rPr>
                <w:rFonts w:cs="Arial"/>
              </w:rPr>
              <w:t>ST JOHNS</w:t>
            </w:r>
          </w:p>
        </w:tc>
        <w:tc>
          <w:tcPr>
            <w:tcW w:w="1854" w:type="dxa"/>
            <w:noWrap/>
            <w:hideMark/>
          </w:tcPr>
          <w:p w14:paraId="42CC32F3" w14:textId="77777777" w:rsidR="00915653" w:rsidRPr="0003478B" w:rsidRDefault="00915653" w:rsidP="00915653">
            <w:pPr>
              <w:spacing w:before="120" w:line="360" w:lineRule="auto"/>
              <w:jc w:val="right"/>
              <w:rPr>
                <w:rFonts w:cs="Arial"/>
              </w:rPr>
            </w:pPr>
            <w:r w:rsidRPr="0003478B">
              <w:rPr>
                <w:rFonts w:cs="Arial"/>
              </w:rPr>
              <w:t xml:space="preserve">         190,039 </w:t>
            </w:r>
          </w:p>
        </w:tc>
        <w:tc>
          <w:tcPr>
            <w:tcW w:w="1880" w:type="dxa"/>
            <w:noWrap/>
            <w:hideMark/>
          </w:tcPr>
          <w:p w14:paraId="2ECB63A1" w14:textId="77777777" w:rsidR="00915653" w:rsidRPr="0003478B" w:rsidRDefault="00915653" w:rsidP="00915653">
            <w:pPr>
              <w:spacing w:before="120" w:line="360" w:lineRule="auto"/>
              <w:jc w:val="right"/>
              <w:rPr>
                <w:rFonts w:cs="Arial"/>
              </w:rPr>
            </w:pPr>
            <w:r w:rsidRPr="0003478B">
              <w:rPr>
                <w:rFonts w:cs="Arial"/>
              </w:rPr>
              <w:t xml:space="preserve">         213,566 </w:t>
            </w:r>
          </w:p>
        </w:tc>
        <w:tc>
          <w:tcPr>
            <w:tcW w:w="1880" w:type="dxa"/>
            <w:noWrap/>
            <w:vAlign w:val="top"/>
            <w:hideMark/>
          </w:tcPr>
          <w:p w14:paraId="4BB9D8AD" w14:textId="682FE9B3" w:rsidR="00915653" w:rsidRPr="0003478B" w:rsidRDefault="00915653" w:rsidP="00915653">
            <w:pPr>
              <w:spacing w:before="120" w:line="360" w:lineRule="auto"/>
              <w:jc w:val="right"/>
              <w:rPr>
                <w:rFonts w:cs="Arial"/>
              </w:rPr>
            </w:pPr>
            <w:r w:rsidRPr="00415FE7">
              <w:t xml:space="preserve"> 292,217 </w:t>
            </w:r>
          </w:p>
        </w:tc>
        <w:tc>
          <w:tcPr>
            <w:tcW w:w="1881" w:type="dxa"/>
            <w:noWrap/>
            <w:vAlign w:val="top"/>
            <w:hideMark/>
          </w:tcPr>
          <w:p w14:paraId="33BA3FBD" w14:textId="12B85D80" w:rsidR="00915653" w:rsidRPr="0003478B" w:rsidRDefault="00915653" w:rsidP="00915653">
            <w:pPr>
              <w:spacing w:before="120" w:line="360" w:lineRule="auto"/>
              <w:jc w:val="right"/>
              <w:rPr>
                <w:rFonts w:cs="Arial"/>
              </w:rPr>
            </w:pPr>
            <w:r w:rsidRPr="00B27DF4">
              <w:t xml:space="preserve"> 326,938 </w:t>
            </w:r>
          </w:p>
        </w:tc>
      </w:tr>
      <w:tr w:rsidR="00915653" w:rsidRPr="00171A6A" w14:paraId="22B180A9" w14:textId="77777777" w:rsidTr="008B61DC">
        <w:trPr>
          <w:trHeight w:val="315"/>
        </w:trPr>
        <w:tc>
          <w:tcPr>
            <w:tcW w:w="1818" w:type="dxa"/>
            <w:noWrap/>
            <w:hideMark/>
          </w:tcPr>
          <w:p w14:paraId="30817F88" w14:textId="77777777" w:rsidR="00915653" w:rsidRPr="0003478B" w:rsidRDefault="00915653" w:rsidP="00915653">
            <w:pPr>
              <w:spacing w:before="120" w:line="360" w:lineRule="auto"/>
              <w:jc w:val="left"/>
              <w:rPr>
                <w:rFonts w:cs="Arial"/>
              </w:rPr>
            </w:pPr>
            <w:r w:rsidRPr="0003478B">
              <w:rPr>
                <w:rFonts w:cs="Arial"/>
              </w:rPr>
              <w:t>CLAY</w:t>
            </w:r>
          </w:p>
        </w:tc>
        <w:tc>
          <w:tcPr>
            <w:tcW w:w="1854" w:type="dxa"/>
            <w:noWrap/>
            <w:hideMark/>
          </w:tcPr>
          <w:p w14:paraId="730657E0" w14:textId="77777777" w:rsidR="00915653" w:rsidRPr="0003478B" w:rsidRDefault="00915653" w:rsidP="00915653">
            <w:pPr>
              <w:spacing w:before="120" w:line="360" w:lineRule="auto"/>
              <w:jc w:val="right"/>
              <w:rPr>
                <w:rFonts w:cs="Arial"/>
              </w:rPr>
            </w:pPr>
            <w:r w:rsidRPr="0003478B">
              <w:rPr>
                <w:rFonts w:cs="Arial"/>
              </w:rPr>
              <w:t xml:space="preserve">         190,865 </w:t>
            </w:r>
          </w:p>
        </w:tc>
        <w:tc>
          <w:tcPr>
            <w:tcW w:w="1880" w:type="dxa"/>
            <w:noWrap/>
            <w:hideMark/>
          </w:tcPr>
          <w:p w14:paraId="5566138D" w14:textId="77777777" w:rsidR="00915653" w:rsidRPr="0003478B" w:rsidRDefault="00915653" w:rsidP="00915653">
            <w:pPr>
              <w:spacing w:before="120" w:line="360" w:lineRule="auto"/>
              <w:jc w:val="right"/>
              <w:rPr>
                <w:rFonts w:cs="Arial"/>
              </w:rPr>
            </w:pPr>
            <w:r w:rsidRPr="0003478B">
              <w:rPr>
                <w:rFonts w:cs="Arial"/>
              </w:rPr>
              <w:t xml:space="preserve">         201,277 </w:t>
            </w:r>
          </w:p>
        </w:tc>
        <w:tc>
          <w:tcPr>
            <w:tcW w:w="1880" w:type="dxa"/>
            <w:noWrap/>
            <w:vAlign w:val="top"/>
            <w:hideMark/>
          </w:tcPr>
          <w:p w14:paraId="4808E6B5" w14:textId="60D956C6" w:rsidR="00915653" w:rsidRPr="0003478B" w:rsidRDefault="00915653" w:rsidP="00915653">
            <w:pPr>
              <w:spacing w:before="120" w:line="360" w:lineRule="auto"/>
              <w:jc w:val="right"/>
              <w:rPr>
                <w:rFonts w:cs="Arial"/>
              </w:rPr>
            </w:pPr>
            <w:r w:rsidRPr="00415FE7">
              <w:t xml:space="preserve"> 247,223 </w:t>
            </w:r>
          </w:p>
        </w:tc>
        <w:tc>
          <w:tcPr>
            <w:tcW w:w="1881" w:type="dxa"/>
            <w:noWrap/>
            <w:vAlign w:val="top"/>
            <w:hideMark/>
          </w:tcPr>
          <w:p w14:paraId="18878978" w14:textId="661AED85" w:rsidR="00915653" w:rsidRPr="0003478B" w:rsidRDefault="00915653" w:rsidP="00915653">
            <w:pPr>
              <w:spacing w:before="120" w:line="360" w:lineRule="auto"/>
              <w:jc w:val="right"/>
              <w:rPr>
                <w:rFonts w:cs="Arial"/>
              </w:rPr>
            </w:pPr>
            <w:r w:rsidRPr="00B27DF4">
              <w:t xml:space="preserve"> 267,757 </w:t>
            </w:r>
          </w:p>
        </w:tc>
      </w:tr>
      <w:tr w:rsidR="00915653" w:rsidRPr="00171A6A" w14:paraId="286E181B" w14:textId="77777777" w:rsidTr="008B61DC">
        <w:trPr>
          <w:trHeight w:val="315"/>
        </w:trPr>
        <w:tc>
          <w:tcPr>
            <w:tcW w:w="1818" w:type="dxa"/>
            <w:noWrap/>
            <w:hideMark/>
          </w:tcPr>
          <w:p w14:paraId="0EA1927D" w14:textId="77777777" w:rsidR="00915653" w:rsidRPr="0003478B" w:rsidRDefault="00915653" w:rsidP="00915653">
            <w:pPr>
              <w:spacing w:before="120" w:line="360" w:lineRule="auto"/>
              <w:jc w:val="left"/>
              <w:rPr>
                <w:rFonts w:cs="Arial"/>
              </w:rPr>
            </w:pPr>
            <w:r w:rsidRPr="0003478B">
              <w:rPr>
                <w:rFonts w:cs="Arial"/>
              </w:rPr>
              <w:t>BAKER</w:t>
            </w:r>
          </w:p>
        </w:tc>
        <w:tc>
          <w:tcPr>
            <w:tcW w:w="1854" w:type="dxa"/>
            <w:noWrap/>
            <w:hideMark/>
          </w:tcPr>
          <w:p w14:paraId="677D76A3" w14:textId="77777777" w:rsidR="00915653" w:rsidRPr="0003478B" w:rsidRDefault="00915653" w:rsidP="00915653">
            <w:pPr>
              <w:spacing w:before="120" w:line="360" w:lineRule="auto"/>
              <w:jc w:val="right"/>
              <w:rPr>
                <w:rFonts w:cs="Arial"/>
              </w:rPr>
            </w:pPr>
            <w:r w:rsidRPr="0003478B">
              <w:rPr>
                <w:rFonts w:cs="Arial"/>
              </w:rPr>
              <w:t xml:space="preserve">           27,115 </w:t>
            </w:r>
          </w:p>
        </w:tc>
        <w:tc>
          <w:tcPr>
            <w:tcW w:w="1880" w:type="dxa"/>
            <w:noWrap/>
            <w:hideMark/>
          </w:tcPr>
          <w:p w14:paraId="533D3204" w14:textId="77777777" w:rsidR="00915653" w:rsidRPr="0003478B" w:rsidRDefault="00915653" w:rsidP="00915653">
            <w:pPr>
              <w:spacing w:before="120" w:line="360" w:lineRule="auto"/>
              <w:jc w:val="right"/>
              <w:rPr>
                <w:rFonts w:cs="Arial"/>
              </w:rPr>
            </w:pPr>
            <w:r w:rsidRPr="0003478B">
              <w:rPr>
                <w:rFonts w:cs="Arial"/>
              </w:rPr>
              <w:t xml:space="preserve">           27,017 </w:t>
            </w:r>
          </w:p>
        </w:tc>
        <w:tc>
          <w:tcPr>
            <w:tcW w:w="1880" w:type="dxa"/>
            <w:noWrap/>
            <w:vAlign w:val="top"/>
            <w:hideMark/>
          </w:tcPr>
          <w:p w14:paraId="6DB4A562" w14:textId="75C1A89A" w:rsidR="00915653" w:rsidRPr="0003478B" w:rsidRDefault="00915653" w:rsidP="00915653">
            <w:pPr>
              <w:spacing w:before="120" w:line="360" w:lineRule="auto"/>
              <w:jc w:val="right"/>
              <w:rPr>
                <w:rFonts w:cs="Arial"/>
              </w:rPr>
            </w:pPr>
            <w:r w:rsidRPr="00415FE7">
              <w:t xml:space="preserve"> 30,624 </w:t>
            </w:r>
          </w:p>
        </w:tc>
        <w:tc>
          <w:tcPr>
            <w:tcW w:w="1881" w:type="dxa"/>
            <w:noWrap/>
            <w:vAlign w:val="top"/>
            <w:hideMark/>
          </w:tcPr>
          <w:p w14:paraId="463989F3" w14:textId="381B0FE7" w:rsidR="00915653" w:rsidRPr="0003478B" w:rsidRDefault="00915653" w:rsidP="00915653">
            <w:pPr>
              <w:spacing w:before="120" w:line="360" w:lineRule="auto"/>
              <w:jc w:val="right"/>
              <w:rPr>
                <w:rFonts w:cs="Arial"/>
              </w:rPr>
            </w:pPr>
            <w:r w:rsidRPr="00B27DF4">
              <w:t xml:space="preserve"> 32,017 </w:t>
            </w:r>
          </w:p>
        </w:tc>
      </w:tr>
      <w:tr w:rsidR="00915653" w:rsidRPr="00171A6A" w14:paraId="52C66B11" w14:textId="77777777" w:rsidTr="008B61DC">
        <w:trPr>
          <w:trHeight w:val="315"/>
        </w:trPr>
        <w:tc>
          <w:tcPr>
            <w:tcW w:w="1818" w:type="dxa"/>
            <w:noWrap/>
            <w:hideMark/>
          </w:tcPr>
          <w:p w14:paraId="229F7BB5" w14:textId="77777777" w:rsidR="00915653" w:rsidRPr="0003478B" w:rsidRDefault="00915653" w:rsidP="00915653">
            <w:pPr>
              <w:spacing w:before="120" w:line="360" w:lineRule="auto"/>
              <w:jc w:val="left"/>
              <w:rPr>
                <w:rFonts w:cs="Arial"/>
              </w:rPr>
            </w:pPr>
            <w:r w:rsidRPr="0003478B">
              <w:rPr>
                <w:rFonts w:cs="Arial"/>
              </w:rPr>
              <w:t>PUTNAM</w:t>
            </w:r>
          </w:p>
        </w:tc>
        <w:tc>
          <w:tcPr>
            <w:tcW w:w="1854" w:type="dxa"/>
            <w:noWrap/>
            <w:hideMark/>
          </w:tcPr>
          <w:p w14:paraId="5B59958F" w14:textId="77777777" w:rsidR="00915653" w:rsidRPr="0003478B" w:rsidRDefault="00915653" w:rsidP="00915653">
            <w:pPr>
              <w:spacing w:before="120" w:line="360" w:lineRule="auto"/>
              <w:jc w:val="right"/>
              <w:rPr>
                <w:rFonts w:cs="Arial"/>
              </w:rPr>
            </w:pPr>
            <w:r w:rsidRPr="0003478B">
              <w:rPr>
                <w:rFonts w:cs="Arial"/>
              </w:rPr>
              <w:t xml:space="preserve">           74,364 </w:t>
            </w:r>
          </w:p>
        </w:tc>
        <w:tc>
          <w:tcPr>
            <w:tcW w:w="1880" w:type="dxa"/>
            <w:noWrap/>
            <w:hideMark/>
          </w:tcPr>
          <w:p w14:paraId="16CB81BE" w14:textId="77777777" w:rsidR="00915653" w:rsidRPr="0003478B" w:rsidRDefault="00915653" w:rsidP="00915653">
            <w:pPr>
              <w:spacing w:before="120" w:line="360" w:lineRule="auto"/>
              <w:jc w:val="right"/>
              <w:rPr>
                <w:rFonts w:cs="Arial"/>
              </w:rPr>
            </w:pPr>
            <w:r w:rsidRPr="0003478B">
              <w:rPr>
                <w:rFonts w:cs="Arial"/>
              </w:rPr>
              <w:t xml:space="preserve">           72,756 </w:t>
            </w:r>
          </w:p>
        </w:tc>
        <w:tc>
          <w:tcPr>
            <w:tcW w:w="1880" w:type="dxa"/>
            <w:noWrap/>
            <w:vAlign w:val="top"/>
            <w:hideMark/>
          </w:tcPr>
          <w:p w14:paraId="183D13FE" w14:textId="16AB2175" w:rsidR="00915653" w:rsidRPr="0003478B" w:rsidRDefault="00915653" w:rsidP="00915653">
            <w:pPr>
              <w:spacing w:before="120" w:line="360" w:lineRule="auto"/>
              <w:jc w:val="right"/>
              <w:rPr>
                <w:rFonts w:cs="Arial"/>
              </w:rPr>
            </w:pPr>
            <w:r w:rsidRPr="00415FE7">
              <w:t xml:space="preserve"> 73,721 </w:t>
            </w:r>
          </w:p>
        </w:tc>
        <w:tc>
          <w:tcPr>
            <w:tcW w:w="1881" w:type="dxa"/>
            <w:noWrap/>
            <w:vAlign w:val="top"/>
            <w:hideMark/>
          </w:tcPr>
          <w:p w14:paraId="7A34B310" w14:textId="3FCB617E" w:rsidR="00915653" w:rsidRPr="0003478B" w:rsidRDefault="00915653" w:rsidP="00915653">
            <w:pPr>
              <w:spacing w:before="120" w:line="360" w:lineRule="auto"/>
              <w:jc w:val="right"/>
              <w:rPr>
                <w:rFonts w:cs="Arial"/>
              </w:rPr>
            </w:pPr>
            <w:r w:rsidRPr="00B27DF4">
              <w:t xml:space="preserve"> 74,182 </w:t>
            </w:r>
          </w:p>
        </w:tc>
      </w:tr>
    </w:tbl>
    <w:p w14:paraId="021ACA37" w14:textId="33FAB2AB" w:rsidR="00D069B5" w:rsidRDefault="00D069B5" w:rsidP="008223B3">
      <w:pPr>
        <w:pStyle w:val="BodyParagraph"/>
      </w:pPr>
    </w:p>
    <w:p w14:paraId="32F0C6BD" w14:textId="12D6ADDF" w:rsidR="003C3F34" w:rsidRDefault="003C3F34" w:rsidP="003C3F34">
      <w:pPr>
        <w:pStyle w:val="Caption"/>
      </w:pPr>
      <w:bookmarkStart w:id="86" w:name="_Ref7437222"/>
      <w:bookmarkStart w:id="87" w:name="_Ref52761878"/>
      <w:bookmarkStart w:id="88" w:name="_Toc55814440"/>
      <w:r>
        <w:t xml:space="preserve">Table </w:t>
      </w:r>
      <w:r>
        <w:fldChar w:fldCharType="begin"/>
      </w:r>
      <w:r>
        <w:instrText>SEQ Table \* ARABIC</w:instrText>
      </w:r>
      <w:r>
        <w:fldChar w:fldCharType="separate"/>
      </w:r>
      <w:r w:rsidR="00A1769F">
        <w:rPr>
          <w:noProof/>
        </w:rPr>
        <w:t>16</w:t>
      </w:r>
      <w:r>
        <w:fldChar w:fldCharType="end"/>
      </w:r>
      <w:bookmarkEnd w:id="86"/>
      <w:r>
        <w:t xml:space="preserve"> Forecasting Logic for 2030</w:t>
      </w:r>
      <w:bookmarkEnd w:id="87"/>
      <w:bookmarkEnd w:id="88"/>
    </w:p>
    <w:tbl>
      <w:tblPr>
        <w:tblStyle w:val="OrangeCentered"/>
        <w:tblW w:w="0" w:type="auto"/>
        <w:tblLook w:val="04A0" w:firstRow="1" w:lastRow="0" w:firstColumn="1" w:lastColumn="0" w:noHBand="0" w:noVBand="1"/>
      </w:tblPr>
      <w:tblGrid>
        <w:gridCol w:w="772"/>
        <w:gridCol w:w="1035"/>
        <w:gridCol w:w="1080"/>
        <w:gridCol w:w="1080"/>
        <w:gridCol w:w="5305"/>
      </w:tblGrid>
      <w:tr w:rsidR="003C3F34" w14:paraId="088323F6" w14:textId="77777777" w:rsidTr="003C3F34">
        <w:trPr>
          <w:cnfStyle w:val="100000000000" w:firstRow="1" w:lastRow="0" w:firstColumn="0" w:lastColumn="0" w:oddVBand="0" w:evenVBand="0" w:oddHBand="0" w:evenHBand="0" w:firstRowFirstColumn="0" w:firstRowLastColumn="0" w:lastRowFirstColumn="0" w:lastRowLastColumn="0"/>
          <w:trHeight w:val="325"/>
        </w:trPr>
        <w:tc>
          <w:tcPr>
            <w:tcW w:w="772" w:type="dxa"/>
          </w:tcPr>
          <w:p w14:paraId="07F3E49C" w14:textId="77777777" w:rsidR="003C3F34" w:rsidRPr="00946269" w:rsidRDefault="003C3F34" w:rsidP="008B61DC">
            <w:pPr>
              <w:spacing w:before="120" w:line="360" w:lineRule="auto"/>
              <w:rPr>
                <w:rFonts w:cs="Arial"/>
              </w:rPr>
            </w:pPr>
            <w:r w:rsidRPr="00946269">
              <w:rPr>
                <w:rFonts w:cs="Arial"/>
              </w:rPr>
              <w:t>Case</w:t>
            </w:r>
          </w:p>
        </w:tc>
        <w:tc>
          <w:tcPr>
            <w:tcW w:w="1035" w:type="dxa"/>
          </w:tcPr>
          <w:p w14:paraId="3295EB72" w14:textId="77777777" w:rsidR="003C3F34" w:rsidRPr="00946269" w:rsidRDefault="003C3F34" w:rsidP="008B61DC">
            <w:pPr>
              <w:spacing w:before="120" w:line="360" w:lineRule="auto"/>
              <w:rPr>
                <w:rFonts w:cs="Arial"/>
              </w:rPr>
            </w:pPr>
            <w:r w:rsidRPr="00946269">
              <w:rPr>
                <w:rFonts w:cs="Arial"/>
              </w:rPr>
              <w:t>2010</w:t>
            </w:r>
          </w:p>
        </w:tc>
        <w:tc>
          <w:tcPr>
            <w:tcW w:w="1080" w:type="dxa"/>
          </w:tcPr>
          <w:p w14:paraId="3C7645C9" w14:textId="77777777" w:rsidR="003C3F34" w:rsidRPr="00946269" w:rsidRDefault="003C3F34" w:rsidP="008B61DC">
            <w:pPr>
              <w:spacing w:before="120" w:line="360" w:lineRule="auto"/>
              <w:rPr>
                <w:rFonts w:cs="Arial"/>
              </w:rPr>
            </w:pPr>
            <w:r w:rsidRPr="00946269">
              <w:rPr>
                <w:rFonts w:cs="Arial"/>
              </w:rPr>
              <w:t>2015</w:t>
            </w:r>
          </w:p>
        </w:tc>
        <w:tc>
          <w:tcPr>
            <w:tcW w:w="1080" w:type="dxa"/>
          </w:tcPr>
          <w:p w14:paraId="206013E7" w14:textId="0E4F69F8" w:rsidR="003C3F34" w:rsidRPr="00946269" w:rsidRDefault="003C3F34" w:rsidP="008B61DC">
            <w:pPr>
              <w:spacing w:before="120" w:line="360" w:lineRule="auto"/>
              <w:rPr>
                <w:rFonts w:cs="Arial"/>
              </w:rPr>
            </w:pPr>
            <w:r w:rsidRPr="00946269">
              <w:rPr>
                <w:rFonts w:cs="Arial"/>
              </w:rPr>
              <w:t>20</w:t>
            </w:r>
            <w:r>
              <w:rPr>
                <w:rFonts w:cs="Arial"/>
              </w:rPr>
              <w:t>25</w:t>
            </w:r>
          </w:p>
        </w:tc>
        <w:tc>
          <w:tcPr>
            <w:tcW w:w="5305" w:type="dxa"/>
          </w:tcPr>
          <w:p w14:paraId="20E83D44" w14:textId="054B948E" w:rsidR="003C3F34" w:rsidRPr="00946269" w:rsidRDefault="003C3F34" w:rsidP="008B61DC">
            <w:pPr>
              <w:spacing w:before="120" w:line="360" w:lineRule="auto"/>
              <w:rPr>
                <w:rFonts w:cs="Arial"/>
              </w:rPr>
            </w:pPr>
            <w:r w:rsidRPr="00946269">
              <w:rPr>
                <w:rFonts w:cs="Arial"/>
              </w:rPr>
              <w:t>20</w:t>
            </w:r>
            <w:r>
              <w:rPr>
                <w:rFonts w:cs="Arial"/>
              </w:rPr>
              <w:t>30</w:t>
            </w:r>
          </w:p>
        </w:tc>
      </w:tr>
      <w:tr w:rsidR="003C3F34" w14:paraId="24DEE0B2" w14:textId="77777777" w:rsidTr="003C3F34">
        <w:trPr>
          <w:trHeight w:val="307"/>
        </w:trPr>
        <w:tc>
          <w:tcPr>
            <w:tcW w:w="772" w:type="dxa"/>
          </w:tcPr>
          <w:p w14:paraId="2A074812" w14:textId="77777777" w:rsidR="003C3F34" w:rsidRPr="00946269" w:rsidRDefault="003C3F34" w:rsidP="008B61DC">
            <w:pPr>
              <w:spacing w:before="120" w:line="360" w:lineRule="auto"/>
              <w:rPr>
                <w:rFonts w:cs="Arial"/>
              </w:rPr>
            </w:pPr>
            <w:r w:rsidRPr="00946269">
              <w:rPr>
                <w:rFonts w:cs="Arial"/>
              </w:rPr>
              <w:t>1</w:t>
            </w:r>
          </w:p>
        </w:tc>
        <w:tc>
          <w:tcPr>
            <w:tcW w:w="1035" w:type="dxa"/>
          </w:tcPr>
          <w:p w14:paraId="74649AC0" w14:textId="77777777" w:rsidR="003C3F34" w:rsidRPr="00946269" w:rsidRDefault="003C3F34" w:rsidP="008B61DC">
            <w:pPr>
              <w:spacing w:before="120" w:line="360" w:lineRule="auto"/>
              <w:rPr>
                <w:rFonts w:cs="Arial"/>
              </w:rPr>
            </w:pPr>
            <w:r w:rsidRPr="00946269">
              <w:rPr>
                <w:rFonts w:cs="Arial"/>
              </w:rPr>
              <w:t>0</w:t>
            </w:r>
          </w:p>
        </w:tc>
        <w:tc>
          <w:tcPr>
            <w:tcW w:w="1080" w:type="dxa"/>
          </w:tcPr>
          <w:p w14:paraId="5291AB24" w14:textId="77777777" w:rsidR="003C3F34" w:rsidRPr="00946269" w:rsidRDefault="003C3F34" w:rsidP="008B61DC">
            <w:pPr>
              <w:spacing w:before="120" w:line="360" w:lineRule="auto"/>
              <w:rPr>
                <w:rFonts w:cs="Arial"/>
              </w:rPr>
            </w:pPr>
            <w:r w:rsidRPr="00946269">
              <w:rPr>
                <w:rFonts w:cs="Arial"/>
              </w:rPr>
              <w:t>0</w:t>
            </w:r>
          </w:p>
        </w:tc>
        <w:tc>
          <w:tcPr>
            <w:tcW w:w="1080" w:type="dxa"/>
          </w:tcPr>
          <w:p w14:paraId="395F536E" w14:textId="77777777" w:rsidR="003C3F34" w:rsidRPr="00946269" w:rsidRDefault="003C3F34" w:rsidP="008B61DC">
            <w:pPr>
              <w:spacing w:before="120" w:line="360" w:lineRule="auto"/>
              <w:rPr>
                <w:rFonts w:cs="Arial"/>
              </w:rPr>
            </w:pPr>
            <w:r w:rsidRPr="00946269">
              <w:rPr>
                <w:rFonts w:cs="Arial"/>
              </w:rPr>
              <w:t>0</w:t>
            </w:r>
          </w:p>
        </w:tc>
        <w:tc>
          <w:tcPr>
            <w:tcW w:w="5305" w:type="dxa"/>
          </w:tcPr>
          <w:p w14:paraId="19106427" w14:textId="77777777" w:rsidR="003C3F34" w:rsidRPr="00946269" w:rsidRDefault="003C3F34" w:rsidP="008B61DC">
            <w:pPr>
              <w:spacing w:before="120" w:line="360" w:lineRule="auto"/>
              <w:rPr>
                <w:rFonts w:cs="Arial"/>
              </w:rPr>
            </w:pPr>
            <w:r w:rsidRPr="00946269">
              <w:rPr>
                <w:rFonts w:cs="Arial"/>
              </w:rPr>
              <w:t>0</w:t>
            </w:r>
          </w:p>
        </w:tc>
      </w:tr>
      <w:tr w:rsidR="003C3F34" w14:paraId="1FB8252E" w14:textId="77777777" w:rsidTr="003C3F34">
        <w:trPr>
          <w:trHeight w:val="325"/>
        </w:trPr>
        <w:tc>
          <w:tcPr>
            <w:tcW w:w="772" w:type="dxa"/>
          </w:tcPr>
          <w:p w14:paraId="155ECCCE" w14:textId="77777777" w:rsidR="003C3F34" w:rsidRPr="00946269" w:rsidRDefault="003C3F34" w:rsidP="008B61DC">
            <w:pPr>
              <w:spacing w:before="120" w:line="360" w:lineRule="auto"/>
              <w:rPr>
                <w:rFonts w:cs="Arial"/>
              </w:rPr>
            </w:pPr>
            <w:r w:rsidRPr="00946269">
              <w:rPr>
                <w:rFonts w:cs="Arial"/>
              </w:rPr>
              <w:lastRenderedPageBreak/>
              <w:t>2</w:t>
            </w:r>
          </w:p>
        </w:tc>
        <w:tc>
          <w:tcPr>
            <w:tcW w:w="1035" w:type="dxa"/>
          </w:tcPr>
          <w:p w14:paraId="70E3C0E4" w14:textId="77777777" w:rsidR="003C3F34" w:rsidRPr="00946269" w:rsidRDefault="003C3F34" w:rsidP="008B61DC">
            <w:pPr>
              <w:spacing w:before="120" w:line="360" w:lineRule="auto"/>
              <w:rPr>
                <w:rFonts w:cs="Arial"/>
              </w:rPr>
            </w:pPr>
            <w:r w:rsidRPr="00946269">
              <w:rPr>
                <w:rFonts w:cs="Arial"/>
              </w:rPr>
              <w:t>&gt; 0</w:t>
            </w:r>
          </w:p>
        </w:tc>
        <w:tc>
          <w:tcPr>
            <w:tcW w:w="1080" w:type="dxa"/>
          </w:tcPr>
          <w:p w14:paraId="6C6BE4A9" w14:textId="77777777" w:rsidR="003C3F34" w:rsidRPr="00946269" w:rsidRDefault="003C3F34" w:rsidP="008B61DC">
            <w:pPr>
              <w:spacing w:before="120" w:line="360" w:lineRule="auto"/>
              <w:rPr>
                <w:rFonts w:cs="Arial"/>
              </w:rPr>
            </w:pPr>
            <w:r w:rsidRPr="00946269">
              <w:rPr>
                <w:rFonts w:cs="Arial"/>
              </w:rPr>
              <w:t>0</w:t>
            </w:r>
          </w:p>
        </w:tc>
        <w:tc>
          <w:tcPr>
            <w:tcW w:w="1080" w:type="dxa"/>
          </w:tcPr>
          <w:p w14:paraId="02300EBA" w14:textId="77777777" w:rsidR="003C3F34" w:rsidRPr="00946269" w:rsidRDefault="003C3F34" w:rsidP="008B61DC">
            <w:pPr>
              <w:spacing w:before="120" w:line="360" w:lineRule="auto"/>
              <w:rPr>
                <w:rFonts w:cs="Arial"/>
              </w:rPr>
            </w:pPr>
            <w:r w:rsidRPr="00946269">
              <w:rPr>
                <w:rFonts w:cs="Arial"/>
              </w:rPr>
              <w:t>0</w:t>
            </w:r>
          </w:p>
        </w:tc>
        <w:tc>
          <w:tcPr>
            <w:tcW w:w="5305" w:type="dxa"/>
          </w:tcPr>
          <w:p w14:paraId="08B19545" w14:textId="77777777" w:rsidR="003C3F34" w:rsidRPr="00946269" w:rsidRDefault="003C3F34" w:rsidP="008B61DC">
            <w:pPr>
              <w:spacing w:before="120" w:line="360" w:lineRule="auto"/>
              <w:rPr>
                <w:rFonts w:cs="Arial"/>
              </w:rPr>
            </w:pPr>
            <w:r w:rsidRPr="00946269">
              <w:rPr>
                <w:rFonts w:cs="Arial"/>
              </w:rPr>
              <w:t>0</w:t>
            </w:r>
          </w:p>
        </w:tc>
      </w:tr>
      <w:tr w:rsidR="003C3F34" w14:paraId="399322A1" w14:textId="77777777" w:rsidTr="003C3F34">
        <w:trPr>
          <w:trHeight w:val="307"/>
        </w:trPr>
        <w:tc>
          <w:tcPr>
            <w:tcW w:w="772" w:type="dxa"/>
          </w:tcPr>
          <w:p w14:paraId="76770727" w14:textId="77777777" w:rsidR="003C3F34" w:rsidRPr="00946269" w:rsidRDefault="003C3F34" w:rsidP="008B61DC">
            <w:pPr>
              <w:spacing w:before="120" w:line="360" w:lineRule="auto"/>
              <w:rPr>
                <w:rFonts w:cs="Arial"/>
              </w:rPr>
            </w:pPr>
            <w:r w:rsidRPr="00946269">
              <w:rPr>
                <w:rFonts w:cs="Arial"/>
              </w:rPr>
              <w:t>3</w:t>
            </w:r>
          </w:p>
        </w:tc>
        <w:tc>
          <w:tcPr>
            <w:tcW w:w="1035" w:type="dxa"/>
          </w:tcPr>
          <w:p w14:paraId="4F5A4FA0" w14:textId="77777777" w:rsidR="003C3F34" w:rsidRPr="00946269" w:rsidRDefault="003C3F34" w:rsidP="008B61DC">
            <w:pPr>
              <w:spacing w:before="120" w:line="360" w:lineRule="auto"/>
              <w:rPr>
                <w:rFonts w:cs="Arial"/>
              </w:rPr>
            </w:pPr>
            <w:r w:rsidRPr="00946269">
              <w:rPr>
                <w:rFonts w:cs="Arial"/>
              </w:rPr>
              <w:t>0</w:t>
            </w:r>
          </w:p>
        </w:tc>
        <w:tc>
          <w:tcPr>
            <w:tcW w:w="1080" w:type="dxa"/>
          </w:tcPr>
          <w:p w14:paraId="56AD974C" w14:textId="77777777" w:rsidR="003C3F34" w:rsidRPr="00946269" w:rsidRDefault="003C3F34" w:rsidP="008B61DC">
            <w:pPr>
              <w:spacing w:before="120" w:line="360" w:lineRule="auto"/>
              <w:rPr>
                <w:rFonts w:cs="Arial"/>
              </w:rPr>
            </w:pPr>
            <w:r w:rsidRPr="00946269">
              <w:rPr>
                <w:rFonts w:cs="Arial"/>
              </w:rPr>
              <w:t>&gt; 0</w:t>
            </w:r>
          </w:p>
        </w:tc>
        <w:tc>
          <w:tcPr>
            <w:tcW w:w="1080" w:type="dxa"/>
          </w:tcPr>
          <w:p w14:paraId="5C922735" w14:textId="77777777" w:rsidR="003C3F34" w:rsidRPr="00946269" w:rsidRDefault="003C3F34" w:rsidP="008B61DC">
            <w:pPr>
              <w:spacing w:before="120" w:line="360" w:lineRule="auto"/>
              <w:rPr>
                <w:rFonts w:cs="Arial"/>
              </w:rPr>
            </w:pPr>
            <w:r w:rsidRPr="00946269">
              <w:rPr>
                <w:rFonts w:cs="Arial"/>
              </w:rPr>
              <w:t>0</w:t>
            </w:r>
          </w:p>
        </w:tc>
        <w:tc>
          <w:tcPr>
            <w:tcW w:w="5305" w:type="dxa"/>
          </w:tcPr>
          <w:p w14:paraId="6DF70BF8" w14:textId="3C32289E" w:rsidR="003C3F34" w:rsidRPr="00946269" w:rsidRDefault="003C3F34" w:rsidP="008B61DC">
            <w:pPr>
              <w:spacing w:before="120" w:line="360" w:lineRule="auto"/>
              <w:rPr>
                <w:rFonts w:cs="Arial"/>
              </w:rPr>
            </w:pPr>
            <w:r w:rsidRPr="00946269">
              <w:rPr>
                <w:rFonts w:cs="Arial"/>
              </w:rPr>
              <w:t>2015 * BEBR20</w:t>
            </w:r>
            <w:r>
              <w:rPr>
                <w:rFonts w:cs="Arial"/>
              </w:rPr>
              <w:t>30</w:t>
            </w:r>
            <w:r w:rsidRPr="00946269">
              <w:rPr>
                <w:rFonts w:cs="Arial"/>
              </w:rPr>
              <w:t>/BEBR2015</w:t>
            </w:r>
          </w:p>
        </w:tc>
      </w:tr>
      <w:tr w:rsidR="00A806F1" w:rsidRPr="00946269" w14:paraId="104A2D37" w14:textId="77777777" w:rsidTr="00A806F1">
        <w:trPr>
          <w:trHeight w:val="325"/>
        </w:trPr>
        <w:tc>
          <w:tcPr>
            <w:tcW w:w="772" w:type="dxa"/>
            <w:shd w:val="clear" w:color="auto" w:fill="F68B1F" w:themeFill="background2"/>
          </w:tcPr>
          <w:p w14:paraId="79E94C94" w14:textId="77777777" w:rsidR="00A806F1" w:rsidRPr="00A806F1" w:rsidRDefault="00A806F1" w:rsidP="00EE7E75">
            <w:pPr>
              <w:spacing w:before="120" w:line="360" w:lineRule="auto"/>
              <w:rPr>
                <w:rFonts w:cs="Arial"/>
                <w:b/>
                <w:color w:val="FFFFFF" w:themeColor="background1"/>
              </w:rPr>
            </w:pPr>
            <w:r w:rsidRPr="00A806F1">
              <w:rPr>
                <w:rFonts w:cs="Arial"/>
                <w:b/>
                <w:color w:val="FFFFFF" w:themeColor="background1"/>
              </w:rPr>
              <w:t>Case</w:t>
            </w:r>
          </w:p>
        </w:tc>
        <w:tc>
          <w:tcPr>
            <w:tcW w:w="1035" w:type="dxa"/>
            <w:shd w:val="clear" w:color="auto" w:fill="F68B1F" w:themeFill="background2"/>
          </w:tcPr>
          <w:p w14:paraId="062BBC56" w14:textId="77777777" w:rsidR="00A806F1" w:rsidRPr="00A806F1" w:rsidRDefault="00A806F1" w:rsidP="00EE7E75">
            <w:pPr>
              <w:spacing w:before="120" w:line="360" w:lineRule="auto"/>
              <w:rPr>
                <w:rFonts w:cs="Arial"/>
                <w:b/>
                <w:color w:val="FFFFFF" w:themeColor="background1"/>
              </w:rPr>
            </w:pPr>
            <w:r w:rsidRPr="00A806F1">
              <w:rPr>
                <w:rFonts w:cs="Arial"/>
                <w:b/>
                <w:color w:val="FFFFFF" w:themeColor="background1"/>
              </w:rPr>
              <w:t>2010</w:t>
            </w:r>
          </w:p>
        </w:tc>
        <w:tc>
          <w:tcPr>
            <w:tcW w:w="1080" w:type="dxa"/>
            <w:shd w:val="clear" w:color="auto" w:fill="F68B1F" w:themeFill="background2"/>
          </w:tcPr>
          <w:p w14:paraId="56E4D860" w14:textId="77777777" w:rsidR="00A806F1" w:rsidRPr="00A806F1" w:rsidRDefault="00A806F1" w:rsidP="00EE7E75">
            <w:pPr>
              <w:spacing w:before="120" w:line="360" w:lineRule="auto"/>
              <w:rPr>
                <w:rFonts w:cs="Arial"/>
                <w:b/>
                <w:color w:val="FFFFFF" w:themeColor="background1"/>
              </w:rPr>
            </w:pPr>
            <w:r w:rsidRPr="00A806F1">
              <w:rPr>
                <w:rFonts w:cs="Arial"/>
                <w:b/>
                <w:color w:val="FFFFFF" w:themeColor="background1"/>
              </w:rPr>
              <w:t>2015</w:t>
            </w:r>
          </w:p>
        </w:tc>
        <w:tc>
          <w:tcPr>
            <w:tcW w:w="1080" w:type="dxa"/>
            <w:shd w:val="clear" w:color="auto" w:fill="F68B1F" w:themeFill="background2"/>
          </w:tcPr>
          <w:p w14:paraId="244DD05D" w14:textId="77777777" w:rsidR="00A806F1" w:rsidRPr="00A806F1" w:rsidRDefault="00A806F1" w:rsidP="00EE7E75">
            <w:pPr>
              <w:spacing w:before="120" w:line="360" w:lineRule="auto"/>
              <w:rPr>
                <w:rFonts w:cs="Arial"/>
                <w:b/>
                <w:color w:val="FFFFFF" w:themeColor="background1"/>
              </w:rPr>
            </w:pPr>
            <w:r w:rsidRPr="00A806F1">
              <w:rPr>
                <w:rFonts w:cs="Arial"/>
                <w:b/>
                <w:color w:val="FFFFFF" w:themeColor="background1"/>
              </w:rPr>
              <w:t>2025</w:t>
            </w:r>
          </w:p>
        </w:tc>
        <w:tc>
          <w:tcPr>
            <w:tcW w:w="5305" w:type="dxa"/>
            <w:shd w:val="clear" w:color="auto" w:fill="F68B1F" w:themeFill="background2"/>
          </w:tcPr>
          <w:p w14:paraId="583F526E" w14:textId="77777777" w:rsidR="00A806F1" w:rsidRPr="00A806F1" w:rsidRDefault="00A806F1" w:rsidP="00EE7E75">
            <w:pPr>
              <w:spacing w:before="120" w:line="360" w:lineRule="auto"/>
              <w:rPr>
                <w:rFonts w:cs="Arial"/>
                <w:b/>
                <w:color w:val="FFFFFF" w:themeColor="background1"/>
              </w:rPr>
            </w:pPr>
            <w:r w:rsidRPr="00A806F1">
              <w:rPr>
                <w:rFonts w:cs="Arial"/>
                <w:b/>
                <w:color w:val="FFFFFF" w:themeColor="background1"/>
              </w:rPr>
              <w:t>2030</w:t>
            </w:r>
          </w:p>
        </w:tc>
      </w:tr>
      <w:tr w:rsidR="003C3F34" w14:paraId="27D188CF" w14:textId="77777777" w:rsidTr="003C3F34">
        <w:trPr>
          <w:trHeight w:val="325"/>
        </w:trPr>
        <w:tc>
          <w:tcPr>
            <w:tcW w:w="772" w:type="dxa"/>
          </w:tcPr>
          <w:p w14:paraId="5CA445F1" w14:textId="77777777" w:rsidR="003C3F34" w:rsidRPr="00946269" w:rsidRDefault="003C3F34" w:rsidP="008B61DC">
            <w:pPr>
              <w:spacing w:before="120" w:line="360" w:lineRule="auto"/>
              <w:rPr>
                <w:rFonts w:cs="Arial"/>
              </w:rPr>
            </w:pPr>
            <w:r w:rsidRPr="00946269">
              <w:rPr>
                <w:rFonts w:cs="Arial"/>
              </w:rPr>
              <w:t>4</w:t>
            </w:r>
          </w:p>
        </w:tc>
        <w:tc>
          <w:tcPr>
            <w:tcW w:w="1035" w:type="dxa"/>
          </w:tcPr>
          <w:p w14:paraId="251C0505" w14:textId="77777777" w:rsidR="003C3F34" w:rsidRPr="00946269" w:rsidRDefault="003C3F34" w:rsidP="008B61DC">
            <w:pPr>
              <w:spacing w:before="120" w:line="360" w:lineRule="auto"/>
              <w:rPr>
                <w:rFonts w:cs="Arial"/>
              </w:rPr>
            </w:pPr>
            <w:r w:rsidRPr="00946269">
              <w:rPr>
                <w:rFonts w:cs="Arial"/>
              </w:rPr>
              <w:t>0</w:t>
            </w:r>
          </w:p>
        </w:tc>
        <w:tc>
          <w:tcPr>
            <w:tcW w:w="1080" w:type="dxa"/>
          </w:tcPr>
          <w:p w14:paraId="3EF95BD2" w14:textId="77777777" w:rsidR="003C3F34" w:rsidRPr="00946269" w:rsidRDefault="003C3F34" w:rsidP="008B61DC">
            <w:pPr>
              <w:spacing w:before="120" w:line="360" w:lineRule="auto"/>
              <w:rPr>
                <w:rFonts w:cs="Arial"/>
              </w:rPr>
            </w:pPr>
            <w:r w:rsidRPr="00946269">
              <w:rPr>
                <w:rFonts w:cs="Arial"/>
              </w:rPr>
              <w:t>0</w:t>
            </w:r>
          </w:p>
        </w:tc>
        <w:tc>
          <w:tcPr>
            <w:tcW w:w="1080" w:type="dxa"/>
          </w:tcPr>
          <w:p w14:paraId="7F445A4E" w14:textId="77777777" w:rsidR="003C3F34" w:rsidRPr="00946269" w:rsidRDefault="003C3F34" w:rsidP="008B61DC">
            <w:pPr>
              <w:spacing w:before="120" w:line="360" w:lineRule="auto"/>
              <w:rPr>
                <w:rFonts w:cs="Arial"/>
              </w:rPr>
            </w:pPr>
            <w:r w:rsidRPr="00946269">
              <w:rPr>
                <w:rFonts w:cs="Arial"/>
              </w:rPr>
              <w:t>&gt; 0</w:t>
            </w:r>
          </w:p>
        </w:tc>
        <w:tc>
          <w:tcPr>
            <w:tcW w:w="5305" w:type="dxa"/>
          </w:tcPr>
          <w:p w14:paraId="7C496C6D" w14:textId="5F765DDC" w:rsidR="003C3F34" w:rsidRPr="00946269" w:rsidRDefault="003C3F34" w:rsidP="008B61DC">
            <w:pPr>
              <w:spacing w:before="120" w:line="360" w:lineRule="auto"/>
              <w:rPr>
                <w:rFonts w:cs="Arial"/>
              </w:rPr>
            </w:pPr>
            <w:r w:rsidRPr="00946269">
              <w:rPr>
                <w:rFonts w:cs="Arial"/>
              </w:rPr>
              <w:t>20</w:t>
            </w:r>
            <w:r>
              <w:rPr>
                <w:rFonts w:cs="Arial"/>
              </w:rPr>
              <w:t>25</w:t>
            </w:r>
            <w:r w:rsidRPr="00946269">
              <w:rPr>
                <w:rFonts w:cs="Arial"/>
              </w:rPr>
              <w:t xml:space="preserve"> * BEBR20</w:t>
            </w:r>
            <w:r>
              <w:rPr>
                <w:rFonts w:cs="Arial"/>
              </w:rPr>
              <w:t>30</w:t>
            </w:r>
            <w:r w:rsidRPr="00946269">
              <w:rPr>
                <w:rFonts w:cs="Arial"/>
              </w:rPr>
              <w:t>/BEBR20</w:t>
            </w:r>
            <w:r>
              <w:rPr>
                <w:rFonts w:cs="Arial"/>
              </w:rPr>
              <w:t>25</w:t>
            </w:r>
          </w:p>
        </w:tc>
      </w:tr>
      <w:tr w:rsidR="003C3F34" w14:paraId="07EE1124" w14:textId="77777777" w:rsidTr="003C3F34">
        <w:trPr>
          <w:trHeight w:val="307"/>
        </w:trPr>
        <w:tc>
          <w:tcPr>
            <w:tcW w:w="772" w:type="dxa"/>
          </w:tcPr>
          <w:p w14:paraId="2C7A46BD" w14:textId="77777777" w:rsidR="003C3F34" w:rsidRPr="00946269" w:rsidRDefault="003C3F34" w:rsidP="008B61DC">
            <w:pPr>
              <w:spacing w:before="120" w:line="360" w:lineRule="auto"/>
              <w:rPr>
                <w:rFonts w:cs="Arial"/>
              </w:rPr>
            </w:pPr>
            <w:r w:rsidRPr="00946269">
              <w:rPr>
                <w:rFonts w:cs="Arial"/>
              </w:rPr>
              <w:t>5</w:t>
            </w:r>
          </w:p>
        </w:tc>
        <w:tc>
          <w:tcPr>
            <w:tcW w:w="1035" w:type="dxa"/>
          </w:tcPr>
          <w:p w14:paraId="69F89CD2" w14:textId="77777777" w:rsidR="003C3F34" w:rsidRPr="00946269" w:rsidRDefault="003C3F34" w:rsidP="008B61DC">
            <w:pPr>
              <w:spacing w:before="120" w:line="360" w:lineRule="auto"/>
              <w:rPr>
                <w:rFonts w:cs="Arial"/>
              </w:rPr>
            </w:pPr>
            <w:r w:rsidRPr="00946269">
              <w:rPr>
                <w:rFonts w:cs="Arial"/>
              </w:rPr>
              <w:t>&gt; 0</w:t>
            </w:r>
          </w:p>
        </w:tc>
        <w:tc>
          <w:tcPr>
            <w:tcW w:w="1080" w:type="dxa"/>
          </w:tcPr>
          <w:p w14:paraId="01A50E2B" w14:textId="77777777" w:rsidR="003C3F34" w:rsidRPr="00946269" w:rsidRDefault="003C3F34" w:rsidP="008B61DC">
            <w:pPr>
              <w:spacing w:before="120" w:line="360" w:lineRule="auto"/>
              <w:rPr>
                <w:rFonts w:cs="Arial"/>
              </w:rPr>
            </w:pPr>
            <w:r w:rsidRPr="00946269">
              <w:rPr>
                <w:rFonts w:cs="Arial"/>
              </w:rPr>
              <w:t>&gt; 0</w:t>
            </w:r>
          </w:p>
        </w:tc>
        <w:tc>
          <w:tcPr>
            <w:tcW w:w="1080" w:type="dxa"/>
          </w:tcPr>
          <w:p w14:paraId="341D2DFC" w14:textId="77777777" w:rsidR="003C3F34" w:rsidRPr="00946269" w:rsidRDefault="003C3F34" w:rsidP="008B61DC">
            <w:pPr>
              <w:spacing w:before="120" w:line="360" w:lineRule="auto"/>
              <w:rPr>
                <w:rFonts w:cs="Arial"/>
              </w:rPr>
            </w:pPr>
            <w:r w:rsidRPr="00946269">
              <w:rPr>
                <w:rFonts w:cs="Arial"/>
              </w:rPr>
              <w:t>0</w:t>
            </w:r>
          </w:p>
        </w:tc>
        <w:tc>
          <w:tcPr>
            <w:tcW w:w="5305" w:type="dxa"/>
          </w:tcPr>
          <w:p w14:paraId="5E79F663" w14:textId="2CFE2E76" w:rsidR="003C3F34" w:rsidRPr="00946269" w:rsidRDefault="003C3F34" w:rsidP="008B61DC">
            <w:pPr>
              <w:spacing w:before="120" w:line="360" w:lineRule="auto"/>
              <w:rPr>
                <w:rFonts w:cs="Arial"/>
              </w:rPr>
            </w:pPr>
            <w:r w:rsidRPr="00946269">
              <w:rPr>
                <w:rFonts w:cs="Arial"/>
              </w:rPr>
              <w:t>2015 * BEBR20</w:t>
            </w:r>
            <w:r>
              <w:rPr>
                <w:rFonts w:cs="Arial"/>
              </w:rPr>
              <w:t>30</w:t>
            </w:r>
            <w:r w:rsidRPr="00946269">
              <w:rPr>
                <w:rFonts w:cs="Arial"/>
              </w:rPr>
              <w:t>/BEBR2015</w:t>
            </w:r>
          </w:p>
        </w:tc>
      </w:tr>
      <w:tr w:rsidR="003C3F34" w14:paraId="723806C8" w14:textId="77777777" w:rsidTr="003C3F34">
        <w:trPr>
          <w:trHeight w:val="325"/>
        </w:trPr>
        <w:tc>
          <w:tcPr>
            <w:tcW w:w="772" w:type="dxa"/>
          </w:tcPr>
          <w:p w14:paraId="531453B7" w14:textId="77777777" w:rsidR="003C3F34" w:rsidRPr="00946269" w:rsidRDefault="003C3F34" w:rsidP="008B61DC">
            <w:pPr>
              <w:spacing w:before="120" w:line="360" w:lineRule="auto"/>
              <w:rPr>
                <w:rFonts w:cs="Arial"/>
              </w:rPr>
            </w:pPr>
            <w:r w:rsidRPr="00946269">
              <w:rPr>
                <w:rFonts w:cs="Arial"/>
              </w:rPr>
              <w:t>6</w:t>
            </w:r>
          </w:p>
        </w:tc>
        <w:tc>
          <w:tcPr>
            <w:tcW w:w="1035" w:type="dxa"/>
          </w:tcPr>
          <w:p w14:paraId="4DDC71D1" w14:textId="77777777" w:rsidR="003C3F34" w:rsidRPr="00946269" w:rsidRDefault="003C3F34" w:rsidP="008B61DC">
            <w:pPr>
              <w:spacing w:before="120" w:line="360" w:lineRule="auto"/>
              <w:rPr>
                <w:rFonts w:cs="Arial"/>
              </w:rPr>
            </w:pPr>
            <w:r w:rsidRPr="00946269">
              <w:rPr>
                <w:rFonts w:cs="Arial"/>
              </w:rPr>
              <w:t>0</w:t>
            </w:r>
          </w:p>
        </w:tc>
        <w:tc>
          <w:tcPr>
            <w:tcW w:w="1080" w:type="dxa"/>
          </w:tcPr>
          <w:p w14:paraId="1D072CB4" w14:textId="77777777" w:rsidR="003C3F34" w:rsidRPr="00946269" w:rsidRDefault="003C3F34" w:rsidP="008B61DC">
            <w:pPr>
              <w:spacing w:before="120" w:line="360" w:lineRule="auto"/>
              <w:rPr>
                <w:rFonts w:cs="Arial"/>
              </w:rPr>
            </w:pPr>
            <w:r w:rsidRPr="00946269">
              <w:rPr>
                <w:rFonts w:cs="Arial"/>
              </w:rPr>
              <w:t>&gt; 0</w:t>
            </w:r>
          </w:p>
        </w:tc>
        <w:tc>
          <w:tcPr>
            <w:tcW w:w="1080" w:type="dxa"/>
          </w:tcPr>
          <w:p w14:paraId="374ABDB3" w14:textId="77777777" w:rsidR="003C3F34" w:rsidRPr="00946269" w:rsidRDefault="003C3F34" w:rsidP="008B61DC">
            <w:pPr>
              <w:spacing w:before="120" w:line="360" w:lineRule="auto"/>
              <w:rPr>
                <w:rFonts w:cs="Arial"/>
              </w:rPr>
            </w:pPr>
            <w:r w:rsidRPr="00946269">
              <w:rPr>
                <w:rFonts w:cs="Arial"/>
              </w:rPr>
              <w:t>&gt; 0</w:t>
            </w:r>
          </w:p>
        </w:tc>
        <w:tc>
          <w:tcPr>
            <w:tcW w:w="5305" w:type="dxa"/>
          </w:tcPr>
          <w:p w14:paraId="495C3A5E" w14:textId="1179F9C0" w:rsidR="003C3F34" w:rsidRPr="00946269" w:rsidRDefault="003C3F34" w:rsidP="008B61DC">
            <w:pPr>
              <w:spacing w:before="120" w:line="360" w:lineRule="auto"/>
              <w:rPr>
                <w:rFonts w:cs="Arial"/>
              </w:rPr>
            </w:pPr>
            <w:r w:rsidRPr="00946269">
              <w:rPr>
                <w:rFonts w:cs="Arial"/>
              </w:rPr>
              <w:t>20</w:t>
            </w:r>
            <w:r>
              <w:rPr>
                <w:rFonts w:cs="Arial"/>
              </w:rPr>
              <w:t>25</w:t>
            </w:r>
            <w:r w:rsidRPr="00946269">
              <w:rPr>
                <w:rFonts w:cs="Arial"/>
              </w:rPr>
              <w:t xml:space="preserve"> * BEBR20</w:t>
            </w:r>
            <w:r>
              <w:rPr>
                <w:rFonts w:cs="Arial"/>
              </w:rPr>
              <w:t>30</w:t>
            </w:r>
            <w:r w:rsidRPr="00946269">
              <w:rPr>
                <w:rFonts w:cs="Arial"/>
              </w:rPr>
              <w:t>/BEBR20</w:t>
            </w:r>
            <w:r>
              <w:rPr>
                <w:rFonts w:cs="Arial"/>
              </w:rPr>
              <w:t>25</w:t>
            </w:r>
          </w:p>
        </w:tc>
      </w:tr>
      <w:tr w:rsidR="003C3F34" w14:paraId="4BCB8293" w14:textId="77777777" w:rsidTr="003C3F34">
        <w:trPr>
          <w:trHeight w:val="325"/>
        </w:trPr>
        <w:tc>
          <w:tcPr>
            <w:tcW w:w="772" w:type="dxa"/>
          </w:tcPr>
          <w:p w14:paraId="6A69104E" w14:textId="77777777" w:rsidR="003C3F34" w:rsidRPr="00946269" w:rsidRDefault="003C3F34" w:rsidP="008B61DC">
            <w:pPr>
              <w:spacing w:before="120" w:line="360" w:lineRule="auto"/>
              <w:rPr>
                <w:rFonts w:cs="Arial"/>
              </w:rPr>
            </w:pPr>
            <w:r w:rsidRPr="00946269">
              <w:rPr>
                <w:rFonts w:cs="Arial"/>
              </w:rPr>
              <w:t>7</w:t>
            </w:r>
          </w:p>
        </w:tc>
        <w:tc>
          <w:tcPr>
            <w:tcW w:w="1035" w:type="dxa"/>
          </w:tcPr>
          <w:p w14:paraId="5BA35EAB" w14:textId="77777777" w:rsidR="003C3F34" w:rsidRPr="00946269" w:rsidRDefault="003C3F34" w:rsidP="008B61DC">
            <w:pPr>
              <w:spacing w:before="120" w:line="360" w:lineRule="auto"/>
              <w:rPr>
                <w:rFonts w:cs="Arial"/>
              </w:rPr>
            </w:pPr>
            <w:r w:rsidRPr="00946269">
              <w:rPr>
                <w:rFonts w:cs="Arial"/>
              </w:rPr>
              <w:t>&gt; 0</w:t>
            </w:r>
          </w:p>
        </w:tc>
        <w:tc>
          <w:tcPr>
            <w:tcW w:w="1080" w:type="dxa"/>
          </w:tcPr>
          <w:p w14:paraId="2573BA43" w14:textId="77777777" w:rsidR="003C3F34" w:rsidRPr="00946269" w:rsidRDefault="003C3F34" w:rsidP="008B61DC">
            <w:pPr>
              <w:spacing w:before="120" w:line="360" w:lineRule="auto"/>
              <w:rPr>
                <w:rFonts w:cs="Arial"/>
              </w:rPr>
            </w:pPr>
            <w:r w:rsidRPr="00946269">
              <w:rPr>
                <w:rFonts w:cs="Arial"/>
              </w:rPr>
              <w:t>0</w:t>
            </w:r>
          </w:p>
        </w:tc>
        <w:tc>
          <w:tcPr>
            <w:tcW w:w="1080" w:type="dxa"/>
          </w:tcPr>
          <w:p w14:paraId="63BD64A5" w14:textId="77777777" w:rsidR="003C3F34" w:rsidRPr="00946269" w:rsidRDefault="003C3F34" w:rsidP="008B61DC">
            <w:pPr>
              <w:spacing w:before="120" w:line="360" w:lineRule="auto"/>
              <w:rPr>
                <w:rFonts w:cs="Arial"/>
              </w:rPr>
            </w:pPr>
            <w:r w:rsidRPr="00946269">
              <w:rPr>
                <w:rFonts w:cs="Arial"/>
              </w:rPr>
              <w:t>&gt; 0</w:t>
            </w:r>
          </w:p>
        </w:tc>
        <w:tc>
          <w:tcPr>
            <w:tcW w:w="5305" w:type="dxa"/>
          </w:tcPr>
          <w:p w14:paraId="73CAF2A4" w14:textId="5CAF120C" w:rsidR="003C3F34" w:rsidRPr="00946269" w:rsidRDefault="003C3F34" w:rsidP="008B61DC">
            <w:pPr>
              <w:spacing w:before="120" w:line="360" w:lineRule="auto"/>
              <w:rPr>
                <w:rFonts w:cs="Arial"/>
              </w:rPr>
            </w:pPr>
            <w:r w:rsidRPr="00946269">
              <w:rPr>
                <w:rFonts w:cs="Arial"/>
              </w:rPr>
              <w:t>20</w:t>
            </w:r>
            <w:r>
              <w:rPr>
                <w:rFonts w:cs="Arial"/>
              </w:rPr>
              <w:t>25</w:t>
            </w:r>
            <w:r w:rsidRPr="00946269">
              <w:rPr>
                <w:rFonts w:cs="Arial"/>
              </w:rPr>
              <w:t xml:space="preserve"> * BEBR20</w:t>
            </w:r>
            <w:r>
              <w:rPr>
                <w:rFonts w:cs="Arial"/>
              </w:rPr>
              <w:t>30</w:t>
            </w:r>
            <w:r w:rsidRPr="00946269">
              <w:rPr>
                <w:rFonts w:cs="Arial"/>
              </w:rPr>
              <w:t>/BEBR20</w:t>
            </w:r>
            <w:r>
              <w:rPr>
                <w:rFonts w:cs="Arial"/>
              </w:rPr>
              <w:t>25</w:t>
            </w:r>
          </w:p>
        </w:tc>
      </w:tr>
      <w:tr w:rsidR="003C3F34" w14:paraId="0872320D" w14:textId="77777777" w:rsidTr="003C3F34">
        <w:trPr>
          <w:trHeight w:val="632"/>
        </w:trPr>
        <w:tc>
          <w:tcPr>
            <w:tcW w:w="772" w:type="dxa"/>
          </w:tcPr>
          <w:p w14:paraId="595D2B20" w14:textId="77777777" w:rsidR="003C3F34" w:rsidRPr="00946269" w:rsidRDefault="003C3F34" w:rsidP="008B61DC">
            <w:pPr>
              <w:spacing w:before="120" w:line="360" w:lineRule="auto"/>
              <w:rPr>
                <w:rFonts w:cs="Arial"/>
              </w:rPr>
            </w:pPr>
            <w:r w:rsidRPr="00946269">
              <w:rPr>
                <w:rFonts w:cs="Arial"/>
              </w:rPr>
              <w:t>8</w:t>
            </w:r>
          </w:p>
        </w:tc>
        <w:tc>
          <w:tcPr>
            <w:tcW w:w="1035" w:type="dxa"/>
          </w:tcPr>
          <w:p w14:paraId="664C4FC7" w14:textId="77777777" w:rsidR="003C3F34" w:rsidRPr="00946269" w:rsidRDefault="003C3F34" w:rsidP="008B61DC">
            <w:pPr>
              <w:spacing w:before="120" w:line="360" w:lineRule="auto"/>
              <w:rPr>
                <w:rFonts w:cs="Arial"/>
              </w:rPr>
            </w:pPr>
            <w:r w:rsidRPr="00946269">
              <w:rPr>
                <w:rFonts w:cs="Arial"/>
              </w:rPr>
              <w:t>&gt; 0</w:t>
            </w:r>
          </w:p>
        </w:tc>
        <w:tc>
          <w:tcPr>
            <w:tcW w:w="1080" w:type="dxa"/>
          </w:tcPr>
          <w:p w14:paraId="189D6760" w14:textId="77777777" w:rsidR="003C3F34" w:rsidRPr="00946269" w:rsidRDefault="003C3F34" w:rsidP="008B61DC">
            <w:pPr>
              <w:spacing w:before="120" w:line="360" w:lineRule="auto"/>
              <w:rPr>
                <w:rFonts w:cs="Arial"/>
              </w:rPr>
            </w:pPr>
            <w:r w:rsidRPr="00946269">
              <w:rPr>
                <w:rFonts w:cs="Arial"/>
              </w:rPr>
              <w:t>&gt; 0</w:t>
            </w:r>
          </w:p>
        </w:tc>
        <w:tc>
          <w:tcPr>
            <w:tcW w:w="1080" w:type="dxa"/>
          </w:tcPr>
          <w:p w14:paraId="69939ECC" w14:textId="77777777" w:rsidR="003C3F34" w:rsidRPr="00946269" w:rsidRDefault="003C3F34" w:rsidP="008B61DC">
            <w:pPr>
              <w:spacing w:before="120" w:line="360" w:lineRule="auto"/>
              <w:rPr>
                <w:rFonts w:cs="Arial"/>
              </w:rPr>
            </w:pPr>
            <w:r w:rsidRPr="00946269">
              <w:rPr>
                <w:rFonts w:cs="Arial"/>
              </w:rPr>
              <w:t>&gt; 0</w:t>
            </w:r>
          </w:p>
        </w:tc>
        <w:tc>
          <w:tcPr>
            <w:tcW w:w="5305" w:type="dxa"/>
          </w:tcPr>
          <w:p w14:paraId="5F3FD88A" w14:textId="74706A5A" w:rsidR="003C3F34" w:rsidRPr="00946269" w:rsidRDefault="003C3F34" w:rsidP="008B61DC">
            <w:pPr>
              <w:spacing w:before="120" w:line="360" w:lineRule="auto"/>
              <w:rPr>
                <w:rFonts w:cs="Arial"/>
              </w:rPr>
            </w:pPr>
            <w:r w:rsidRPr="00946269">
              <w:rPr>
                <w:rFonts w:cs="Arial"/>
              </w:rPr>
              <w:t>if 2015 + (20</w:t>
            </w:r>
            <w:r>
              <w:rPr>
                <w:rFonts w:cs="Arial"/>
              </w:rPr>
              <w:t>25</w:t>
            </w:r>
            <w:r w:rsidRPr="00946269">
              <w:rPr>
                <w:rFonts w:cs="Arial"/>
              </w:rPr>
              <w:t>-2010) &gt; 0, then 2015 + (20</w:t>
            </w:r>
            <w:r>
              <w:rPr>
                <w:rFonts w:cs="Arial"/>
              </w:rPr>
              <w:t>25</w:t>
            </w:r>
            <w:r w:rsidRPr="00946269">
              <w:rPr>
                <w:rFonts w:cs="Arial"/>
              </w:rPr>
              <w:t>-2010)</w:t>
            </w:r>
          </w:p>
          <w:p w14:paraId="2F631D92" w14:textId="16F38777" w:rsidR="003C3F34" w:rsidRPr="00946269" w:rsidRDefault="003C3F34" w:rsidP="008B61DC">
            <w:pPr>
              <w:spacing w:before="120" w:line="360" w:lineRule="auto"/>
              <w:rPr>
                <w:rFonts w:cs="Arial"/>
              </w:rPr>
            </w:pPr>
            <w:r w:rsidRPr="00946269">
              <w:rPr>
                <w:rFonts w:cs="Arial"/>
              </w:rPr>
              <w:t>else 20</w:t>
            </w:r>
            <w:r>
              <w:rPr>
                <w:rFonts w:cs="Arial"/>
              </w:rPr>
              <w:t>25</w:t>
            </w:r>
          </w:p>
        </w:tc>
      </w:tr>
    </w:tbl>
    <w:p w14:paraId="6C824F3A" w14:textId="2B1E6D51" w:rsidR="007E48BB" w:rsidRPr="003C12E9" w:rsidRDefault="007E48BB" w:rsidP="00A54D79">
      <w:pPr>
        <w:pStyle w:val="BodyParagraph"/>
      </w:pPr>
      <w:r w:rsidRPr="003C12E9">
        <w:t xml:space="preserve">The above forecasting logic resulted in </w:t>
      </w:r>
      <w:r w:rsidR="003C0975">
        <w:t xml:space="preserve">some certain </w:t>
      </w:r>
      <w:r w:rsidRPr="003C12E9">
        <w:t xml:space="preserve">MAZs </w:t>
      </w:r>
      <w:r w:rsidR="00CB3B2C">
        <w:t>with</w:t>
      </w:r>
      <w:r w:rsidRPr="003C12E9">
        <w:t xml:space="preserve"> the 2</w:t>
      </w:r>
      <w:r>
        <w:t>030</w:t>
      </w:r>
      <w:r w:rsidRPr="003C12E9">
        <w:t xml:space="preserve"> household, employment and enrollment counts were smaller than 2015 counts. This </w:t>
      </w:r>
      <w:r w:rsidR="003C0975">
        <w:t>resulted</w:t>
      </w:r>
      <w:r w:rsidRPr="003C12E9">
        <w:t xml:space="preserve"> because of the similar trend in negative growth from 2010 to 20</w:t>
      </w:r>
      <w:r w:rsidR="002854DD">
        <w:t>25</w:t>
      </w:r>
      <w:r w:rsidRPr="003C12E9">
        <w:t xml:space="preserve"> scenario years. </w:t>
      </w:r>
      <w:r w:rsidR="00565694">
        <w:t xml:space="preserve">North Florida TPO </w:t>
      </w:r>
      <w:r w:rsidR="002854DD">
        <w:t>recommended</w:t>
      </w:r>
      <w:r w:rsidRPr="003C12E9">
        <w:t xml:space="preserve"> that the 20</w:t>
      </w:r>
      <w:r w:rsidR="002854DD">
        <w:t>30</w:t>
      </w:r>
      <w:r w:rsidRPr="003C12E9">
        <w:t xml:space="preserve"> counts should at least be equal to the 2015 values, if not greater. Hence, RSG set the floor of the 20</w:t>
      </w:r>
      <w:r w:rsidR="002854DD">
        <w:t>30</w:t>
      </w:r>
      <w:r w:rsidRPr="003C12E9">
        <w:t xml:space="preserve"> counts to the 2015 value, ensuring that no MAZs have negative growth.</w:t>
      </w:r>
    </w:p>
    <w:p w14:paraId="2A012064" w14:textId="77777777" w:rsidR="00A1769F" w:rsidRDefault="007E48BB" w:rsidP="00A1769F">
      <w:pPr>
        <w:pStyle w:val="BodyParagraph"/>
      </w:pPr>
      <w:r w:rsidRPr="003C12E9">
        <w:t>The total number of households obtained for 20</w:t>
      </w:r>
      <w:r w:rsidR="002854DD">
        <w:t>30</w:t>
      </w:r>
      <w:r w:rsidRPr="003C12E9">
        <w:t xml:space="preserve"> was </w:t>
      </w:r>
      <w:r w:rsidR="002854DD">
        <w:t>803</w:t>
      </w:r>
      <w:r w:rsidRPr="003C12E9">
        <w:t>,</w:t>
      </w:r>
      <w:r w:rsidR="002854DD">
        <w:t>003</w:t>
      </w:r>
      <w:r w:rsidRPr="003C12E9">
        <w:t xml:space="preserve"> across the region. Using the household size distribution from the 2015 PopulationSim controls, the implied population for 20</w:t>
      </w:r>
      <w:r w:rsidR="002854DD">
        <w:t>30</w:t>
      </w:r>
      <w:r w:rsidRPr="003C12E9">
        <w:t xml:space="preserve"> was calculated and compared against BEBR 20</w:t>
      </w:r>
      <w:r w:rsidR="002854DD">
        <w:t>30</w:t>
      </w:r>
      <w:r w:rsidRPr="003C12E9">
        <w:t xml:space="preserve"> totals. The household size distribution from 2015 was modified to account for the aging population trend observed in BEBR data (</w:t>
      </w:r>
      <w:r w:rsidRPr="003C12E9">
        <w:fldChar w:fldCharType="begin"/>
      </w:r>
      <w:r w:rsidRPr="003C12E9">
        <w:instrText xml:space="preserve"> REF _Ref7183545 \h </w:instrText>
      </w:r>
      <w:r>
        <w:instrText xml:space="preserve"> \* MERGEFORMAT </w:instrText>
      </w:r>
      <w:r w:rsidRPr="003C12E9">
        <w:fldChar w:fldCharType="separate"/>
      </w:r>
      <w:r w:rsidR="00A1769F">
        <w:t>Figure 9</w:t>
      </w:r>
      <w:r w:rsidRPr="003C12E9">
        <w:fldChar w:fldCharType="end"/>
      </w:r>
      <w:r w:rsidRPr="003C12E9">
        <w:t>). In order to make sure that the implied population from the 20</w:t>
      </w:r>
      <w:r w:rsidR="002854DD">
        <w:t>30</w:t>
      </w:r>
      <w:r w:rsidRPr="003C12E9">
        <w:t xml:space="preserve"> household counts match the BEBR population in 20</w:t>
      </w:r>
      <w:r w:rsidR="002854DD">
        <w:t>30</w:t>
      </w:r>
      <w:r w:rsidRPr="003C12E9">
        <w:t>, adjustment rates were calculated for six counties and applied to the estimated household counts. After the adjustment rates are applied, the final 20</w:t>
      </w:r>
      <w:r w:rsidR="002854DD">
        <w:t>30</w:t>
      </w:r>
      <w:r w:rsidRPr="003C12E9">
        <w:t xml:space="preserve"> household counts in several MAZs fall below the 2015 household counts. In such cases, the 20</w:t>
      </w:r>
      <w:r w:rsidR="002854DD">
        <w:t>30</w:t>
      </w:r>
      <w:r w:rsidRPr="003C12E9">
        <w:t xml:space="preserve"> value was set equal to the 2015 value. </w:t>
      </w:r>
      <w:r w:rsidR="002854DD">
        <w:t xml:space="preserve">Another comparison was made between the household, employment and enrollment numbers of 2030 with that of 2045 and it was found that several MAZs had 2030 values higher than 2045. This is </w:t>
      </w:r>
      <w:r w:rsidR="00C26724">
        <w:t>because</w:t>
      </w:r>
      <w:r w:rsidR="002854DD">
        <w:t xml:space="preserve"> the parcel level data of scenario 2025 used to calculate the 2030 data had </w:t>
      </w:r>
      <w:r w:rsidR="00CB3B2C">
        <w:t xml:space="preserve">a </w:t>
      </w:r>
      <w:r w:rsidR="002854DD">
        <w:t xml:space="preserve">higher number of households, employment and enrollment. Since there should be </w:t>
      </w:r>
      <w:r w:rsidR="00CB3B2C">
        <w:t>no</w:t>
      </w:r>
      <w:r w:rsidR="002854DD">
        <w:t xml:space="preserve"> MAZ</w:t>
      </w:r>
      <w:r w:rsidR="00CB3B2C">
        <w:t>s</w:t>
      </w:r>
      <w:r w:rsidR="002854DD">
        <w:t xml:space="preserve"> with 2030 households greater than 2045, the 2030 values were capped at 2045. </w:t>
      </w:r>
      <w:r w:rsidRPr="003C12E9">
        <w:t xml:space="preserve">The final number of households in the region after adjustment is </w:t>
      </w:r>
      <w:r w:rsidR="002854DD">
        <w:t>779</w:t>
      </w:r>
      <w:r w:rsidRPr="003C12E9">
        <w:t>,</w:t>
      </w:r>
      <w:r w:rsidR="002854DD">
        <w:t>154</w:t>
      </w:r>
      <w:r w:rsidRPr="003C12E9">
        <w:t xml:space="preserve"> in 20</w:t>
      </w:r>
      <w:r w:rsidR="002854DD">
        <w:t>30</w:t>
      </w:r>
      <w:r w:rsidRPr="003C12E9">
        <w:t>. Employment and enrollment count</w:t>
      </w:r>
      <w:r w:rsidR="00CB3B2C">
        <w:t>s</w:t>
      </w:r>
      <w:r w:rsidRPr="003C12E9">
        <w:t xml:space="preserve"> for 20</w:t>
      </w:r>
      <w:r w:rsidR="002854DD">
        <w:t>30</w:t>
      </w:r>
      <w:r w:rsidRPr="003C12E9">
        <w:t xml:space="preserve"> were obtained following a similar methodology. Total employment and total enrollment in 20</w:t>
      </w:r>
      <w:r w:rsidR="00057895">
        <w:t>30</w:t>
      </w:r>
      <w:r w:rsidRPr="003C12E9">
        <w:t xml:space="preserve"> are </w:t>
      </w:r>
      <w:r w:rsidR="00057895">
        <w:t>921</w:t>
      </w:r>
      <w:r w:rsidRPr="003C12E9">
        <w:t>,</w:t>
      </w:r>
      <w:r w:rsidR="00057895">
        <w:t>785</w:t>
      </w:r>
      <w:r w:rsidRPr="003C12E9">
        <w:t xml:space="preserve"> and </w:t>
      </w:r>
      <w:r w:rsidR="00057895">
        <w:t>523</w:t>
      </w:r>
      <w:r w:rsidRPr="003C12E9">
        <w:t>,</w:t>
      </w:r>
      <w:r w:rsidR="00057895">
        <w:t>000</w:t>
      </w:r>
      <w:r w:rsidRPr="003C12E9">
        <w:t xml:space="preserve"> respectively. </w:t>
      </w:r>
      <w:r w:rsidR="00F32356">
        <w:rPr>
          <w:b/>
          <w:bCs/>
          <w:caps/>
          <w:sz w:val="20"/>
          <w:szCs w:val="18"/>
        </w:rPr>
        <w:fldChar w:fldCharType="begin"/>
      </w:r>
      <w:r w:rsidR="00F32356">
        <w:instrText xml:space="preserve"> REF _Ref7441649 \h </w:instrText>
      </w:r>
      <w:r w:rsidR="00A54D79">
        <w:instrText xml:space="preserve"> \* MERGEFORMAT </w:instrText>
      </w:r>
      <w:r w:rsidR="00F32356">
        <w:rPr>
          <w:b/>
          <w:bCs/>
          <w:caps/>
          <w:sz w:val="20"/>
          <w:szCs w:val="18"/>
        </w:rPr>
      </w:r>
      <w:r w:rsidR="00F32356">
        <w:rPr>
          <w:b/>
          <w:bCs/>
          <w:caps/>
          <w:sz w:val="20"/>
          <w:szCs w:val="18"/>
        </w:rPr>
        <w:fldChar w:fldCharType="separate"/>
      </w:r>
    </w:p>
    <w:p w14:paraId="36B784D3" w14:textId="4359B99B" w:rsidR="00057895" w:rsidRPr="00DD6365" w:rsidRDefault="00A1769F" w:rsidP="00A54D79">
      <w:pPr>
        <w:pStyle w:val="BodyParagraph"/>
      </w:pPr>
      <w:r>
        <w:lastRenderedPageBreak/>
        <w:t xml:space="preserve">Table </w:t>
      </w:r>
      <w:r>
        <w:rPr>
          <w:noProof/>
        </w:rPr>
        <w:t>17</w:t>
      </w:r>
      <w:r w:rsidR="00F32356">
        <w:fldChar w:fldCharType="end"/>
      </w:r>
      <w:r w:rsidR="007E48BB" w:rsidRPr="003C12E9">
        <w:t xml:space="preserve"> shows the final values of total households, total employment and total enrollment for 20</w:t>
      </w:r>
      <w:r w:rsidR="00F32356">
        <w:t>30</w:t>
      </w:r>
      <w:r w:rsidR="007E48BB" w:rsidRPr="003C12E9">
        <w:t xml:space="preserve"> and corresponding values for 2015. </w:t>
      </w:r>
    </w:p>
    <w:p w14:paraId="4EDC701B" w14:textId="77777777" w:rsidR="00A806F1" w:rsidRDefault="00A806F1" w:rsidP="00057895">
      <w:pPr>
        <w:pStyle w:val="Caption"/>
      </w:pPr>
      <w:bookmarkStart w:id="89" w:name="_Ref7441649"/>
    </w:p>
    <w:p w14:paraId="704AAB9C" w14:textId="7C5921CE" w:rsidR="00057895" w:rsidRDefault="00057895" w:rsidP="00057895">
      <w:pPr>
        <w:pStyle w:val="Caption"/>
      </w:pPr>
      <w:bookmarkStart w:id="90" w:name="_Toc55814441"/>
      <w:r>
        <w:t xml:space="preserve">Table </w:t>
      </w:r>
      <w:r>
        <w:fldChar w:fldCharType="begin"/>
      </w:r>
      <w:r>
        <w:instrText>SEQ Table \* ARABIC</w:instrText>
      </w:r>
      <w:r>
        <w:fldChar w:fldCharType="separate"/>
      </w:r>
      <w:r w:rsidR="00A1769F">
        <w:rPr>
          <w:noProof/>
        </w:rPr>
        <w:t>17</w:t>
      </w:r>
      <w:r>
        <w:fldChar w:fldCharType="end"/>
      </w:r>
      <w:bookmarkEnd w:id="89"/>
      <w:r>
        <w:t xml:space="preserve"> </w:t>
      </w:r>
      <w:r w:rsidRPr="00551FC3">
        <w:t>COMPARISON OF 2015 AND 20</w:t>
      </w:r>
      <w:r>
        <w:t>30</w:t>
      </w:r>
      <w:r w:rsidRPr="00551FC3">
        <w:t xml:space="preserve"> TOTALS</w:t>
      </w:r>
      <w:bookmarkEnd w:id="90"/>
    </w:p>
    <w:tbl>
      <w:tblPr>
        <w:tblStyle w:val="OrangeCentered"/>
        <w:tblW w:w="0" w:type="auto"/>
        <w:tblLook w:val="04A0" w:firstRow="1" w:lastRow="0" w:firstColumn="1" w:lastColumn="0" w:noHBand="0" w:noVBand="1"/>
      </w:tblPr>
      <w:tblGrid>
        <w:gridCol w:w="1245"/>
        <w:gridCol w:w="1352"/>
        <w:gridCol w:w="1352"/>
        <w:gridCol w:w="1353"/>
        <w:gridCol w:w="1353"/>
        <w:gridCol w:w="1353"/>
        <w:gridCol w:w="1352"/>
      </w:tblGrid>
      <w:tr w:rsidR="007E48BB" w14:paraId="1D9517BF" w14:textId="77777777" w:rsidTr="00057895">
        <w:trPr>
          <w:cnfStyle w:val="100000000000" w:firstRow="1" w:lastRow="0" w:firstColumn="0" w:lastColumn="0" w:oddVBand="0" w:evenVBand="0" w:oddHBand="0" w:evenHBand="0" w:firstRowFirstColumn="0" w:firstRowLastColumn="0" w:lastRowFirstColumn="0" w:lastRowLastColumn="0"/>
          <w:trHeight w:val="425"/>
        </w:trPr>
        <w:tc>
          <w:tcPr>
            <w:tcW w:w="1245" w:type="dxa"/>
          </w:tcPr>
          <w:p w14:paraId="71A3E854" w14:textId="77777777" w:rsidR="007E48BB" w:rsidRPr="00DD6365" w:rsidRDefault="007E48BB" w:rsidP="008B61DC">
            <w:pPr>
              <w:rPr>
                <w:b w:val="0"/>
              </w:rPr>
            </w:pPr>
            <w:r w:rsidRPr="00DD6365">
              <w:rPr>
                <w:b w:val="0"/>
              </w:rPr>
              <w:t>COUNTY</w:t>
            </w:r>
          </w:p>
        </w:tc>
        <w:tc>
          <w:tcPr>
            <w:tcW w:w="1352" w:type="dxa"/>
          </w:tcPr>
          <w:p w14:paraId="3814C5FE" w14:textId="77777777" w:rsidR="007E48BB" w:rsidRPr="00DD6365" w:rsidRDefault="007E48BB" w:rsidP="008B61DC">
            <w:pPr>
              <w:rPr>
                <w:b w:val="0"/>
              </w:rPr>
            </w:pPr>
            <w:r w:rsidRPr="00DD6365">
              <w:rPr>
                <w:b w:val="0"/>
              </w:rPr>
              <w:t>HH2015</w:t>
            </w:r>
          </w:p>
        </w:tc>
        <w:tc>
          <w:tcPr>
            <w:tcW w:w="1352" w:type="dxa"/>
          </w:tcPr>
          <w:p w14:paraId="0FFC80CF" w14:textId="425DE3BE" w:rsidR="007E48BB" w:rsidRPr="00DD6365" w:rsidRDefault="007E48BB" w:rsidP="008B61DC">
            <w:pPr>
              <w:rPr>
                <w:b w:val="0"/>
              </w:rPr>
            </w:pPr>
            <w:r w:rsidRPr="00DD6365">
              <w:rPr>
                <w:b w:val="0"/>
              </w:rPr>
              <w:t>HH20</w:t>
            </w:r>
            <w:r w:rsidR="00057895">
              <w:rPr>
                <w:b w:val="0"/>
              </w:rPr>
              <w:t>30</w:t>
            </w:r>
          </w:p>
        </w:tc>
        <w:tc>
          <w:tcPr>
            <w:tcW w:w="1353" w:type="dxa"/>
          </w:tcPr>
          <w:p w14:paraId="64E64F60" w14:textId="77777777" w:rsidR="007E48BB" w:rsidRPr="00DD6365" w:rsidRDefault="007E48BB" w:rsidP="008B61DC">
            <w:pPr>
              <w:rPr>
                <w:b w:val="0"/>
              </w:rPr>
            </w:pPr>
            <w:r w:rsidRPr="00DD6365">
              <w:rPr>
                <w:b w:val="0"/>
              </w:rPr>
              <w:t>EMP2015</w:t>
            </w:r>
          </w:p>
        </w:tc>
        <w:tc>
          <w:tcPr>
            <w:tcW w:w="1353" w:type="dxa"/>
          </w:tcPr>
          <w:p w14:paraId="72800F55" w14:textId="79A58001" w:rsidR="007E48BB" w:rsidRPr="00DD6365" w:rsidRDefault="007E48BB" w:rsidP="008B61DC">
            <w:pPr>
              <w:rPr>
                <w:b w:val="0"/>
              </w:rPr>
            </w:pPr>
            <w:r w:rsidRPr="00DD6365">
              <w:rPr>
                <w:b w:val="0"/>
              </w:rPr>
              <w:t>EMP20</w:t>
            </w:r>
            <w:r w:rsidR="00057895">
              <w:rPr>
                <w:b w:val="0"/>
              </w:rPr>
              <w:t>30</w:t>
            </w:r>
          </w:p>
        </w:tc>
        <w:tc>
          <w:tcPr>
            <w:tcW w:w="1353" w:type="dxa"/>
          </w:tcPr>
          <w:p w14:paraId="35D91A94" w14:textId="77777777" w:rsidR="007E48BB" w:rsidRPr="00DD6365" w:rsidRDefault="007E48BB" w:rsidP="008B61DC">
            <w:pPr>
              <w:rPr>
                <w:b w:val="0"/>
              </w:rPr>
            </w:pPr>
            <w:r w:rsidRPr="00DD6365">
              <w:rPr>
                <w:b w:val="0"/>
              </w:rPr>
              <w:t>ENR2015</w:t>
            </w:r>
          </w:p>
        </w:tc>
        <w:tc>
          <w:tcPr>
            <w:tcW w:w="1352" w:type="dxa"/>
          </w:tcPr>
          <w:p w14:paraId="64DD6C6A" w14:textId="473B2E21" w:rsidR="007E48BB" w:rsidRPr="00DD6365" w:rsidRDefault="007E48BB" w:rsidP="008B61DC">
            <w:pPr>
              <w:rPr>
                <w:b w:val="0"/>
              </w:rPr>
            </w:pPr>
            <w:r w:rsidRPr="00DD6365">
              <w:rPr>
                <w:b w:val="0"/>
              </w:rPr>
              <w:t>ENR20</w:t>
            </w:r>
            <w:r w:rsidR="00057895">
              <w:rPr>
                <w:b w:val="0"/>
              </w:rPr>
              <w:t>3</w:t>
            </w:r>
            <w:r w:rsidR="00CB3B2C">
              <w:rPr>
                <w:b w:val="0"/>
              </w:rPr>
              <w:t>0</w:t>
            </w:r>
          </w:p>
        </w:tc>
      </w:tr>
      <w:tr w:rsidR="00057895" w14:paraId="384329C3" w14:textId="77777777" w:rsidTr="00A04D31">
        <w:trPr>
          <w:trHeight w:val="402"/>
        </w:trPr>
        <w:tc>
          <w:tcPr>
            <w:tcW w:w="1245" w:type="dxa"/>
          </w:tcPr>
          <w:p w14:paraId="7BBCA9D0" w14:textId="77777777" w:rsidR="00057895" w:rsidRPr="000743B8" w:rsidRDefault="00057895" w:rsidP="00057895">
            <w:pPr>
              <w:rPr>
                <w:rFonts w:asciiTheme="majorHAnsi" w:hAnsiTheme="majorHAnsi" w:cstheme="majorHAnsi"/>
              </w:rPr>
            </w:pPr>
            <w:r w:rsidRPr="000743B8">
              <w:rPr>
                <w:rFonts w:asciiTheme="majorHAnsi" w:eastAsia="Times New Roman" w:hAnsiTheme="majorHAnsi" w:cstheme="majorHAnsi"/>
                <w:color w:val="000000"/>
              </w:rPr>
              <w:t>NASSAU</w:t>
            </w:r>
          </w:p>
        </w:tc>
        <w:tc>
          <w:tcPr>
            <w:tcW w:w="1352" w:type="dxa"/>
          </w:tcPr>
          <w:p w14:paraId="0FCB8FF2" w14:textId="77777777" w:rsidR="00057895" w:rsidRDefault="00057895" w:rsidP="00057895">
            <w:pPr>
              <w:jc w:val="right"/>
            </w:pPr>
            <w:r w:rsidRPr="00155101">
              <w:t xml:space="preserve"> 32,983 </w:t>
            </w:r>
          </w:p>
        </w:tc>
        <w:tc>
          <w:tcPr>
            <w:tcW w:w="1352" w:type="dxa"/>
          </w:tcPr>
          <w:p w14:paraId="0F5DE24D" w14:textId="285BF2FD" w:rsidR="00057895" w:rsidRDefault="00057895" w:rsidP="00A04D31">
            <w:pPr>
              <w:jc w:val="right"/>
            </w:pPr>
            <w:r w:rsidRPr="00867C5C">
              <w:t xml:space="preserve"> 41,948 </w:t>
            </w:r>
          </w:p>
        </w:tc>
        <w:tc>
          <w:tcPr>
            <w:tcW w:w="1353" w:type="dxa"/>
          </w:tcPr>
          <w:p w14:paraId="1FBF5DF8" w14:textId="77777777" w:rsidR="00057895" w:rsidRDefault="00057895" w:rsidP="00057895">
            <w:pPr>
              <w:jc w:val="right"/>
            </w:pPr>
            <w:r w:rsidRPr="00155101">
              <w:t xml:space="preserve"> 28,480 </w:t>
            </w:r>
          </w:p>
        </w:tc>
        <w:tc>
          <w:tcPr>
            <w:tcW w:w="1353" w:type="dxa"/>
          </w:tcPr>
          <w:p w14:paraId="0B84BD34" w14:textId="48DEF44A" w:rsidR="00057895" w:rsidRDefault="00057895" w:rsidP="00A04D31">
            <w:pPr>
              <w:jc w:val="right"/>
            </w:pPr>
            <w:r w:rsidRPr="0000119A">
              <w:t xml:space="preserve"> 45,394 </w:t>
            </w:r>
          </w:p>
        </w:tc>
        <w:tc>
          <w:tcPr>
            <w:tcW w:w="1353" w:type="dxa"/>
          </w:tcPr>
          <w:p w14:paraId="7E5B19A7" w14:textId="77777777" w:rsidR="00057895" w:rsidRDefault="00057895" w:rsidP="00057895">
            <w:pPr>
              <w:jc w:val="right"/>
            </w:pPr>
            <w:r w:rsidRPr="00155101">
              <w:t xml:space="preserve"> 13,368 </w:t>
            </w:r>
          </w:p>
        </w:tc>
        <w:tc>
          <w:tcPr>
            <w:tcW w:w="1352" w:type="dxa"/>
          </w:tcPr>
          <w:p w14:paraId="07F40A7E" w14:textId="37916E75" w:rsidR="00057895" w:rsidRDefault="00057895" w:rsidP="00A04D31">
            <w:pPr>
              <w:jc w:val="right"/>
            </w:pPr>
            <w:r w:rsidRPr="004B7DC9">
              <w:t xml:space="preserve"> 25,998 </w:t>
            </w:r>
          </w:p>
        </w:tc>
      </w:tr>
      <w:tr w:rsidR="00057895" w14:paraId="3769C3FF" w14:textId="77777777" w:rsidTr="00A04D31">
        <w:trPr>
          <w:trHeight w:val="425"/>
        </w:trPr>
        <w:tc>
          <w:tcPr>
            <w:tcW w:w="1245" w:type="dxa"/>
          </w:tcPr>
          <w:p w14:paraId="03A5FB34" w14:textId="77777777" w:rsidR="00057895" w:rsidRPr="000743B8" w:rsidRDefault="00057895" w:rsidP="00057895">
            <w:pPr>
              <w:rPr>
                <w:rFonts w:asciiTheme="majorHAnsi" w:hAnsiTheme="majorHAnsi" w:cstheme="majorHAnsi"/>
              </w:rPr>
            </w:pPr>
            <w:r w:rsidRPr="000743B8">
              <w:rPr>
                <w:rFonts w:asciiTheme="majorHAnsi" w:eastAsia="Times New Roman" w:hAnsiTheme="majorHAnsi" w:cstheme="majorHAnsi"/>
                <w:color w:val="000000"/>
              </w:rPr>
              <w:t>DUVAL</w:t>
            </w:r>
          </w:p>
        </w:tc>
        <w:tc>
          <w:tcPr>
            <w:tcW w:w="1352" w:type="dxa"/>
          </w:tcPr>
          <w:p w14:paraId="11A2B9CF" w14:textId="77777777" w:rsidR="00057895" w:rsidRDefault="00057895" w:rsidP="00057895">
            <w:pPr>
              <w:jc w:val="right"/>
            </w:pPr>
            <w:r w:rsidRPr="00155101">
              <w:t xml:space="preserve"> 357,463 </w:t>
            </w:r>
          </w:p>
        </w:tc>
        <w:tc>
          <w:tcPr>
            <w:tcW w:w="1352" w:type="dxa"/>
          </w:tcPr>
          <w:p w14:paraId="2ABEEB5B" w14:textId="234B08BD" w:rsidR="00057895" w:rsidRDefault="00057895" w:rsidP="00A04D31">
            <w:pPr>
              <w:jc w:val="right"/>
            </w:pPr>
            <w:r w:rsidRPr="00867C5C">
              <w:t xml:space="preserve"> 453,184 </w:t>
            </w:r>
          </w:p>
        </w:tc>
        <w:tc>
          <w:tcPr>
            <w:tcW w:w="1353" w:type="dxa"/>
          </w:tcPr>
          <w:p w14:paraId="7957BB87" w14:textId="77777777" w:rsidR="00057895" w:rsidRDefault="00057895" w:rsidP="00057895">
            <w:pPr>
              <w:jc w:val="right"/>
            </w:pPr>
            <w:r w:rsidRPr="00155101">
              <w:t xml:space="preserve"> 496,394 </w:t>
            </w:r>
          </w:p>
        </w:tc>
        <w:tc>
          <w:tcPr>
            <w:tcW w:w="1353" w:type="dxa"/>
          </w:tcPr>
          <w:p w14:paraId="35C21019" w14:textId="5DDD2CAE" w:rsidR="00057895" w:rsidRDefault="00057895" w:rsidP="00A04D31">
            <w:pPr>
              <w:jc w:val="right"/>
            </w:pPr>
            <w:r w:rsidRPr="0000119A">
              <w:t xml:space="preserve"> 622,922 </w:t>
            </w:r>
          </w:p>
        </w:tc>
        <w:tc>
          <w:tcPr>
            <w:tcW w:w="1353" w:type="dxa"/>
          </w:tcPr>
          <w:p w14:paraId="70F051D7" w14:textId="77777777" w:rsidR="00057895" w:rsidRDefault="00057895" w:rsidP="00057895">
            <w:pPr>
              <w:jc w:val="right"/>
            </w:pPr>
            <w:r w:rsidRPr="00155101">
              <w:t xml:space="preserve"> 211,091 </w:t>
            </w:r>
          </w:p>
        </w:tc>
        <w:tc>
          <w:tcPr>
            <w:tcW w:w="1352" w:type="dxa"/>
          </w:tcPr>
          <w:p w14:paraId="4E809F3D" w14:textId="070CB10D" w:rsidR="00057895" w:rsidRDefault="00057895" w:rsidP="00A04D31">
            <w:pPr>
              <w:jc w:val="right"/>
            </w:pPr>
            <w:r w:rsidRPr="004B7DC9">
              <w:t xml:space="preserve"> 311,765 </w:t>
            </w:r>
          </w:p>
        </w:tc>
      </w:tr>
      <w:tr w:rsidR="00057895" w14:paraId="324F503F" w14:textId="77777777" w:rsidTr="00A04D31">
        <w:trPr>
          <w:trHeight w:val="402"/>
        </w:trPr>
        <w:tc>
          <w:tcPr>
            <w:tcW w:w="1245" w:type="dxa"/>
          </w:tcPr>
          <w:p w14:paraId="6F90E97F" w14:textId="77777777" w:rsidR="00057895" w:rsidRPr="000743B8" w:rsidRDefault="00057895" w:rsidP="00057895">
            <w:pPr>
              <w:rPr>
                <w:rFonts w:asciiTheme="majorHAnsi" w:hAnsiTheme="majorHAnsi" w:cstheme="majorHAnsi"/>
              </w:rPr>
            </w:pPr>
            <w:r w:rsidRPr="000743B8">
              <w:rPr>
                <w:rFonts w:asciiTheme="majorHAnsi" w:eastAsia="Times New Roman" w:hAnsiTheme="majorHAnsi" w:cstheme="majorHAnsi"/>
                <w:color w:val="000000"/>
              </w:rPr>
              <w:t>ST JOHNS</w:t>
            </w:r>
          </w:p>
        </w:tc>
        <w:tc>
          <w:tcPr>
            <w:tcW w:w="1352" w:type="dxa"/>
          </w:tcPr>
          <w:p w14:paraId="255AA181" w14:textId="77777777" w:rsidR="00057895" w:rsidRDefault="00057895" w:rsidP="00057895">
            <w:pPr>
              <w:jc w:val="right"/>
            </w:pPr>
            <w:r w:rsidRPr="00155101">
              <w:t xml:space="preserve"> 84,540 </w:t>
            </w:r>
          </w:p>
        </w:tc>
        <w:tc>
          <w:tcPr>
            <w:tcW w:w="1352" w:type="dxa"/>
          </w:tcPr>
          <w:p w14:paraId="20F288CA" w14:textId="23BCBA3B" w:rsidR="00057895" w:rsidRDefault="00057895" w:rsidP="00A04D31">
            <w:pPr>
              <w:jc w:val="right"/>
            </w:pPr>
            <w:r w:rsidRPr="00867C5C">
              <w:t xml:space="preserve"> 135,295 </w:t>
            </w:r>
          </w:p>
        </w:tc>
        <w:tc>
          <w:tcPr>
            <w:tcW w:w="1353" w:type="dxa"/>
          </w:tcPr>
          <w:p w14:paraId="13766655" w14:textId="77777777" w:rsidR="00057895" w:rsidRDefault="00057895" w:rsidP="00057895">
            <w:pPr>
              <w:jc w:val="right"/>
            </w:pPr>
            <w:r w:rsidRPr="00155101">
              <w:t xml:space="preserve"> 66,355 </w:t>
            </w:r>
          </w:p>
        </w:tc>
        <w:tc>
          <w:tcPr>
            <w:tcW w:w="1353" w:type="dxa"/>
          </w:tcPr>
          <w:p w14:paraId="40408027" w14:textId="1072FEAA" w:rsidR="00057895" w:rsidRDefault="00057895" w:rsidP="00A04D31">
            <w:pPr>
              <w:jc w:val="right"/>
            </w:pPr>
            <w:r w:rsidRPr="0000119A">
              <w:t xml:space="preserve"> 124,742 </w:t>
            </w:r>
          </w:p>
        </w:tc>
        <w:tc>
          <w:tcPr>
            <w:tcW w:w="1353" w:type="dxa"/>
          </w:tcPr>
          <w:p w14:paraId="058137A1" w14:textId="77777777" w:rsidR="00057895" w:rsidRDefault="00057895" w:rsidP="00057895">
            <w:pPr>
              <w:jc w:val="right"/>
            </w:pPr>
            <w:r w:rsidRPr="00155101">
              <w:t xml:space="preserve"> 43,977 </w:t>
            </w:r>
          </w:p>
        </w:tc>
        <w:tc>
          <w:tcPr>
            <w:tcW w:w="1352" w:type="dxa"/>
          </w:tcPr>
          <w:p w14:paraId="493FDEB3" w14:textId="152A009F" w:rsidR="00057895" w:rsidRDefault="00057895" w:rsidP="00A04D31">
            <w:pPr>
              <w:jc w:val="right"/>
            </w:pPr>
            <w:r w:rsidRPr="004B7DC9">
              <w:t xml:space="preserve"> 79,721 </w:t>
            </w:r>
          </w:p>
        </w:tc>
      </w:tr>
      <w:tr w:rsidR="00057895" w14:paraId="62F77E5B" w14:textId="77777777" w:rsidTr="00A04D31">
        <w:trPr>
          <w:trHeight w:val="425"/>
        </w:trPr>
        <w:tc>
          <w:tcPr>
            <w:tcW w:w="1245" w:type="dxa"/>
          </w:tcPr>
          <w:p w14:paraId="27C644D9" w14:textId="77777777" w:rsidR="00057895" w:rsidRPr="000743B8" w:rsidRDefault="00057895" w:rsidP="00057895">
            <w:pPr>
              <w:rPr>
                <w:rFonts w:asciiTheme="majorHAnsi" w:hAnsiTheme="majorHAnsi" w:cstheme="majorHAnsi"/>
              </w:rPr>
            </w:pPr>
            <w:r w:rsidRPr="000743B8">
              <w:rPr>
                <w:rFonts w:asciiTheme="majorHAnsi" w:eastAsia="Times New Roman" w:hAnsiTheme="majorHAnsi" w:cstheme="majorHAnsi"/>
                <w:color w:val="000000"/>
              </w:rPr>
              <w:t>CLAY</w:t>
            </w:r>
          </w:p>
        </w:tc>
        <w:tc>
          <w:tcPr>
            <w:tcW w:w="1352" w:type="dxa"/>
          </w:tcPr>
          <w:p w14:paraId="7C4C0900" w14:textId="77777777" w:rsidR="00057895" w:rsidRDefault="00057895" w:rsidP="00057895">
            <w:pPr>
              <w:jc w:val="right"/>
            </w:pPr>
            <w:r w:rsidRPr="00155101">
              <w:t xml:space="preserve"> 70,523 </w:t>
            </w:r>
          </w:p>
        </w:tc>
        <w:tc>
          <w:tcPr>
            <w:tcW w:w="1352" w:type="dxa"/>
          </w:tcPr>
          <w:p w14:paraId="0C0252D8" w14:textId="541DAD58" w:rsidR="00057895" w:rsidRDefault="00057895" w:rsidP="00A04D31">
            <w:pPr>
              <w:jc w:val="right"/>
            </w:pPr>
            <w:r w:rsidRPr="00867C5C">
              <w:t xml:space="preserve"> 100,980 </w:t>
            </w:r>
          </w:p>
        </w:tc>
        <w:tc>
          <w:tcPr>
            <w:tcW w:w="1353" w:type="dxa"/>
          </w:tcPr>
          <w:p w14:paraId="5030D619" w14:textId="77777777" w:rsidR="00057895" w:rsidRDefault="00057895" w:rsidP="00057895">
            <w:pPr>
              <w:jc w:val="right"/>
            </w:pPr>
            <w:r w:rsidRPr="00155101">
              <w:t xml:space="preserve"> 46,539 </w:t>
            </w:r>
          </w:p>
        </w:tc>
        <w:tc>
          <w:tcPr>
            <w:tcW w:w="1353" w:type="dxa"/>
          </w:tcPr>
          <w:p w14:paraId="7C926EAC" w14:textId="74DBF1AE" w:rsidR="00057895" w:rsidRDefault="00057895" w:rsidP="00A04D31">
            <w:pPr>
              <w:jc w:val="right"/>
            </w:pPr>
            <w:r w:rsidRPr="0000119A">
              <w:t xml:space="preserve"> 81,119 </w:t>
            </w:r>
          </w:p>
        </w:tc>
        <w:tc>
          <w:tcPr>
            <w:tcW w:w="1353" w:type="dxa"/>
          </w:tcPr>
          <w:p w14:paraId="18ACA46A" w14:textId="77777777" w:rsidR="00057895" w:rsidRDefault="00057895" w:rsidP="00057895">
            <w:pPr>
              <w:jc w:val="right"/>
            </w:pPr>
            <w:r w:rsidRPr="00155101">
              <w:t xml:space="preserve"> 40,877 </w:t>
            </w:r>
          </w:p>
        </w:tc>
        <w:tc>
          <w:tcPr>
            <w:tcW w:w="1352" w:type="dxa"/>
          </w:tcPr>
          <w:p w14:paraId="322C2796" w14:textId="04CC1069" w:rsidR="00057895" w:rsidRDefault="00057895" w:rsidP="00A04D31">
            <w:pPr>
              <w:jc w:val="right"/>
            </w:pPr>
            <w:r w:rsidRPr="004B7DC9">
              <w:t xml:space="preserve"> 75,838 </w:t>
            </w:r>
          </w:p>
        </w:tc>
      </w:tr>
      <w:tr w:rsidR="00057895" w14:paraId="51F6E582" w14:textId="77777777" w:rsidTr="00A04D31">
        <w:trPr>
          <w:trHeight w:val="402"/>
        </w:trPr>
        <w:tc>
          <w:tcPr>
            <w:tcW w:w="1245" w:type="dxa"/>
          </w:tcPr>
          <w:p w14:paraId="4BB7533B" w14:textId="77777777" w:rsidR="00057895" w:rsidRPr="000743B8" w:rsidRDefault="00057895" w:rsidP="00057895">
            <w:pPr>
              <w:rPr>
                <w:rFonts w:asciiTheme="majorHAnsi" w:hAnsiTheme="majorHAnsi" w:cstheme="majorHAnsi"/>
              </w:rPr>
            </w:pPr>
            <w:r w:rsidRPr="000743B8">
              <w:rPr>
                <w:rFonts w:asciiTheme="majorHAnsi" w:eastAsia="Times New Roman" w:hAnsiTheme="majorHAnsi" w:cstheme="majorHAnsi"/>
                <w:color w:val="000000"/>
              </w:rPr>
              <w:t>BAKER</w:t>
            </w:r>
          </w:p>
        </w:tc>
        <w:tc>
          <w:tcPr>
            <w:tcW w:w="1352" w:type="dxa"/>
          </w:tcPr>
          <w:p w14:paraId="5300E708" w14:textId="77777777" w:rsidR="00057895" w:rsidRDefault="00057895" w:rsidP="00057895">
            <w:pPr>
              <w:jc w:val="right"/>
            </w:pPr>
            <w:r w:rsidRPr="00155101">
              <w:t xml:space="preserve"> 8,815 </w:t>
            </w:r>
          </w:p>
        </w:tc>
        <w:tc>
          <w:tcPr>
            <w:tcW w:w="1352" w:type="dxa"/>
          </w:tcPr>
          <w:p w14:paraId="64AC0D9F" w14:textId="5802B09C" w:rsidR="00057895" w:rsidRDefault="00057895" w:rsidP="00A04D31">
            <w:pPr>
              <w:jc w:val="right"/>
            </w:pPr>
            <w:r w:rsidRPr="00867C5C">
              <w:t xml:space="preserve"> 12,212 </w:t>
            </w:r>
          </w:p>
        </w:tc>
        <w:tc>
          <w:tcPr>
            <w:tcW w:w="1353" w:type="dxa"/>
          </w:tcPr>
          <w:p w14:paraId="3793864C" w14:textId="77777777" w:rsidR="00057895" w:rsidRDefault="00057895" w:rsidP="00057895">
            <w:pPr>
              <w:jc w:val="right"/>
            </w:pPr>
            <w:r w:rsidRPr="00155101">
              <w:t xml:space="preserve"> 8,909 </w:t>
            </w:r>
          </w:p>
        </w:tc>
        <w:tc>
          <w:tcPr>
            <w:tcW w:w="1353" w:type="dxa"/>
          </w:tcPr>
          <w:p w14:paraId="3193DCEA" w14:textId="35D1F36D" w:rsidR="00057895" w:rsidRDefault="00057895" w:rsidP="00A04D31">
            <w:pPr>
              <w:jc w:val="right"/>
            </w:pPr>
            <w:r w:rsidRPr="0000119A">
              <w:t xml:space="preserve"> 14,615 </w:t>
            </w:r>
          </w:p>
        </w:tc>
        <w:tc>
          <w:tcPr>
            <w:tcW w:w="1353" w:type="dxa"/>
          </w:tcPr>
          <w:p w14:paraId="108EC58B" w14:textId="77777777" w:rsidR="00057895" w:rsidRDefault="00057895" w:rsidP="00057895">
            <w:pPr>
              <w:jc w:val="right"/>
            </w:pPr>
            <w:r w:rsidRPr="00155101">
              <w:t xml:space="preserve"> 5,128 </w:t>
            </w:r>
          </w:p>
        </w:tc>
        <w:tc>
          <w:tcPr>
            <w:tcW w:w="1352" w:type="dxa"/>
          </w:tcPr>
          <w:p w14:paraId="503D1261" w14:textId="0AF8518C" w:rsidR="00057895" w:rsidRDefault="00057895" w:rsidP="00A04D31">
            <w:pPr>
              <w:jc w:val="right"/>
            </w:pPr>
            <w:r w:rsidRPr="004B7DC9">
              <w:t xml:space="preserve"> 7,602 </w:t>
            </w:r>
          </w:p>
        </w:tc>
      </w:tr>
      <w:tr w:rsidR="00057895" w14:paraId="0DAC146D" w14:textId="77777777" w:rsidTr="00A04D31">
        <w:trPr>
          <w:trHeight w:val="425"/>
        </w:trPr>
        <w:tc>
          <w:tcPr>
            <w:tcW w:w="1245" w:type="dxa"/>
          </w:tcPr>
          <w:p w14:paraId="07CF9701" w14:textId="77777777" w:rsidR="00057895" w:rsidRPr="000743B8" w:rsidRDefault="00057895" w:rsidP="00057895">
            <w:pPr>
              <w:rPr>
                <w:rFonts w:asciiTheme="majorHAnsi" w:hAnsiTheme="majorHAnsi" w:cstheme="majorHAnsi"/>
              </w:rPr>
            </w:pPr>
            <w:r w:rsidRPr="000743B8">
              <w:rPr>
                <w:rFonts w:asciiTheme="majorHAnsi" w:eastAsia="Times New Roman" w:hAnsiTheme="majorHAnsi" w:cstheme="majorHAnsi"/>
                <w:color w:val="000000"/>
              </w:rPr>
              <w:t>PUTNAM</w:t>
            </w:r>
          </w:p>
        </w:tc>
        <w:tc>
          <w:tcPr>
            <w:tcW w:w="1352" w:type="dxa"/>
          </w:tcPr>
          <w:p w14:paraId="41E0AE9F" w14:textId="77777777" w:rsidR="00057895" w:rsidRDefault="00057895" w:rsidP="00057895">
            <w:pPr>
              <w:jc w:val="right"/>
            </w:pPr>
            <w:r w:rsidRPr="00155101">
              <w:t xml:space="preserve"> 31,278 </w:t>
            </w:r>
          </w:p>
        </w:tc>
        <w:tc>
          <w:tcPr>
            <w:tcW w:w="1352" w:type="dxa"/>
          </w:tcPr>
          <w:p w14:paraId="6397D882" w14:textId="4264020D" w:rsidR="00057895" w:rsidRDefault="00057895" w:rsidP="00A04D31">
            <w:pPr>
              <w:jc w:val="right"/>
            </w:pPr>
            <w:r w:rsidRPr="00867C5C">
              <w:t xml:space="preserve"> 35,535 </w:t>
            </w:r>
          </w:p>
        </w:tc>
        <w:tc>
          <w:tcPr>
            <w:tcW w:w="1353" w:type="dxa"/>
          </w:tcPr>
          <w:p w14:paraId="5359EFC2" w14:textId="77777777" w:rsidR="00057895" w:rsidRDefault="00057895" w:rsidP="00057895">
            <w:pPr>
              <w:jc w:val="right"/>
            </w:pPr>
            <w:r w:rsidRPr="00155101">
              <w:t xml:space="preserve"> 21,521 </w:t>
            </w:r>
          </w:p>
        </w:tc>
        <w:tc>
          <w:tcPr>
            <w:tcW w:w="1353" w:type="dxa"/>
          </w:tcPr>
          <w:p w14:paraId="3C4FBAF8" w14:textId="56A332DF" w:rsidR="00057895" w:rsidRDefault="00057895" w:rsidP="00A04D31">
            <w:pPr>
              <w:jc w:val="right"/>
            </w:pPr>
            <w:r w:rsidRPr="0000119A">
              <w:t xml:space="preserve"> 32,993 </w:t>
            </w:r>
          </w:p>
        </w:tc>
        <w:tc>
          <w:tcPr>
            <w:tcW w:w="1353" w:type="dxa"/>
          </w:tcPr>
          <w:p w14:paraId="59C49F99" w14:textId="77777777" w:rsidR="00057895" w:rsidRDefault="00057895" w:rsidP="00057895">
            <w:pPr>
              <w:jc w:val="right"/>
            </w:pPr>
            <w:r w:rsidRPr="00155101">
              <w:t xml:space="preserve"> 14,856 </w:t>
            </w:r>
          </w:p>
        </w:tc>
        <w:tc>
          <w:tcPr>
            <w:tcW w:w="1352" w:type="dxa"/>
          </w:tcPr>
          <w:p w14:paraId="672B92D0" w14:textId="55C92598" w:rsidR="00057895" w:rsidRDefault="00057895" w:rsidP="00A04D31">
            <w:pPr>
              <w:jc w:val="right"/>
            </w:pPr>
            <w:r w:rsidRPr="004B7DC9">
              <w:t xml:space="preserve"> 22,076 </w:t>
            </w:r>
          </w:p>
        </w:tc>
      </w:tr>
      <w:tr w:rsidR="00057895" w14:paraId="6F0237E5" w14:textId="77777777" w:rsidTr="00A04D31">
        <w:trPr>
          <w:trHeight w:val="402"/>
        </w:trPr>
        <w:tc>
          <w:tcPr>
            <w:tcW w:w="1245" w:type="dxa"/>
          </w:tcPr>
          <w:p w14:paraId="1D984B6D" w14:textId="77777777" w:rsidR="00057895" w:rsidRPr="00DD6365" w:rsidRDefault="00057895" w:rsidP="00057895">
            <w:pPr>
              <w:rPr>
                <w:rFonts w:ascii="Calibri" w:eastAsia="Times New Roman" w:hAnsi="Calibri" w:cs="Calibri"/>
                <w:b/>
                <w:color w:val="000000"/>
              </w:rPr>
            </w:pPr>
            <w:r w:rsidRPr="00DD6365">
              <w:rPr>
                <w:rFonts w:ascii="Calibri" w:eastAsia="Times New Roman" w:hAnsi="Calibri" w:cs="Calibri"/>
                <w:b/>
                <w:color w:val="000000"/>
              </w:rPr>
              <w:t>TOTAL</w:t>
            </w:r>
          </w:p>
        </w:tc>
        <w:tc>
          <w:tcPr>
            <w:tcW w:w="1352" w:type="dxa"/>
          </w:tcPr>
          <w:p w14:paraId="7692666B" w14:textId="77777777" w:rsidR="00057895" w:rsidRPr="00A04D31" w:rsidRDefault="00057895" w:rsidP="00057895">
            <w:pPr>
              <w:jc w:val="right"/>
              <w:rPr>
                <w:b/>
              </w:rPr>
            </w:pPr>
            <w:r w:rsidRPr="00A04D31">
              <w:rPr>
                <w:b/>
              </w:rPr>
              <w:t xml:space="preserve"> 585,602 </w:t>
            </w:r>
          </w:p>
        </w:tc>
        <w:tc>
          <w:tcPr>
            <w:tcW w:w="1352" w:type="dxa"/>
          </w:tcPr>
          <w:p w14:paraId="696FFE32" w14:textId="12A53833" w:rsidR="00057895" w:rsidRPr="00A04D31" w:rsidRDefault="00057895" w:rsidP="00A04D31">
            <w:pPr>
              <w:jc w:val="right"/>
              <w:rPr>
                <w:b/>
              </w:rPr>
            </w:pPr>
            <w:r w:rsidRPr="00A04D31">
              <w:rPr>
                <w:b/>
              </w:rPr>
              <w:t xml:space="preserve"> 779,154 </w:t>
            </w:r>
          </w:p>
        </w:tc>
        <w:tc>
          <w:tcPr>
            <w:tcW w:w="1353" w:type="dxa"/>
          </w:tcPr>
          <w:p w14:paraId="0877B097" w14:textId="77777777" w:rsidR="00057895" w:rsidRPr="00A04D31" w:rsidRDefault="00057895" w:rsidP="00057895">
            <w:pPr>
              <w:jc w:val="right"/>
              <w:rPr>
                <w:b/>
              </w:rPr>
            </w:pPr>
            <w:r w:rsidRPr="00A04D31">
              <w:rPr>
                <w:b/>
              </w:rPr>
              <w:t xml:space="preserve"> 668,198 </w:t>
            </w:r>
          </w:p>
        </w:tc>
        <w:tc>
          <w:tcPr>
            <w:tcW w:w="1353" w:type="dxa"/>
          </w:tcPr>
          <w:p w14:paraId="72BE3DF6" w14:textId="292ED239" w:rsidR="00057895" w:rsidRPr="00A04D31" w:rsidRDefault="00057895" w:rsidP="00A04D31">
            <w:pPr>
              <w:jc w:val="right"/>
              <w:rPr>
                <w:b/>
              </w:rPr>
            </w:pPr>
            <w:r w:rsidRPr="00A04D31">
              <w:rPr>
                <w:b/>
              </w:rPr>
              <w:t xml:space="preserve"> 921,785 </w:t>
            </w:r>
          </w:p>
        </w:tc>
        <w:tc>
          <w:tcPr>
            <w:tcW w:w="1353" w:type="dxa"/>
          </w:tcPr>
          <w:p w14:paraId="075BED8C" w14:textId="77777777" w:rsidR="00057895" w:rsidRPr="00A04D31" w:rsidRDefault="00057895" w:rsidP="00057895">
            <w:pPr>
              <w:jc w:val="right"/>
              <w:rPr>
                <w:b/>
              </w:rPr>
            </w:pPr>
            <w:r w:rsidRPr="00A04D31">
              <w:rPr>
                <w:b/>
              </w:rPr>
              <w:t xml:space="preserve"> 329,297 </w:t>
            </w:r>
          </w:p>
        </w:tc>
        <w:tc>
          <w:tcPr>
            <w:tcW w:w="1352" w:type="dxa"/>
          </w:tcPr>
          <w:p w14:paraId="6CB4CBFA" w14:textId="395EC184" w:rsidR="00057895" w:rsidRPr="00A04D31" w:rsidRDefault="00057895" w:rsidP="00A04D31">
            <w:pPr>
              <w:jc w:val="right"/>
              <w:rPr>
                <w:b/>
              </w:rPr>
            </w:pPr>
            <w:r w:rsidRPr="00A04D31">
              <w:rPr>
                <w:b/>
              </w:rPr>
              <w:t xml:space="preserve"> 523,000 </w:t>
            </w:r>
          </w:p>
        </w:tc>
      </w:tr>
    </w:tbl>
    <w:p w14:paraId="33A511E7" w14:textId="77777777" w:rsidR="003C3F34" w:rsidRDefault="003C3F34" w:rsidP="008223B3">
      <w:pPr>
        <w:pStyle w:val="BodyParagraph"/>
      </w:pPr>
    </w:p>
    <w:p w14:paraId="11A5C6E8" w14:textId="4D4129B1" w:rsidR="00C15403" w:rsidRPr="0088258C" w:rsidRDefault="00C15403" w:rsidP="00EA46DC">
      <w:pPr>
        <w:pStyle w:val="Heading2"/>
        <w:ind w:left="360"/>
      </w:pPr>
      <w:bookmarkStart w:id="91" w:name="_Toc55814334"/>
      <w:r w:rsidRPr="0088258C">
        <w:t>Population</w:t>
      </w:r>
      <w:r>
        <w:t xml:space="preserve"> S</w:t>
      </w:r>
      <w:r w:rsidR="003C12E9">
        <w:t>y</w:t>
      </w:r>
      <w:r>
        <w:t xml:space="preserve">nthesis for </w:t>
      </w:r>
      <w:r w:rsidRPr="0088258C">
        <w:t>20</w:t>
      </w:r>
      <w:r>
        <w:t>30</w:t>
      </w:r>
      <w:bookmarkEnd w:id="91"/>
    </w:p>
    <w:p w14:paraId="09B41042" w14:textId="49B31DDF" w:rsidR="002854DD" w:rsidRDefault="00C657BF" w:rsidP="002854DD">
      <w:pPr>
        <w:pStyle w:val="BodyParagraph"/>
      </w:pPr>
      <w:r>
        <w:t>Similar to 2045, c</w:t>
      </w:r>
      <w:r w:rsidR="002854DD">
        <w:t xml:space="preserve">ontrols </w:t>
      </w:r>
      <w:r>
        <w:t xml:space="preserve">for 2030 were obtained </w:t>
      </w:r>
      <w:r w:rsidR="002854DD">
        <w:t xml:space="preserve">at three levels to run PopulationSim for </w:t>
      </w:r>
      <w:r w:rsidR="00565694">
        <w:t>North Florida TPO</w:t>
      </w:r>
      <w:r w:rsidR="002854DD">
        <w:t xml:space="preserve">, </w:t>
      </w:r>
      <w:r w:rsidR="00C01AF0">
        <w:t>specifically</w:t>
      </w:r>
      <w:r>
        <w:t xml:space="preserve">, </w:t>
      </w:r>
      <w:r w:rsidR="002854DD">
        <w:t>COUNTY, TAZ and MAZ. The COUNTY level controls (</w:t>
      </w:r>
      <w:r>
        <w:fldChar w:fldCharType="begin"/>
      </w:r>
      <w:r>
        <w:instrText xml:space="preserve"> REF _Ref7441741 \h </w:instrText>
      </w:r>
      <w:r>
        <w:fldChar w:fldCharType="separate"/>
      </w:r>
      <w:r w:rsidR="00A1769F" w:rsidRPr="004B5364">
        <w:t xml:space="preserve">Table </w:t>
      </w:r>
      <w:r w:rsidR="00A1769F">
        <w:rPr>
          <w:noProof/>
        </w:rPr>
        <w:t>18</w:t>
      </w:r>
      <w:r>
        <w:fldChar w:fldCharType="end"/>
      </w:r>
      <w:r w:rsidR="002854DD">
        <w:t>) were obtained from BEBR and the TAZ and MAZ level controls were prepared using the 20</w:t>
      </w:r>
      <w:r>
        <w:t>30</w:t>
      </w:r>
      <w:r w:rsidR="002854DD">
        <w:t xml:space="preserve"> land-use data. </w:t>
      </w:r>
    </w:p>
    <w:p w14:paraId="5BE0589D" w14:textId="77777777" w:rsidR="002854DD" w:rsidRDefault="002854DD" w:rsidP="002854DD">
      <w:pPr>
        <w:jc w:val="both"/>
      </w:pPr>
    </w:p>
    <w:p w14:paraId="48B4786B" w14:textId="5CA5CC7A" w:rsidR="002854DD" w:rsidRPr="004B5364" w:rsidRDefault="002854DD" w:rsidP="002854DD">
      <w:pPr>
        <w:pStyle w:val="Caption"/>
        <w:rPr>
          <w:sz w:val="22"/>
        </w:rPr>
      </w:pPr>
      <w:bookmarkStart w:id="92" w:name="_Ref7441741"/>
      <w:bookmarkStart w:id="93" w:name="_Toc55814442"/>
      <w:r w:rsidRPr="004B5364">
        <w:rPr>
          <w:sz w:val="22"/>
        </w:rPr>
        <w:t xml:space="preserve">Table </w:t>
      </w:r>
      <w:r w:rsidRPr="004B5364">
        <w:rPr>
          <w:sz w:val="22"/>
        </w:rPr>
        <w:fldChar w:fldCharType="begin"/>
      </w:r>
      <w:r w:rsidRPr="004B5364">
        <w:rPr>
          <w:sz w:val="22"/>
        </w:rPr>
        <w:instrText xml:space="preserve"> SEQ Table \* ARABIC </w:instrText>
      </w:r>
      <w:r w:rsidRPr="004B5364">
        <w:rPr>
          <w:sz w:val="22"/>
        </w:rPr>
        <w:fldChar w:fldCharType="separate"/>
      </w:r>
      <w:r w:rsidR="00A1769F">
        <w:rPr>
          <w:noProof/>
          <w:sz w:val="22"/>
        </w:rPr>
        <w:t>18</w:t>
      </w:r>
      <w:r w:rsidRPr="004B5364">
        <w:rPr>
          <w:sz w:val="22"/>
        </w:rPr>
        <w:fldChar w:fldCharType="end"/>
      </w:r>
      <w:bookmarkEnd w:id="92"/>
      <w:r w:rsidRPr="004B5364">
        <w:rPr>
          <w:sz w:val="22"/>
        </w:rPr>
        <w:t xml:space="preserve"> COUNTY LEVEL CONTROLS FOR POPULATIONSIM</w:t>
      </w:r>
      <w:bookmarkEnd w:id="93"/>
    </w:p>
    <w:tbl>
      <w:tblPr>
        <w:tblStyle w:val="OrangeCentered"/>
        <w:tblW w:w="5288" w:type="pct"/>
        <w:tblLayout w:type="fixed"/>
        <w:tblLook w:val="04A0" w:firstRow="1" w:lastRow="0" w:firstColumn="1" w:lastColumn="0" w:noHBand="0" w:noVBand="1"/>
      </w:tblPr>
      <w:tblGrid>
        <w:gridCol w:w="1261"/>
        <w:gridCol w:w="1259"/>
        <w:gridCol w:w="990"/>
        <w:gridCol w:w="1079"/>
        <w:gridCol w:w="992"/>
        <w:gridCol w:w="990"/>
        <w:gridCol w:w="1081"/>
        <w:gridCol w:w="1170"/>
        <w:gridCol w:w="1077"/>
      </w:tblGrid>
      <w:tr w:rsidR="002854DD" w:rsidRPr="00C74E1C" w14:paraId="4556E5DE" w14:textId="77777777" w:rsidTr="00C657BF">
        <w:trPr>
          <w:cnfStyle w:val="100000000000" w:firstRow="1" w:lastRow="0" w:firstColumn="0" w:lastColumn="0" w:oddVBand="0" w:evenVBand="0" w:oddHBand="0" w:evenHBand="0" w:firstRowFirstColumn="0" w:firstRowLastColumn="0" w:lastRowFirstColumn="0" w:lastRowLastColumn="0"/>
          <w:trHeight w:val="237"/>
        </w:trPr>
        <w:tc>
          <w:tcPr>
            <w:tcW w:w="637" w:type="pct"/>
            <w:noWrap/>
            <w:hideMark/>
          </w:tcPr>
          <w:p w14:paraId="4E7C849A" w14:textId="77777777" w:rsidR="002854DD" w:rsidRPr="00DF118E" w:rsidRDefault="002854DD" w:rsidP="008B61DC">
            <w:pPr>
              <w:rPr>
                <w:b w:val="0"/>
              </w:rPr>
            </w:pPr>
            <w:r w:rsidRPr="00DF118E">
              <w:rPr>
                <w:b w:val="0"/>
              </w:rPr>
              <w:t>SCOUNTY</w:t>
            </w:r>
          </w:p>
        </w:tc>
        <w:tc>
          <w:tcPr>
            <w:tcW w:w="636" w:type="pct"/>
            <w:noWrap/>
            <w:hideMark/>
          </w:tcPr>
          <w:p w14:paraId="19F7D8B8" w14:textId="77777777" w:rsidR="002854DD" w:rsidRPr="00DF118E" w:rsidRDefault="002854DD" w:rsidP="008B61DC">
            <w:pPr>
              <w:rPr>
                <w:b w:val="0"/>
              </w:rPr>
            </w:pPr>
            <w:r w:rsidRPr="00DF118E">
              <w:rPr>
                <w:b w:val="0"/>
              </w:rPr>
              <w:t>PERSONS</w:t>
            </w:r>
          </w:p>
        </w:tc>
        <w:tc>
          <w:tcPr>
            <w:tcW w:w="500" w:type="pct"/>
            <w:noWrap/>
            <w:hideMark/>
          </w:tcPr>
          <w:p w14:paraId="5441DD57" w14:textId="77777777" w:rsidR="002854DD" w:rsidRPr="00DF118E" w:rsidRDefault="002854DD" w:rsidP="008B61DC">
            <w:pPr>
              <w:rPr>
                <w:b w:val="0"/>
              </w:rPr>
            </w:pPr>
            <w:r w:rsidRPr="00DF118E">
              <w:rPr>
                <w:b w:val="0"/>
              </w:rPr>
              <w:t>MALE</w:t>
            </w:r>
          </w:p>
        </w:tc>
        <w:tc>
          <w:tcPr>
            <w:tcW w:w="545" w:type="pct"/>
            <w:noWrap/>
            <w:hideMark/>
          </w:tcPr>
          <w:p w14:paraId="7DD52BEB" w14:textId="77777777" w:rsidR="002854DD" w:rsidRPr="00DF118E" w:rsidRDefault="002854DD" w:rsidP="008B61DC">
            <w:pPr>
              <w:rPr>
                <w:b w:val="0"/>
              </w:rPr>
            </w:pPr>
            <w:r w:rsidRPr="00DF118E">
              <w:rPr>
                <w:b w:val="0"/>
              </w:rPr>
              <w:t>FEMALE</w:t>
            </w:r>
          </w:p>
        </w:tc>
        <w:tc>
          <w:tcPr>
            <w:tcW w:w="501" w:type="pct"/>
            <w:noWrap/>
            <w:hideMark/>
          </w:tcPr>
          <w:p w14:paraId="7602C3FD" w14:textId="77777777" w:rsidR="002854DD" w:rsidRPr="00DF118E" w:rsidRDefault="002854DD" w:rsidP="008B61DC">
            <w:pPr>
              <w:rPr>
                <w:b w:val="0"/>
              </w:rPr>
            </w:pPr>
            <w:r w:rsidRPr="00DF118E">
              <w:rPr>
                <w:b w:val="0"/>
              </w:rPr>
              <w:t>AGE0</w:t>
            </w:r>
            <w:r>
              <w:rPr>
                <w:b w:val="0"/>
              </w:rPr>
              <w:t>-</w:t>
            </w:r>
            <w:r w:rsidRPr="00DF118E">
              <w:rPr>
                <w:b w:val="0"/>
              </w:rPr>
              <w:t>4</w:t>
            </w:r>
          </w:p>
        </w:tc>
        <w:tc>
          <w:tcPr>
            <w:tcW w:w="500" w:type="pct"/>
            <w:noWrap/>
            <w:hideMark/>
          </w:tcPr>
          <w:p w14:paraId="6325B738" w14:textId="77777777" w:rsidR="002854DD" w:rsidRPr="00DF118E" w:rsidRDefault="002854DD" w:rsidP="008B61DC">
            <w:pPr>
              <w:rPr>
                <w:b w:val="0"/>
              </w:rPr>
            </w:pPr>
            <w:r w:rsidRPr="00DF118E">
              <w:rPr>
                <w:b w:val="0"/>
              </w:rPr>
              <w:t>AGE5</w:t>
            </w:r>
            <w:r>
              <w:rPr>
                <w:b w:val="0"/>
              </w:rPr>
              <w:t>-</w:t>
            </w:r>
            <w:r w:rsidRPr="00DF118E">
              <w:rPr>
                <w:b w:val="0"/>
              </w:rPr>
              <w:t>17</w:t>
            </w:r>
          </w:p>
        </w:tc>
        <w:tc>
          <w:tcPr>
            <w:tcW w:w="546" w:type="pct"/>
            <w:noWrap/>
            <w:hideMark/>
          </w:tcPr>
          <w:p w14:paraId="38F2D85B" w14:textId="77777777" w:rsidR="002854DD" w:rsidRPr="00DF118E" w:rsidRDefault="002854DD" w:rsidP="008B61DC">
            <w:pPr>
              <w:rPr>
                <w:b w:val="0"/>
              </w:rPr>
            </w:pPr>
            <w:r w:rsidRPr="00DF118E">
              <w:rPr>
                <w:b w:val="0"/>
              </w:rPr>
              <w:t>AGE18</w:t>
            </w:r>
            <w:r>
              <w:rPr>
                <w:b w:val="0"/>
              </w:rPr>
              <w:t>-</w:t>
            </w:r>
            <w:r w:rsidRPr="00DF118E">
              <w:rPr>
                <w:b w:val="0"/>
              </w:rPr>
              <w:t>24</w:t>
            </w:r>
          </w:p>
        </w:tc>
        <w:tc>
          <w:tcPr>
            <w:tcW w:w="591" w:type="pct"/>
            <w:noWrap/>
            <w:hideMark/>
          </w:tcPr>
          <w:p w14:paraId="5762DBF2" w14:textId="77777777" w:rsidR="002854DD" w:rsidRPr="00DF118E" w:rsidRDefault="002854DD" w:rsidP="008B61DC">
            <w:pPr>
              <w:rPr>
                <w:b w:val="0"/>
              </w:rPr>
            </w:pPr>
            <w:r w:rsidRPr="00DF118E">
              <w:rPr>
                <w:b w:val="0"/>
              </w:rPr>
              <w:t>AGE25</w:t>
            </w:r>
            <w:r>
              <w:rPr>
                <w:b w:val="0"/>
              </w:rPr>
              <w:t>-</w:t>
            </w:r>
            <w:r w:rsidRPr="00DF118E">
              <w:rPr>
                <w:b w:val="0"/>
              </w:rPr>
              <w:t>54</w:t>
            </w:r>
          </w:p>
        </w:tc>
        <w:tc>
          <w:tcPr>
            <w:tcW w:w="544" w:type="pct"/>
            <w:noWrap/>
            <w:hideMark/>
          </w:tcPr>
          <w:p w14:paraId="069CB84C" w14:textId="77777777" w:rsidR="002854DD" w:rsidRPr="00DF118E" w:rsidRDefault="002854DD" w:rsidP="008B61DC">
            <w:pPr>
              <w:rPr>
                <w:b w:val="0"/>
              </w:rPr>
            </w:pPr>
            <w:r w:rsidRPr="00DF118E">
              <w:rPr>
                <w:b w:val="0"/>
              </w:rPr>
              <w:t>AGE55M</w:t>
            </w:r>
          </w:p>
        </w:tc>
      </w:tr>
      <w:tr w:rsidR="00C657BF" w:rsidRPr="00C74E1C" w14:paraId="2BA1792E" w14:textId="77777777" w:rsidTr="00C657BF">
        <w:trPr>
          <w:trHeight w:val="226"/>
        </w:trPr>
        <w:tc>
          <w:tcPr>
            <w:tcW w:w="637" w:type="pct"/>
            <w:noWrap/>
            <w:hideMark/>
          </w:tcPr>
          <w:p w14:paraId="31BD6093" w14:textId="77777777" w:rsidR="00C657BF" w:rsidRPr="00DF118E" w:rsidRDefault="00C657BF" w:rsidP="00C657BF">
            <w:pPr>
              <w:rPr>
                <w:rFonts w:asciiTheme="majorHAnsi" w:eastAsia="Times New Roman" w:hAnsiTheme="majorHAnsi" w:cstheme="majorHAnsi"/>
                <w:color w:val="000000"/>
              </w:rPr>
            </w:pPr>
            <w:r w:rsidRPr="00DF118E">
              <w:rPr>
                <w:rFonts w:asciiTheme="majorHAnsi" w:eastAsia="Times New Roman" w:hAnsiTheme="majorHAnsi" w:cstheme="majorHAnsi"/>
                <w:color w:val="000000"/>
              </w:rPr>
              <w:t>PUTNAM AND ST JOHNS</w:t>
            </w:r>
          </w:p>
        </w:tc>
        <w:tc>
          <w:tcPr>
            <w:tcW w:w="636" w:type="pct"/>
            <w:noWrap/>
            <w:hideMark/>
          </w:tcPr>
          <w:p w14:paraId="492EA298" w14:textId="3EBCF0B7" w:rsidR="00C657BF" w:rsidRPr="00DF118E" w:rsidRDefault="00C657BF" w:rsidP="00C657BF">
            <w:pPr>
              <w:jc w:val="right"/>
              <w:rPr>
                <w:rFonts w:asciiTheme="majorHAnsi" w:eastAsia="Times New Roman" w:hAnsiTheme="majorHAnsi" w:cstheme="majorHAnsi"/>
                <w:color w:val="000000"/>
              </w:rPr>
            </w:pPr>
            <w:r w:rsidRPr="001C5252">
              <w:t>401</w:t>
            </w:r>
            <w:r>
              <w:t>,</w:t>
            </w:r>
            <w:r w:rsidRPr="001C5252">
              <w:t>120</w:t>
            </w:r>
          </w:p>
        </w:tc>
        <w:tc>
          <w:tcPr>
            <w:tcW w:w="500" w:type="pct"/>
            <w:noWrap/>
            <w:hideMark/>
          </w:tcPr>
          <w:p w14:paraId="1D208E18" w14:textId="1E4265BE" w:rsidR="00C657BF" w:rsidRPr="00DF118E" w:rsidRDefault="00C657BF" w:rsidP="00C657BF">
            <w:pPr>
              <w:jc w:val="right"/>
              <w:rPr>
                <w:rFonts w:asciiTheme="majorHAnsi" w:eastAsia="Times New Roman" w:hAnsiTheme="majorHAnsi" w:cstheme="majorHAnsi"/>
                <w:color w:val="000000"/>
              </w:rPr>
            </w:pPr>
            <w:r w:rsidRPr="001C5252">
              <w:t>196</w:t>
            </w:r>
            <w:r>
              <w:t>,</w:t>
            </w:r>
            <w:r w:rsidRPr="001C5252">
              <w:t>142</w:t>
            </w:r>
          </w:p>
        </w:tc>
        <w:tc>
          <w:tcPr>
            <w:tcW w:w="545" w:type="pct"/>
            <w:noWrap/>
            <w:hideMark/>
          </w:tcPr>
          <w:p w14:paraId="04F7DF47" w14:textId="7445E178" w:rsidR="00C657BF" w:rsidRPr="00DF118E" w:rsidRDefault="00C657BF" w:rsidP="00C657BF">
            <w:pPr>
              <w:jc w:val="right"/>
              <w:rPr>
                <w:rFonts w:asciiTheme="majorHAnsi" w:eastAsia="Times New Roman" w:hAnsiTheme="majorHAnsi" w:cstheme="majorHAnsi"/>
                <w:color w:val="000000"/>
              </w:rPr>
            </w:pPr>
            <w:r w:rsidRPr="001C5252">
              <w:t>204</w:t>
            </w:r>
            <w:r>
              <w:t>,</w:t>
            </w:r>
            <w:r w:rsidRPr="001C5252">
              <w:t>978</w:t>
            </w:r>
          </w:p>
        </w:tc>
        <w:tc>
          <w:tcPr>
            <w:tcW w:w="501" w:type="pct"/>
            <w:noWrap/>
            <w:hideMark/>
          </w:tcPr>
          <w:p w14:paraId="343D4EE1" w14:textId="73F152A0" w:rsidR="00C657BF" w:rsidRPr="00DF118E" w:rsidRDefault="00C657BF" w:rsidP="00C657BF">
            <w:pPr>
              <w:jc w:val="right"/>
              <w:rPr>
                <w:rFonts w:asciiTheme="majorHAnsi" w:eastAsia="Times New Roman" w:hAnsiTheme="majorHAnsi" w:cstheme="majorHAnsi"/>
                <w:color w:val="000000"/>
              </w:rPr>
            </w:pPr>
            <w:r w:rsidRPr="001C5252">
              <w:t>20</w:t>
            </w:r>
            <w:r>
              <w:t>,</w:t>
            </w:r>
            <w:r w:rsidRPr="001C5252">
              <w:t>893</w:t>
            </w:r>
          </w:p>
        </w:tc>
        <w:tc>
          <w:tcPr>
            <w:tcW w:w="500" w:type="pct"/>
            <w:noWrap/>
            <w:hideMark/>
          </w:tcPr>
          <w:p w14:paraId="2F07EE66" w14:textId="0BFBB592" w:rsidR="00C657BF" w:rsidRPr="00DF118E" w:rsidRDefault="00C657BF" w:rsidP="00C657BF">
            <w:pPr>
              <w:jc w:val="right"/>
              <w:rPr>
                <w:rFonts w:asciiTheme="majorHAnsi" w:eastAsia="Times New Roman" w:hAnsiTheme="majorHAnsi" w:cstheme="majorHAnsi"/>
                <w:color w:val="000000"/>
              </w:rPr>
            </w:pPr>
            <w:r w:rsidRPr="001C5252">
              <w:t>62</w:t>
            </w:r>
            <w:r>
              <w:t>,</w:t>
            </w:r>
            <w:r w:rsidRPr="001C5252">
              <w:t>021</w:t>
            </w:r>
          </w:p>
        </w:tc>
        <w:tc>
          <w:tcPr>
            <w:tcW w:w="546" w:type="pct"/>
            <w:noWrap/>
            <w:hideMark/>
          </w:tcPr>
          <w:p w14:paraId="5E517EAB" w14:textId="5846A2E7" w:rsidR="00C657BF" w:rsidRPr="00DF118E" w:rsidRDefault="00C657BF" w:rsidP="00C657BF">
            <w:pPr>
              <w:jc w:val="right"/>
              <w:rPr>
                <w:rFonts w:asciiTheme="majorHAnsi" w:eastAsia="Times New Roman" w:hAnsiTheme="majorHAnsi" w:cstheme="majorHAnsi"/>
                <w:color w:val="000000"/>
              </w:rPr>
            </w:pPr>
            <w:r w:rsidRPr="001C5252">
              <w:t>28</w:t>
            </w:r>
            <w:r>
              <w:t>,</w:t>
            </w:r>
            <w:r w:rsidRPr="001C5252">
              <w:t>958</w:t>
            </w:r>
          </w:p>
        </w:tc>
        <w:tc>
          <w:tcPr>
            <w:tcW w:w="591" w:type="pct"/>
            <w:noWrap/>
            <w:hideMark/>
          </w:tcPr>
          <w:p w14:paraId="77754820" w14:textId="28E460AB" w:rsidR="00C657BF" w:rsidRPr="00DF118E" w:rsidRDefault="00C657BF" w:rsidP="00C657BF">
            <w:pPr>
              <w:jc w:val="right"/>
              <w:rPr>
                <w:rFonts w:asciiTheme="majorHAnsi" w:eastAsia="Times New Roman" w:hAnsiTheme="majorHAnsi" w:cstheme="majorHAnsi"/>
                <w:color w:val="000000"/>
              </w:rPr>
            </w:pPr>
            <w:r w:rsidRPr="001C5252">
              <w:t>145</w:t>
            </w:r>
            <w:r>
              <w:t>,</w:t>
            </w:r>
            <w:r w:rsidRPr="001C5252">
              <w:t>008</w:t>
            </w:r>
          </w:p>
        </w:tc>
        <w:tc>
          <w:tcPr>
            <w:tcW w:w="544" w:type="pct"/>
            <w:noWrap/>
            <w:hideMark/>
          </w:tcPr>
          <w:p w14:paraId="695CE3F1" w14:textId="76152C04" w:rsidR="00C657BF" w:rsidRPr="00DF118E" w:rsidRDefault="00C657BF" w:rsidP="00C657BF">
            <w:pPr>
              <w:jc w:val="right"/>
              <w:rPr>
                <w:rFonts w:asciiTheme="majorHAnsi" w:eastAsia="Times New Roman" w:hAnsiTheme="majorHAnsi" w:cstheme="majorHAnsi"/>
                <w:color w:val="000000"/>
              </w:rPr>
            </w:pPr>
            <w:r w:rsidRPr="001C5252">
              <w:t>144</w:t>
            </w:r>
            <w:r>
              <w:t>,</w:t>
            </w:r>
            <w:r w:rsidRPr="001C5252">
              <w:t>240</w:t>
            </w:r>
          </w:p>
        </w:tc>
      </w:tr>
      <w:tr w:rsidR="00C657BF" w:rsidRPr="00C74E1C" w14:paraId="5CF43BA9" w14:textId="77777777" w:rsidTr="00C657BF">
        <w:trPr>
          <w:trHeight w:val="226"/>
        </w:trPr>
        <w:tc>
          <w:tcPr>
            <w:tcW w:w="637" w:type="pct"/>
            <w:noWrap/>
            <w:hideMark/>
          </w:tcPr>
          <w:p w14:paraId="6CB2B160" w14:textId="77777777" w:rsidR="00C657BF" w:rsidRPr="00DF118E" w:rsidRDefault="00C657BF" w:rsidP="00C657BF">
            <w:pPr>
              <w:rPr>
                <w:rFonts w:asciiTheme="majorHAnsi" w:eastAsia="Times New Roman" w:hAnsiTheme="majorHAnsi" w:cstheme="majorHAnsi"/>
                <w:color w:val="000000"/>
              </w:rPr>
            </w:pPr>
            <w:r w:rsidRPr="00DF118E">
              <w:rPr>
                <w:rFonts w:asciiTheme="majorHAnsi" w:eastAsia="Times New Roman" w:hAnsiTheme="majorHAnsi" w:cstheme="majorHAnsi"/>
                <w:color w:val="000000"/>
              </w:rPr>
              <w:t>DUVAL</w:t>
            </w:r>
          </w:p>
        </w:tc>
        <w:tc>
          <w:tcPr>
            <w:tcW w:w="636" w:type="pct"/>
            <w:noWrap/>
            <w:hideMark/>
          </w:tcPr>
          <w:p w14:paraId="1E4B9DA6" w14:textId="44984316" w:rsidR="00C657BF" w:rsidRPr="00DF118E" w:rsidRDefault="00C657BF" w:rsidP="00C657BF">
            <w:pPr>
              <w:jc w:val="right"/>
              <w:rPr>
                <w:rFonts w:asciiTheme="majorHAnsi" w:eastAsia="Times New Roman" w:hAnsiTheme="majorHAnsi" w:cstheme="majorHAnsi"/>
                <w:color w:val="000000"/>
              </w:rPr>
            </w:pPr>
            <w:r w:rsidRPr="001C5252">
              <w:t>1</w:t>
            </w:r>
            <w:r>
              <w:t>,</w:t>
            </w:r>
            <w:r w:rsidRPr="001C5252">
              <w:t>053</w:t>
            </w:r>
            <w:r>
              <w:t>,</w:t>
            </w:r>
            <w:r w:rsidRPr="001C5252">
              <w:t>582</w:t>
            </w:r>
          </w:p>
        </w:tc>
        <w:tc>
          <w:tcPr>
            <w:tcW w:w="500" w:type="pct"/>
            <w:noWrap/>
            <w:hideMark/>
          </w:tcPr>
          <w:p w14:paraId="55EBA0D3" w14:textId="13B4E859" w:rsidR="00C657BF" w:rsidRPr="00DF118E" w:rsidRDefault="00C657BF" w:rsidP="00C657BF">
            <w:pPr>
              <w:jc w:val="right"/>
              <w:rPr>
                <w:rFonts w:asciiTheme="majorHAnsi" w:eastAsia="Times New Roman" w:hAnsiTheme="majorHAnsi" w:cstheme="majorHAnsi"/>
                <w:color w:val="000000"/>
              </w:rPr>
            </w:pPr>
            <w:r w:rsidRPr="001C5252">
              <w:t>511</w:t>
            </w:r>
            <w:r>
              <w:t>,</w:t>
            </w:r>
            <w:r w:rsidRPr="001C5252">
              <w:t>950</w:t>
            </w:r>
          </w:p>
        </w:tc>
        <w:tc>
          <w:tcPr>
            <w:tcW w:w="545" w:type="pct"/>
            <w:noWrap/>
            <w:hideMark/>
          </w:tcPr>
          <w:p w14:paraId="4B85AF58" w14:textId="37E7A252" w:rsidR="00C657BF" w:rsidRPr="00DF118E" w:rsidRDefault="00C657BF" w:rsidP="00C657BF">
            <w:pPr>
              <w:jc w:val="right"/>
              <w:rPr>
                <w:rFonts w:asciiTheme="majorHAnsi" w:eastAsia="Times New Roman" w:hAnsiTheme="majorHAnsi" w:cstheme="majorHAnsi"/>
                <w:color w:val="000000"/>
              </w:rPr>
            </w:pPr>
            <w:r w:rsidRPr="001C5252">
              <w:t>541</w:t>
            </w:r>
            <w:r>
              <w:t>,</w:t>
            </w:r>
            <w:r w:rsidRPr="001C5252">
              <w:t>632</w:t>
            </w:r>
          </w:p>
        </w:tc>
        <w:tc>
          <w:tcPr>
            <w:tcW w:w="501" w:type="pct"/>
            <w:noWrap/>
            <w:hideMark/>
          </w:tcPr>
          <w:p w14:paraId="62A4A400" w14:textId="600D292B" w:rsidR="00C657BF" w:rsidRPr="00DF118E" w:rsidRDefault="00C657BF" w:rsidP="00C657BF">
            <w:pPr>
              <w:jc w:val="right"/>
              <w:rPr>
                <w:rFonts w:asciiTheme="majorHAnsi" w:eastAsia="Times New Roman" w:hAnsiTheme="majorHAnsi" w:cstheme="majorHAnsi"/>
                <w:color w:val="000000"/>
              </w:rPr>
            </w:pPr>
            <w:r w:rsidRPr="001C5252">
              <w:t>67</w:t>
            </w:r>
            <w:r>
              <w:t>,</w:t>
            </w:r>
            <w:r w:rsidRPr="001C5252">
              <w:t>691</w:t>
            </w:r>
          </w:p>
        </w:tc>
        <w:tc>
          <w:tcPr>
            <w:tcW w:w="500" w:type="pct"/>
            <w:noWrap/>
            <w:hideMark/>
          </w:tcPr>
          <w:p w14:paraId="61347674" w14:textId="527155D0" w:rsidR="00C657BF" w:rsidRPr="00DF118E" w:rsidRDefault="00C657BF" w:rsidP="00C657BF">
            <w:pPr>
              <w:jc w:val="right"/>
              <w:rPr>
                <w:rFonts w:asciiTheme="majorHAnsi" w:eastAsia="Times New Roman" w:hAnsiTheme="majorHAnsi" w:cstheme="majorHAnsi"/>
                <w:color w:val="000000"/>
              </w:rPr>
            </w:pPr>
            <w:r w:rsidRPr="001C5252">
              <w:t>166</w:t>
            </w:r>
            <w:r>
              <w:t>,</w:t>
            </w:r>
            <w:r w:rsidRPr="001C5252">
              <w:t>588</w:t>
            </w:r>
          </w:p>
        </w:tc>
        <w:tc>
          <w:tcPr>
            <w:tcW w:w="546" w:type="pct"/>
            <w:noWrap/>
            <w:hideMark/>
          </w:tcPr>
          <w:p w14:paraId="34B133E8" w14:textId="30661BD6" w:rsidR="00C657BF" w:rsidRPr="00DF118E" w:rsidRDefault="00C657BF" w:rsidP="00C657BF">
            <w:pPr>
              <w:jc w:val="right"/>
              <w:rPr>
                <w:rFonts w:asciiTheme="majorHAnsi" w:eastAsia="Times New Roman" w:hAnsiTheme="majorHAnsi" w:cstheme="majorHAnsi"/>
                <w:color w:val="000000"/>
              </w:rPr>
            </w:pPr>
            <w:r w:rsidRPr="001C5252">
              <w:t>96</w:t>
            </w:r>
            <w:r>
              <w:t>,</w:t>
            </w:r>
            <w:r w:rsidRPr="001C5252">
              <w:t>195</w:t>
            </w:r>
          </w:p>
        </w:tc>
        <w:tc>
          <w:tcPr>
            <w:tcW w:w="591" w:type="pct"/>
            <w:noWrap/>
            <w:hideMark/>
          </w:tcPr>
          <w:p w14:paraId="0D21171D" w14:textId="5C5D5769" w:rsidR="00C657BF" w:rsidRPr="00DF118E" w:rsidRDefault="00C657BF" w:rsidP="00C657BF">
            <w:pPr>
              <w:jc w:val="right"/>
              <w:rPr>
                <w:rFonts w:asciiTheme="majorHAnsi" w:eastAsia="Times New Roman" w:hAnsiTheme="majorHAnsi" w:cstheme="majorHAnsi"/>
                <w:color w:val="000000"/>
              </w:rPr>
            </w:pPr>
            <w:r w:rsidRPr="001C5252">
              <w:t>411</w:t>
            </w:r>
            <w:r>
              <w:t>,</w:t>
            </w:r>
            <w:r w:rsidRPr="001C5252">
              <w:t>432</w:t>
            </w:r>
          </w:p>
        </w:tc>
        <w:tc>
          <w:tcPr>
            <w:tcW w:w="544" w:type="pct"/>
            <w:noWrap/>
            <w:hideMark/>
          </w:tcPr>
          <w:p w14:paraId="4980601E" w14:textId="6B7802ED" w:rsidR="00C657BF" w:rsidRPr="00DF118E" w:rsidRDefault="00C657BF" w:rsidP="00C657BF">
            <w:pPr>
              <w:jc w:val="right"/>
              <w:rPr>
                <w:rFonts w:asciiTheme="majorHAnsi" w:eastAsia="Times New Roman" w:hAnsiTheme="majorHAnsi" w:cstheme="majorHAnsi"/>
                <w:color w:val="000000"/>
              </w:rPr>
            </w:pPr>
            <w:r w:rsidRPr="001C5252">
              <w:t>311</w:t>
            </w:r>
            <w:r>
              <w:t>,</w:t>
            </w:r>
            <w:r w:rsidRPr="001C5252">
              <w:t>676</w:t>
            </w:r>
          </w:p>
        </w:tc>
      </w:tr>
      <w:tr w:rsidR="00C657BF" w:rsidRPr="00C74E1C" w14:paraId="779AA923" w14:textId="77777777" w:rsidTr="00C657BF">
        <w:trPr>
          <w:trHeight w:val="226"/>
        </w:trPr>
        <w:tc>
          <w:tcPr>
            <w:tcW w:w="637" w:type="pct"/>
            <w:noWrap/>
            <w:hideMark/>
          </w:tcPr>
          <w:p w14:paraId="20A1974A" w14:textId="77777777" w:rsidR="00C657BF" w:rsidRPr="00DF118E" w:rsidRDefault="00C657BF" w:rsidP="00C657BF">
            <w:pPr>
              <w:rPr>
                <w:rFonts w:asciiTheme="majorHAnsi" w:eastAsia="Times New Roman" w:hAnsiTheme="majorHAnsi" w:cstheme="majorHAnsi"/>
                <w:color w:val="000000"/>
              </w:rPr>
            </w:pPr>
            <w:r w:rsidRPr="00DF118E">
              <w:rPr>
                <w:rFonts w:asciiTheme="majorHAnsi" w:eastAsia="Times New Roman" w:hAnsiTheme="majorHAnsi" w:cstheme="majorHAnsi"/>
                <w:color w:val="000000"/>
              </w:rPr>
              <w:t>BAKER AND NASSAU</w:t>
            </w:r>
          </w:p>
        </w:tc>
        <w:tc>
          <w:tcPr>
            <w:tcW w:w="636" w:type="pct"/>
            <w:noWrap/>
            <w:hideMark/>
          </w:tcPr>
          <w:p w14:paraId="7235C400" w14:textId="20528C6B" w:rsidR="00C657BF" w:rsidRPr="00DF118E" w:rsidRDefault="00C657BF" w:rsidP="00C657BF">
            <w:pPr>
              <w:jc w:val="right"/>
              <w:rPr>
                <w:rFonts w:asciiTheme="majorHAnsi" w:eastAsia="Times New Roman" w:hAnsiTheme="majorHAnsi" w:cstheme="majorHAnsi"/>
                <w:color w:val="000000"/>
              </w:rPr>
            </w:pPr>
            <w:r w:rsidRPr="001C5252">
              <w:t>130</w:t>
            </w:r>
            <w:r>
              <w:t>,</w:t>
            </w:r>
            <w:r w:rsidRPr="001C5252">
              <w:t>935</w:t>
            </w:r>
          </w:p>
        </w:tc>
        <w:tc>
          <w:tcPr>
            <w:tcW w:w="500" w:type="pct"/>
            <w:noWrap/>
            <w:hideMark/>
          </w:tcPr>
          <w:p w14:paraId="13AD3734" w14:textId="76E03DEF" w:rsidR="00C657BF" w:rsidRPr="00DF118E" w:rsidRDefault="00C657BF" w:rsidP="00C657BF">
            <w:pPr>
              <w:jc w:val="right"/>
              <w:rPr>
                <w:rFonts w:asciiTheme="majorHAnsi" w:eastAsia="Times New Roman" w:hAnsiTheme="majorHAnsi" w:cstheme="majorHAnsi"/>
                <w:color w:val="000000"/>
              </w:rPr>
            </w:pPr>
            <w:r w:rsidRPr="001C5252">
              <w:t>65</w:t>
            </w:r>
            <w:r>
              <w:t>,</w:t>
            </w:r>
            <w:r w:rsidRPr="001C5252">
              <w:t>219</w:t>
            </w:r>
          </w:p>
        </w:tc>
        <w:tc>
          <w:tcPr>
            <w:tcW w:w="545" w:type="pct"/>
            <w:noWrap/>
            <w:hideMark/>
          </w:tcPr>
          <w:p w14:paraId="772B7B76" w14:textId="4C4AE2A7" w:rsidR="00C657BF" w:rsidRPr="00DF118E" w:rsidRDefault="00C657BF" w:rsidP="00C657BF">
            <w:pPr>
              <w:jc w:val="right"/>
              <w:rPr>
                <w:rFonts w:asciiTheme="majorHAnsi" w:eastAsia="Times New Roman" w:hAnsiTheme="majorHAnsi" w:cstheme="majorHAnsi"/>
                <w:color w:val="000000"/>
              </w:rPr>
            </w:pPr>
            <w:r w:rsidRPr="001C5252">
              <w:t>65</w:t>
            </w:r>
            <w:r>
              <w:t>,</w:t>
            </w:r>
            <w:r w:rsidRPr="001C5252">
              <w:t>716</w:t>
            </w:r>
          </w:p>
        </w:tc>
        <w:tc>
          <w:tcPr>
            <w:tcW w:w="501" w:type="pct"/>
            <w:noWrap/>
            <w:hideMark/>
          </w:tcPr>
          <w:p w14:paraId="5A2C5933" w14:textId="5E2C2ED2" w:rsidR="00C657BF" w:rsidRPr="00DF118E" w:rsidRDefault="00C657BF" w:rsidP="00C657BF">
            <w:pPr>
              <w:jc w:val="right"/>
              <w:rPr>
                <w:rFonts w:asciiTheme="majorHAnsi" w:eastAsia="Times New Roman" w:hAnsiTheme="majorHAnsi" w:cstheme="majorHAnsi"/>
                <w:color w:val="000000"/>
              </w:rPr>
            </w:pPr>
            <w:r w:rsidRPr="001C5252">
              <w:t>6</w:t>
            </w:r>
            <w:r>
              <w:t>,</w:t>
            </w:r>
            <w:r w:rsidRPr="001C5252">
              <w:t>926</w:t>
            </w:r>
          </w:p>
        </w:tc>
        <w:tc>
          <w:tcPr>
            <w:tcW w:w="500" w:type="pct"/>
            <w:noWrap/>
            <w:hideMark/>
          </w:tcPr>
          <w:p w14:paraId="7266D2C4" w14:textId="60F5FA1B" w:rsidR="00C657BF" w:rsidRPr="00DF118E" w:rsidRDefault="00C657BF" w:rsidP="00C657BF">
            <w:pPr>
              <w:jc w:val="right"/>
              <w:rPr>
                <w:rFonts w:asciiTheme="majorHAnsi" w:eastAsia="Times New Roman" w:hAnsiTheme="majorHAnsi" w:cstheme="majorHAnsi"/>
                <w:color w:val="000000"/>
              </w:rPr>
            </w:pPr>
            <w:r w:rsidRPr="001C5252">
              <w:t>19</w:t>
            </w:r>
            <w:r>
              <w:t>,</w:t>
            </w:r>
            <w:r w:rsidRPr="001C5252">
              <w:t>104</w:t>
            </w:r>
          </w:p>
        </w:tc>
        <w:tc>
          <w:tcPr>
            <w:tcW w:w="546" w:type="pct"/>
            <w:noWrap/>
            <w:hideMark/>
          </w:tcPr>
          <w:p w14:paraId="6DB08FDA" w14:textId="754698F0" w:rsidR="00C657BF" w:rsidRPr="00DF118E" w:rsidRDefault="00C657BF" w:rsidP="00C657BF">
            <w:pPr>
              <w:jc w:val="right"/>
              <w:rPr>
                <w:rFonts w:asciiTheme="majorHAnsi" w:eastAsia="Times New Roman" w:hAnsiTheme="majorHAnsi" w:cstheme="majorHAnsi"/>
                <w:color w:val="000000"/>
              </w:rPr>
            </w:pPr>
            <w:r w:rsidRPr="001C5252">
              <w:t>9</w:t>
            </w:r>
            <w:r>
              <w:t>,</w:t>
            </w:r>
            <w:r w:rsidRPr="001C5252">
              <w:t>357</w:t>
            </w:r>
          </w:p>
        </w:tc>
        <w:tc>
          <w:tcPr>
            <w:tcW w:w="591" w:type="pct"/>
            <w:noWrap/>
            <w:hideMark/>
          </w:tcPr>
          <w:p w14:paraId="298B98B4" w14:textId="03EF4871" w:rsidR="00C657BF" w:rsidRPr="00DF118E" w:rsidRDefault="00C657BF" w:rsidP="00C657BF">
            <w:pPr>
              <w:jc w:val="right"/>
              <w:rPr>
                <w:rFonts w:asciiTheme="majorHAnsi" w:eastAsia="Times New Roman" w:hAnsiTheme="majorHAnsi" w:cstheme="majorHAnsi"/>
                <w:color w:val="000000"/>
              </w:rPr>
            </w:pPr>
            <w:r w:rsidRPr="001C5252">
              <w:t>44</w:t>
            </w:r>
            <w:r>
              <w:t>,</w:t>
            </w:r>
            <w:r w:rsidRPr="001C5252">
              <w:t>840</w:t>
            </w:r>
          </w:p>
        </w:tc>
        <w:tc>
          <w:tcPr>
            <w:tcW w:w="544" w:type="pct"/>
            <w:noWrap/>
            <w:hideMark/>
          </w:tcPr>
          <w:p w14:paraId="6B6E0AA1" w14:textId="00201FFE" w:rsidR="00C657BF" w:rsidRPr="00DF118E" w:rsidRDefault="00C657BF" w:rsidP="00C657BF">
            <w:pPr>
              <w:jc w:val="right"/>
              <w:rPr>
                <w:rFonts w:asciiTheme="majorHAnsi" w:eastAsia="Times New Roman" w:hAnsiTheme="majorHAnsi" w:cstheme="majorHAnsi"/>
                <w:color w:val="000000"/>
              </w:rPr>
            </w:pPr>
            <w:r w:rsidRPr="001C5252">
              <w:t>50</w:t>
            </w:r>
            <w:r>
              <w:t>,</w:t>
            </w:r>
            <w:r w:rsidRPr="001C5252">
              <w:t>708</w:t>
            </w:r>
          </w:p>
        </w:tc>
      </w:tr>
      <w:tr w:rsidR="00C657BF" w:rsidRPr="00C74E1C" w14:paraId="773EEC04" w14:textId="77777777" w:rsidTr="00C657BF">
        <w:trPr>
          <w:trHeight w:val="237"/>
        </w:trPr>
        <w:tc>
          <w:tcPr>
            <w:tcW w:w="637" w:type="pct"/>
            <w:noWrap/>
            <w:hideMark/>
          </w:tcPr>
          <w:p w14:paraId="03579E3A" w14:textId="77777777" w:rsidR="00C657BF" w:rsidRPr="00DF118E" w:rsidRDefault="00C657BF" w:rsidP="00C657BF">
            <w:pPr>
              <w:rPr>
                <w:rFonts w:asciiTheme="majorHAnsi" w:eastAsia="Times New Roman" w:hAnsiTheme="majorHAnsi" w:cstheme="majorHAnsi"/>
                <w:color w:val="000000"/>
              </w:rPr>
            </w:pPr>
            <w:r w:rsidRPr="00DF118E">
              <w:rPr>
                <w:rFonts w:asciiTheme="majorHAnsi" w:eastAsia="Times New Roman" w:hAnsiTheme="majorHAnsi" w:cstheme="majorHAnsi"/>
                <w:color w:val="000000"/>
              </w:rPr>
              <w:t>CLAY</w:t>
            </w:r>
          </w:p>
        </w:tc>
        <w:tc>
          <w:tcPr>
            <w:tcW w:w="636" w:type="pct"/>
            <w:noWrap/>
            <w:hideMark/>
          </w:tcPr>
          <w:p w14:paraId="535DC9F2" w14:textId="19E1AE27" w:rsidR="00C657BF" w:rsidRPr="00DF118E" w:rsidRDefault="00C657BF" w:rsidP="00C657BF">
            <w:pPr>
              <w:jc w:val="right"/>
              <w:rPr>
                <w:rFonts w:asciiTheme="majorHAnsi" w:eastAsia="Times New Roman" w:hAnsiTheme="majorHAnsi" w:cstheme="majorHAnsi"/>
                <w:color w:val="000000"/>
              </w:rPr>
            </w:pPr>
            <w:r w:rsidRPr="001C5252">
              <w:t>267</w:t>
            </w:r>
            <w:r>
              <w:t>,</w:t>
            </w:r>
            <w:r w:rsidRPr="001C5252">
              <w:t>757</w:t>
            </w:r>
          </w:p>
        </w:tc>
        <w:tc>
          <w:tcPr>
            <w:tcW w:w="500" w:type="pct"/>
            <w:noWrap/>
            <w:hideMark/>
          </w:tcPr>
          <w:p w14:paraId="50192F91" w14:textId="01E2DA60" w:rsidR="00C657BF" w:rsidRPr="00DF118E" w:rsidRDefault="00C657BF" w:rsidP="00C657BF">
            <w:pPr>
              <w:jc w:val="right"/>
              <w:rPr>
                <w:rFonts w:asciiTheme="majorHAnsi" w:eastAsia="Times New Roman" w:hAnsiTheme="majorHAnsi" w:cstheme="majorHAnsi"/>
                <w:color w:val="000000"/>
              </w:rPr>
            </w:pPr>
            <w:r w:rsidRPr="001C5252">
              <w:t>130</w:t>
            </w:r>
            <w:r>
              <w:t>,</w:t>
            </w:r>
            <w:r w:rsidRPr="001C5252">
              <w:t>281</w:t>
            </w:r>
          </w:p>
        </w:tc>
        <w:tc>
          <w:tcPr>
            <w:tcW w:w="545" w:type="pct"/>
            <w:noWrap/>
            <w:hideMark/>
          </w:tcPr>
          <w:p w14:paraId="7142A1AB" w14:textId="6FE609B7" w:rsidR="00C657BF" w:rsidRPr="00DF118E" w:rsidRDefault="00C657BF" w:rsidP="00C657BF">
            <w:pPr>
              <w:jc w:val="right"/>
              <w:rPr>
                <w:rFonts w:asciiTheme="majorHAnsi" w:eastAsia="Times New Roman" w:hAnsiTheme="majorHAnsi" w:cstheme="majorHAnsi"/>
                <w:color w:val="000000"/>
              </w:rPr>
            </w:pPr>
            <w:r w:rsidRPr="001C5252">
              <w:t>137</w:t>
            </w:r>
            <w:r>
              <w:t>,</w:t>
            </w:r>
            <w:r w:rsidRPr="001C5252">
              <w:t>476</w:t>
            </w:r>
          </w:p>
        </w:tc>
        <w:tc>
          <w:tcPr>
            <w:tcW w:w="501" w:type="pct"/>
            <w:noWrap/>
            <w:hideMark/>
          </w:tcPr>
          <w:p w14:paraId="24410EB7" w14:textId="670FA4A5" w:rsidR="00C657BF" w:rsidRPr="00DF118E" w:rsidRDefault="00C657BF" w:rsidP="00C657BF">
            <w:pPr>
              <w:jc w:val="right"/>
              <w:rPr>
                <w:rFonts w:asciiTheme="majorHAnsi" w:eastAsia="Times New Roman" w:hAnsiTheme="majorHAnsi" w:cstheme="majorHAnsi"/>
                <w:color w:val="000000"/>
              </w:rPr>
            </w:pPr>
            <w:r w:rsidRPr="001C5252">
              <w:t>15</w:t>
            </w:r>
            <w:r>
              <w:t>,</w:t>
            </w:r>
            <w:r w:rsidRPr="001C5252">
              <w:t>883</w:t>
            </w:r>
          </w:p>
        </w:tc>
        <w:tc>
          <w:tcPr>
            <w:tcW w:w="500" w:type="pct"/>
            <w:noWrap/>
            <w:hideMark/>
          </w:tcPr>
          <w:p w14:paraId="6EDE440A" w14:textId="5788CD13" w:rsidR="00C657BF" w:rsidRPr="00DF118E" w:rsidRDefault="00C657BF" w:rsidP="00C657BF">
            <w:pPr>
              <w:jc w:val="right"/>
              <w:rPr>
                <w:rFonts w:asciiTheme="majorHAnsi" w:eastAsia="Times New Roman" w:hAnsiTheme="majorHAnsi" w:cstheme="majorHAnsi"/>
                <w:color w:val="000000"/>
              </w:rPr>
            </w:pPr>
            <w:r w:rsidRPr="001C5252">
              <w:t>47</w:t>
            </w:r>
            <w:r>
              <w:t>,</w:t>
            </w:r>
            <w:r w:rsidRPr="001C5252">
              <w:t>219</w:t>
            </w:r>
          </w:p>
        </w:tc>
        <w:tc>
          <w:tcPr>
            <w:tcW w:w="546" w:type="pct"/>
            <w:noWrap/>
            <w:hideMark/>
          </w:tcPr>
          <w:p w14:paraId="5FE5315C" w14:textId="363047FE" w:rsidR="00C657BF" w:rsidRPr="00DF118E" w:rsidRDefault="00C657BF" w:rsidP="00C657BF">
            <w:pPr>
              <w:jc w:val="right"/>
              <w:rPr>
                <w:rFonts w:asciiTheme="majorHAnsi" w:eastAsia="Times New Roman" w:hAnsiTheme="majorHAnsi" w:cstheme="majorHAnsi"/>
                <w:color w:val="000000"/>
              </w:rPr>
            </w:pPr>
            <w:r w:rsidRPr="001C5252">
              <w:t>20</w:t>
            </w:r>
            <w:r>
              <w:t>,</w:t>
            </w:r>
            <w:r w:rsidRPr="001C5252">
              <w:t>562</w:t>
            </w:r>
          </w:p>
        </w:tc>
        <w:tc>
          <w:tcPr>
            <w:tcW w:w="591" w:type="pct"/>
            <w:noWrap/>
            <w:hideMark/>
          </w:tcPr>
          <w:p w14:paraId="76A38ED4" w14:textId="0DBABCBE" w:rsidR="00C657BF" w:rsidRPr="00DF118E" w:rsidRDefault="00C657BF" w:rsidP="00C657BF">
            <w:pPr>
              <w:jc w:val="right"/>
              <w:rPr>
                <w:rFonts w:asciiTheme="majorHAnsi" w:eastAsia="Times New Roman" w:hAnsiTheme="majorHAnsi" w:cstheme="majorHAnsi"/>
                <w:color w:val="000000"/>
              </w:rPr>
            </w:pPr>
            <w:r w:rsidRPr="001C5252">
              <w:t>101</w:t>
            </w:r>
            <w:r>
              <w:t>,</w:t>
            </w:r>
            <w:r w:rsidRPr="001C5252">
              <w:t>159</w:t>
            </w:r>
          </w:p>
        </w:tc>
        <w:tc>
          <w:tcPr>
            <w:tcW w:w="544" w:type="pct"/>
            <w:noWrap/>
            <w:hideMark/>
          </w:tcPr>
          <w:p w14:paraId="7BAB573E" w14:textId="4FE78683" w:rsidR="00C657BF" w:rsidRPr="00DF118E" w:rsidRDefault="00C657BF" w:rsidP="00C657BF">
            <w:pPr>
              <w:jc w:val="right"/>
              <w:rPr>
                <w:rFonts w:asciiTheme="majorHAnsi" w:eastAsia="Times New Roman" w:hAnsiTheme="majorHAnsi" w:cstheme="majorHAnsi"/>
                <w:color w:val="000000"/>
              </w:rPr>
            </w:pPr>
            <w:r w:rsidRPr="001C5252">
              <w:t>82</w:t>
            </w:r>
            <w:r>
              <w:t>,</w:t>
            </w:r>
            <w:r w:rsidRPr="001C5252">
              <w:t>934</w:t>
            </w:r>
          </w:p>
        </w:tc>
      </w:tr>
    </w:tbl>
    <w:p w14:paraId="43F15774" w14:textId="77777777" w:rsidR="002854DD" w:rsidRDefault="002854DD" w:rsidP="002854DD">
      <w:pPr>
        <w:jc w:val="both"/>
      </w:pPr>
    </w:p>
    <w:p w14:paraId="135A0972" w14:textId="35C8C883" w:rsidR="002854DD" w:rsidRPr="00233883" w:rsidRDefault="00482B57" w:rsidP="002854DD">
      <w:pPr>
        <w:pStyle w:val="BodyParagraph"/>
      </w:pPr>
      <w:r>
        <w:lastRenderedPageBreak/>
        <w:t xml:space="preserve">The increasing population trend seen in </w:t>
      </w:r>
      <w:r>
        <w:fldChar w:fldCharType="begin"/>
      </w:r>
      <w:r>
        <w:instrText xml:space="preserve"> REF _Ref7183545 \h </w:instrText>
      </w:r>
      <w:r>
        <w:fldChar w:fldCharType="separate"/>
      </w:r>
      <w:r w:rsidR="00A1769F">
        <w:t xml:space="preserve">Figure </w:t>
      </w:r>
      <w:r w:rsidR="00A1769F">
        <w:rPr>
          <w:noProof/>
        </w:rPr>
        <w:t>9</w:t>
      </w:r>
      <w:r>
        <w:fldChar w:fldCharType="end"/>
      </w:r>
      <w:r w:rsidR="002854DD">
        <w:t xml:space="preserve"> </w:t>
      </w:r>
      <w:r>
        <w:t xml:space="preserve">led to the </w:t>
      </w:r>
      <w:r w:rsidR="002854DD">
        <w:t>incorporat</w:t>
      </w:r>
      <w:r>
        <w:t>ion</w:t>
      </w:r>
      <w:r w:rsidRPr="00482B57">
        <w:t xml:space="preserve"> </w:t>
      </w:r>
      <w:r>
        <w:t xml:space="preserve">of the assumptions </w:t>
      </w:r>
      <w:r w:rsidR="002854DD">
        <w:t>to the base year controls before scaling up</w:t>
      </w:r>
      <w:r>
        <w:t xml:space="preserve"> for 2030</w:t>
      </w:r>
      <w:r w:rsidR="002854DD">
        <w:t>. The distribution of households by number of workers, householder age and household income were kept the same as 2015. In the TAZ control file, the total households in 20</w:t>
      </w:r>
      <w:r>
        <w:t>30</w:t>
      </w:r>
      <w:r w:rsidR="002854DD">
        <w:t xml:space="preserve"> were distributed according to the newly calculated distribution by household size. Similarly, households by number of workers, householder age and household income were distributed using the same distributions as 2015. There were cases where the 2015 household count was zero </w:t>
      </w:r>
      <w:r w:rsidR="00C01AF0">
        <w:t>and</w:t>
      </w:r>
      <w:r w:rsidR="002854DD">
        <w:t xml:space="preserve"> of 20</w:t>
      </w:r>
      <w:r>
        <w:t>30</w:t>
      </w:r>
      <w:r w:rsidR="002854DD">
        <w:t xml:space="preserve"> was non-zero. This meant that no base year distribution was available for those TAZs and a county level distribution was applied instead. </w:t>
      </w:r>
      <w:r>
        <w:fldChar w:fldCharType="begin"/>
      </w:r>
      <w:r>
        <w:instrText xml:space="preserve"> REF _Ref7442010 \h </w:instrText>
      </w:r>
      <w:r>
        <w:fldChar w:fldCharType="separate"/>
      </w:r>
      <w:r w:rsidR="00A1769F">
        <w:t xml:space="preserve">Table </w:t>
      </w:r>
      <w:r w:rsidR="00A1769F">
        <w:rPr>
          <w:noProof/>
        </w:rPr>
        <w:t>19</w:t>
      </w:r>
      <w:r>
        <w:fldChar w:fldCharType="end"/>
      </w:r>
      <w:r w:rsidR="002854DD">
        <w:t xml:space="preserve"> shows the first five rows of the MAZ control file and </w:t>
      </w:r>
      <w:r>
        <w:fldChar w:fldCharType="begin"/>
      </w:r>
      <w:r>
        <w:instrText xml:space="preserve"> REF _Ref7442017 \h </w:instrText>
      </w:r>
      <w:r>
        <w:fldChar w:fldCharType="separate"/>
      </w:r>
      <w:r w:rsidR="00A1769F" w:rsidRPr="00233883">
        <w:t xml:space="preserve">Table </w:t>
      </w:r>
      <w:r w:rsidR="00A1769F">
        <w:rPr>
          <w:noProof/>
        </w:rPr>
        <w:t>20</w:t>
      </w:r>
      <w:r>
        <w:fldChar w:fldCharType="end"/>
      </w:r>
      <w:r w:rsidR="002854DD">
        <w:t xml:space="preserve"> shows the first five rows and a few selected columns of the TAZ control file.</w:t>
      </w:r>
    </w:p>
    <w:p w14:paraId="00290534" w14:textId="46233C0B" w:rsidR="002854DD" w:rsidRDefault="002854DD" w:rsidP="002854DD">
      <w:pPr>
        <w:pStyle w:val="Caption"/>
      </w:pPr>
      <w:bookmarkStart w:id="94" w:name="_Ref7442010"/>
      <w:bookmarkStart w:id="95" w:name="_Toc55814443"/>
      <w:r>
        <w:t xml:space="preserve">Table </w:t>
      </w:r>
      <w:r>
        <w:fldChar w:fldCharType="begin"/>
      </w:r>
      <w:r>
        <w:instrText>SEQ Table \* ARABIC</w:instrText>
      </w:r>
      <w:r>
        <w:fldChar w:fldCharType="separate"/>
      </w:r>
      <w:r w:rsidR="00A1769F">
        <w:rPr>
          <w:noProof/>
        </w:rPr>
        <w:t>19</w:t>
      </w:r>
      <w:r>
        <w:fldChar w:fldCharType="end"/>
      </w:r>
      <w:bookmarkEnd w:id="94"/>
      <w:r>
        <w:t xml:space="preserve"> </w:t>
      </w:r>
      <w:r w:rsidR="00482B57">
        <w:t xml:space="preserve">2030 </w:t>
      </w:r>
      <w:r>
        <w:t>MAZ LEVEL CONTROL</w:t>
      </w:r>
      <w:bookmarkEnd w:id="95"/>
    </w:p>
    <w:tbl>
      <w:tblPr>
        <w:tblStyle w:val="OrangeCentered"/>
        <w:tblW w:w="4986" w:type="dxa"/>
        <w:tblLook w:val="04A0" w:firstRow="1" w:lastRow="0" w:firstColumn="1" w:lastColumn="0" w:noHBand="0" w:noVBand="1"/>
      </w:tblPr>
      <w:tblGrid>
        <w:gridCol w:w="960"/>
        <w:gridCol w:w="960"/>
        <w:gridCol w:w="1073"/>
        <w:gridCol w:w="1292"/>
        <w:gridCol w:w="960"/>
      </w:tblGrid>
      <w:tr w:rsidR="002854DD" w:rsidRPr="003A7EF3" w14:paraId="2667B887" w14:textId="77777777" w:rsidTr="008B61DC">
        <w:trPr>
          <w:cnfStyle w:val="100000000000" w:firstRow="1" w:lastRow="0" w:firstColumn="0" w:lastColumn="0" w:oddVBand="0" w:evenVBand="0" w:oddHBand="0" w:evenHBand="0" w:firstRowFirstColumn="0" w:firstRowLastColumn="0" w:lastRowFirstColumn="0" w:lastRowLastColumn="0"/>
          <w:trHeight w:val="300"/>
        </w:trPr>
        <w:tc>
          <w:tcPr>
            <w:tcW w:w="960" w:type="dxa"/>
            <w:noWrap/>
            <w:hideMark/>
          </w:tcPr>
          <w:p w14:paraId="40B94481" w14:textId="77777777" w:rsidR="002854DD" w:rsidRPr="00331AE3" w:rsidRDefault="002854DD" w:rsidP="008B61DC">
            <w:pPr>
              <w:rPr>
                <w:b w:val="0"/>
                <w:sz w:val="22"/>
              </w:rPr>
            </w:pPr>
            <w:r w:rsidRPr="00331AE3">
              <w:rPr>
                <w:b w:val="0"/>
                <w:sz w:val="22"/>
              </w:rPr>
              <w:t>MAZ</w:t>
            </w:r>
          </w:p>
        </w:tc>
        <w:tc>
          <w:tcPr>
            <w:tcW w:w="960" w:type="dxa"/>
            <w:noWrap/>
            <w:hideMark/>
          </w:tcPr>
          <w:p w14:paraId="1E85CD94" w14:textId="77777777" w:rsidR="002854DD" w:rsidRPr="00331AE3" w:rsidRDefault="002854DD" w:rsidP="008B61DC">
            <w:pPr>
              <w:rPr>
                <w:b w:val="0"/>
                <w:sz w:val="22"/>
              </w:rPr>
            </w:pPr>
            <w:r w:rsidRPr="00331AE3">
              <w:rPr>
                <w:b w:val="0"/>
                <w:sz w:val="22"/>
              </w:rPr>
              <w:t>TAZ</w:t>
            </w:r>
          </w:p>
        </w:tc>
        <w:tc>
          <w:tcPr>
            <w:tcW w:w="997" w:type="dxa"/>
            <w:noWrap/>
            <w:hideMark/>
          </w:tcPr>
          <w:p w14:paraId="0E2C57EC" w14:textId="77777777" w:rsidR="002854DD" w:rsidRPr="00331AE3" w:rsidRDefault="002854DD" w:rsidP="008B61DC">
            <w:pPr>
              <w:rPr>
                <w:b w:val="0"/>
                <w:sz w:val="22"/>
              </w:rPr>
            </w:pPr>
            <w:r w:rsidRPr="00331AE3">
              <w:rPr>
                <w:b w:val="0"/>
                <w:sz w:val="22"/>
              </w:rPr>
              <w:t>PUMA</w:t>
            </w:r>
          </w:p>
        </w:tc>
        <w:tc>
          <w:tcPr>
            <w:tcW w:w="1109" w:type="dxa"/>
            <w:noWrap/>
            <w:hideMark/>
          </w:tcPr>
          <w:p w14:paraId="5635B234" w14:textId="77777777" w:rsidR="002854DD" w:rsidRPr="00331AE3" w:rsidRDefault="002854DD" w:rsidP="008B61DC">
            <w:pPr>
              <w:rPr>
                <w:b w:val="0"/>
                <w:sz w:val="22"/>
              </w:rPr>
            </w:pPr>
            <w:r w:rsidRPr="00331AE3">
              <w:rPr>
                <w:b w:val="0"/>
                <w:sz w:val="22"/>
              </w:rPr>
              <w:t>SCOUNTY</w:t>
            </w:r>
          </w:p>
        </w:tc>
        <w:tc>
          <w:tcPr>
            <w:tcW w:w="960" w:type="dxa"/>
            <w:noWrap/>
            <w:hideMark/>
          </w:tcPr>
          <w:p w14:paraId="65025AF1" w14:textId="77777777" w:rsidR="002854DD" w:rsidRPr="00331AE3" w:rsidRDefault="002854DD" w:rsidP="008B61DC">
            <w:pPr>
              <w:rPr>
                <w:b w:val="0"/>
                <w:sz w:val="22"/>
              </w:rPr>
            </w:pPr>
            <w:r w:rsidRPr="00331AE3">
              <w:rPr>
                <w:b w:val="0"/>
                <w:sz w:val="22"/>
              </w:rPr>
              <w:t>HHS</w:t>
            </w:r>
          </w:p>
        </w:tc>
      </w:tr>
      <w:tr w:rsidR="002854DD" w:rsidRPr="003A7EF3" w14:paraId="78398227" w14:textId="77777777" w:rsidTr="008B61DC">
        <w:trPr>
          <w:trHeight w:val="300"/>
        </w:trPr>
        <w:tc>
          <w:tcPr>
            <w:tcW w:w="960" w:type="dxa"/>
            <w:noWrap/>
            <w:hideMark/>
          </w:tcPr>
          <w:p w14:paraId="741ED8E0"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w:t>
            </w:r>
          </w:p>
        </w:tc>
        <w:tc>
          <w:tcPr>
            <w:tcW w:w="960" w:type="dxa"/>
            <w:noWrap/>
            <w:hideMark/>
          </w:tcPr>
          <w:p w14:paraId="5E72EE4D"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310</w:t>
            </w:r>
          </w:p>
        </w:tc>
        <w:tc>
          <w:tcPr>
            <w:tcW w:w="997" w:type="dxa"/>
            <w:noWrap/>
            <w:hideMark/>
          </w:tcPr>
          <w:p w14:paraId="7A2CF395"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1203104</w:t>
            </w:r>
          </w:p>
        </w:tc>
        <w:tc>
          <w:tcPr>
            <w:tcW w:w="1109" w:type="dxa"/>
            <w:noWrap/>
            <w:hideMark/>
          </w:tcPr>
          <w:p w14:paraId="2989A5BF"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12031000</w:t>
            </w:r>
          </w:p>
        </w:tc>
        <w:tc>
          <w:tcPr>
            <w:tcW w:w="960" w:type="dxa"/>
            <w:noWrap/>
            <w:hideMark/>
          </w:tcPr>
          <w:p w14:paraId="20A86BBA"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155</w:t>
            </w:r>
          </w:p>
        </w:tc>
      </w:tr>
      <w:tr w:rsidR="002854DD" w:rsidRPr="003A7EF3" w14:paraId="4B6323FF" w14:textId="77777777" w:rsidTr="008B61DC">
        <w:trPr>
          <w:trHeight w:val="300"/>
        </w:trPr>
        <w:tc>
          <w:tcPr>
            <w:tcW w:w="960" w:type="dxa"/>
            <w:noWrap/>
            <w:hideMark/>
          </w:tcPr>
          <w:p w14:paraId="51430C3A"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2</w:t>
            </w:r>
          </w:p>
        </w:tc>
        <w:tc>
          <w:tcPr>
            <w:tcW w:w="960" w:type="dxa"/>
            <w:noWrap/>
            <w:hideMark/>
          </w:tcPr>
          <w:p w14:paraId="1438E2DE"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305</w:t>
            </w:r>
          </w:p>
        </w:tc>
        <w:tc>
          <w:tcPr>
            <w:tcW w:w="997" w:type="dxa"/>
            <w:noWrap/>
            <w:hideMark/>
          </w:tcPr>
          <w:p w14:paraId="6564114C"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1203104</w:t>
            </w:r>
          </w:p>
        </w:tc>
        <w:tc>
          <w:tcPr>
            <w:tcW w:w="1109" w:type="dxa"/>
            <w:noWrap/>
            <w:hideMark/>
          </w:tcPr>
          <w:p w14:paraId="4AF888B8"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12031000</w:t>
            </w:r>
          </w:p>
        </w:tc>
        <w:tc>
          <w:tcPr>
            <w:tcW w:w="960" w:type="dxa"/>
            <w:noWrap/>
            <w:hideMark/>
          </w:tcPr>
          <w:p w14:paraId="3BA1DB34"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0</w:t>
            </w:r>
          </w:p>
        </w:tc>
      </w:tr>
      <w:tr w:rsidR="002854DD" w:rsidRPr="003A7EF3" w14:paraId="0FAC7C13" w14:textId="77777777" w:rsidTr="008B61DC">
        <w:trPr>
          <w:trHeight w:val="300"/>
        </w:trPr>
        <w:tc>
          <w:tcPr>
            <w:tcW w:w="960" w:type="dxa"/>
            <w:noWrap/>
            <w:hideMark/>
          </w:tcPr>
          <w:p w14:paraId="3568B9C4"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3</w:t>
            </w:r>
          </w:p>
        </w:tc>
        <w:tc>
          <w:tcPr>
            <w:tcW w:w="960" w:type="dxa"/>
            <w:noWrap/>
            <w:hideMark/>
          </w:tcPr>
          <w:p w14:paraId="0DAB5CAA"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253</w:t>
            </w:r>
          </w:p>
        </w:tc>
        <w:tc>
          <w:tcPr>
            <w:tcW w:w="997" w:type="dxa"/>
            <w:noWrap/>
            <w:hideMark/>
          </w:tcPr>
          <w:p w14:paraId="020E8BAD"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1203104</w:t>
            </w:r>
          </w:p>
        </w:tc>
        <w:tc>
          <w:tcPr>
            <w:tcW w:w="1109" w:type="dxa"/>
            <w:noWrap/>
            <w:hideMark/>
          </w:tcPr>
          <w:p w14:paraId="03111BE1"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12031000</w:t>
            </w:r>
          </w:p>
        </w:tc>
        <w:tc>
          <w:tcPr>
            <w:tcW w:w="960" w:type="dxa"/>
            <w:noWrap/>
            <w:hideMark/>
          </w:tcPr>
          <w:p w14:paraId="42674AC7"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55</w:t>
            </w:r>
          </w:p>
        </w:tc>
      </w:tr>
      <w:tr w:rsidR="002854DD" w:rsidRPr="003A7EF3" w14:paraId="53052BC9" w14:textId="77777777" w:rsidTr="008B61DC">
        <w:trPr>
          <w:trHeight w:val="300"/>
        </w:trPr>
        <w:tc>
          <w:tcPr>
            <w:tcW w:w="960" w:type="dxa"/>
            <w:noWrap/>
            <w:hideMark/>
          </w:tcPr>
          <w:p w14:paraId="6720912F"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4</w:t>
            </w:r>
          </w:p>
        </w:tc>
        <w:tc>
          <w:tcPr>
            <w:tcW w:w="960" w:type="dxa"/>
            <w:noWrap/>
            <w:hideMark/>
          </w:tcPr>
          <w:p w14:paraId="676E9F53"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431</w:t>
            </w:r>
          </w:p>
        </w:tc>
        <w:tc>
          <w:tcPr>
            <w:tcW w:w="997" w:type="dxa"/>
            <w:noWrap/>
            <w:hideMark/>
          </w:tcPr>
          <w:p w14:paraId="19E31888"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1203106</w:t>
            </w:r>
          </w:p>
        </w:tc>
        <w:tc>
          <w:tcPr>
            <w:tcW w:w="1109" w:type="dxa"/>
            <w:noWrap/>
            <w:hideMark/>
          </w:tcPr>
          <w:p w14:paraId="3830EA08"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12031000</w:t>
            </w:r>
          </w:p>
        </w:tc>
        <w:tc>
          <w:tcPr>
            <w:tcW w:w="960" w:type="dxa"/>
            <w:noWrap/>
            <w:hideMark/>
          </w:tcPr>
          <w:p w14:paraId="478EF977"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0</w:t>
            </w:r>
          </w:p>
        </w:tc>
      </w:tr>
      <w:tr w:rsidR="002854DD" w:rsidRPr="003A7EF3" w14:paraId="7D9BE7CD" w14:textId="77777777" w:rsidTr="008B61DC">
        <w:trPr>
          <w:trHeight w:val="300"/>
        </w:trPr>
        <w:tc>
          <w:tcPr>
            <w:tcW w:w="960" w:type="dxa"/>
            <w:noWrap/>
            <w:hideMark/>
          </w:tcPr>
          <w:p w14:paraId="086DAAE5"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5</w:t>
            </w:r>
          </w:p>
        </w:tc>
        <w:tc>
          <w:tcPr>
            <w:tcW w:w="960" w:type="dxa"/>
            <w:noWrap/>
            <w:hideMark/>
          </w:tcPr>
          <w:p w14:paraId="7241C3BE"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2016</w:t>
            </w:r>
          </w:p>
        </w:tc>
        <w:tc>
          <w:tcPr>
            <w:tcW w:w="997" w:type="dxa"/>
            <w:noWrap/>
            <w:hideMark/>
          </w:tcPr>
          <w:p w14:paraId="5FFF44D6"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1203105</w:t>
            </w:r>
          </w:p>
        </w:tc>
        <w:tc>
          <w:tcPr>
            <w:tcW w:w="1109" w:type="dxa"/>
            <w:noWrap/>
            <w:hideMark/>
          </w:tcPr>
          <w:p w14:paraId="5F00A679"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12031000</w:t>
            </w:r>
          </w:p>
        </w:tc>
        <w:tc>
          <w:tcPr>
            <w:tcW w:w="960" w:type="dxa"/>
            <w:noWrap/>
            <w:hideMark/>
          </w:tcPr>
          <w:p w14:paraId="36FF5CE7" w14:textId="77777777" w:rsidR="002854DD" w:rsidRPr="00331AE3" w:rsidRDefault="002854DD" w:rsidP="008B61DC">
            <w:pPr>
              <w:jc w:val="right"/>
              <w:rPr>
                <w:rFonts w:asciiTheme="majorHAnsi" w:eastAsia="Times New Roman" w:hAnsiTheme="majorHAnsi" w:cstheme="majorHAnsi"/>
                <w:color w:val="000000"/>
                <w:sz w:val="22"/>
              </w:rPr>
            </w:pPr>
            <w:r w:rsidRPr="00331AE3">
              <w:rPr>
                <w:rFonts w:asciiTheme="majorHAnsi" w:eastAsia="Times New Roman" w:hAnsiTheme="majorHAnsi" w:cstheme="majorHAnsi"/>
                <w:color w:val="000000"/>
                <w:sz w:val="22"/>
              </w:rPr>
              <w:t>0</w:t>
            </w:r>
          </w:p>
        </w:tc>
      </w:tr>
    </w:tbl>
    <w:p w14:paraId="6118942A" w14:textId="77777777" w:rsidR="002854DD" w:rsidRDefault="002854DD" w:rsidP="002854DD">
      <w:pPr>
        <w:pStyle w:val="Caption"/>
        <w:spacing w:before="0"/>
        <w:rPr>
          <w:sz w:val="22"/>
        </w:rPr>
      </w:pPr>
    </w:p>
    <w:p w14:paraId="17272957" w14:textId="77F05F6F" w:rsidR="002854DD" w:rsidRPr="00233883" w:rsidRDefault="002854DD" w:rsidP="002854DD">
      <w:pPr>
        <w:pStyle w:val="Caption"/>
        <w:rPr>
          <w:sz w:val="22"/>
        </w:rPr>
      </w:pPr>
      <w:bookmarkStart w:id="96" w:name="_Ref7442017"/>
      <w:bookmarkStart w:id="97" w:name="_Toc55814444"/>
      <w:r w:rsidRPr="00233883">
        <w:rPr>
          <w:sz w:val="22"/>
        </w:rPr>
        <w:t xml:space="preserve">Table </w:t>
      </w:r>
      <w:r w:rsidRPr="00233883">
        <w:rPr>
          <w:sz w:val="22"/>
        </w:rPr>
        <w:fldChar w:fldCharType="begin"/>
      </w:r>
      <w:r w:rsidRPr="00233883">
        <w:rPr>
          <w:sz w:val="22"/>
        </w:rPr>
        <w:instrText xml:space="preserve"> SEQ Table \* ARABIC </w:instrText>
      </w:r>
      <w:r w:rsidRPr="00233883">
        <w:rPr>
          <w:sz w:val="22"/>
        </w:rPr>
        <w:fldChar w:fldCharType="separate"/>
      </w:r>
      <w:r w:rsidR="00A1769F">
        <w:rPr>
          <w:noProof/>
          <w:sz w:val="22"/>
        </w:rPr>
        <w:t>20</w:t>
      </w:r>
      <w:r w:rsidRPr="00233883">
        <w:rPr>
          <w:sz w:val="22"/>
        </w:rPr>
        <w:fldChar w:fldCharType="end"/>
      </w:r>
      <w:bookmarkEnd w:id="96"/>
      <w:r w:rsidRPr="00233883">
        <w:rPr>
          <w:sz w:val="22"/>
        </w:rPr>
        <w:t xml:space="preserve"> </w:t>
      </w:r>
      <w:r w:rsidR="00482B57">
        <w:rPr>
          <w:sz w:val="22"/>
        </w:rPr>
        <w:t xml:space="preserve">2030 </w:t>
      </w:r>
      <w:r w:rsidRPr="00233883">
        <w:rPr>
          <w:sz w:val="22"/>
        </w:rPr>
        <w:t>TAZ LEVEL CONTROL</w:t>
      </w:r>
      <w:r>
        <w:rPr>
          <w:sz w:val="22"/>
        </w:rPr>
        <w:t xml:space="preserve"> (PARTIAL)</w:t>
      </w:r>
      <w:bookmarkEnd w:id="97"/>
    </w:p>
    <w:tbl>
      <w:tblPr>
        <w:tblStyle w:val="OrangeCentered"/>
        <w:tblW w:w="5000" w:type="pct"/>
        <w:tblLook w:val="04A0" w:firstRow="1" w:lastRow="0" w:firstColumn="1" w:lastColumn="0" w:noHBand="0" w:noVBand="1"/>
      </w:tblPr>
      <w:tblGrid>
        <w:gridCol w:w="596"/>
        <w:gridCol w:w="681"/>
        <w:gridCol w:w="996"/>
        <w:gridCol w:w="859"/>
        <w:gridCol w:w="859"/>
        <w:gridCol w:w="859"/>
        <w:gridCol w:w="996"/>
        <w:gridCol w:w="880"/>
        <w:gridCol w:w="880"/>
        <w:gridCol w:w="880"/>
        <w:gridCol w:w="874"/>
      </w:tblGrid>
      <w:tr w:rsidR="002854DD" w:rsidRPr="003A7EF3" w14:paraId="672279E1" w14:textId="77777777" w:rsidTr="007C568E">
        <w:trPr>
          <w:cnfStyle w:val="100000000000" w:firstRow="1" w:lastRow="0" w:firstColumn="0" w:lastColumn="0" w:oddVBand="0" w:evenVBand="0" w:oddHBand="0" w:evenHBand="0" w:firstRowFirstColumn="0" w:firstRowLastColumn="0" w:lastRowFirstColumn="0" w:lastRowLastColumn="0"/>
          <w:trHeight w:val="191"/>
        </w:trPr>
        <w:tc>
          <w:tcPr>
            <w:tcW w:w="318" w:type="pct"/>
            <w:noWrap/>
            <w:hideMark/>
          </w:tcPr>
          <w:p w14:paraId="5469BC01" w14:textId="77777777" w:rsidR="002854DD" w:rsidRPr="009C405D" w:rsidRDefault="002854DD" w:rsidP="008B61DC">
            <w:pPr>
              <w:rPr>
                <w:rFonts w:asciiTheme="majorHAnsi" w:hAnsiTheme="majorHAnsi" w:cstheme="majorHAnsi"/>
                <w:b w:val="0"/>
                <w:szCs w:val="20"/>
              </w:rPr>
            </w:pPr>
            <w:r w:rsidRPr="009C405D">
              <w:rPr>
                <w:rFonts w:asciiTheme="majorHAnsi" w:hAnsiTheme="majorHAnsi" w:cstheme="majorHAnsi"/>
                <w:b w:val="0"/>
                <w:szCs w:val="20"/>
              </w:rPr>
              <w:t>TAZ</w:t>
            </w:r>
          </w:p>
        </w:tc>
        <w:tc>
          <w:tcPr>
            <w:tcW w:w="364" w:type="pct"/>
            <w:noWrap/>
            <w:hideMark/>
          </w:tcPr>
          <w:p w14:paraId="775E648D" w14:textId="77777777" w:rsidR="002854DD" w:rsidRPr="009C405D" w:rsidRDefault="002854DD" w:rsidP="008B61DC">
            <w:pPr>
              <w:rPr>
                <w:rFonts w:asciiTheme="majorHAnsi" w:hAnsiTheme="majorHAnsi" w:cstheme="majorHAnsi"/>
                <w:b w:val="0"/>
                <w:szCs w:val="20"/>
              </w:rPr>
            </w:pPr>
            <w:r w:rsidRPr="009C405D">
              <w:rPr>
                <w:rFonts w:asciiTheme="majorHAnsi" w:hAnsiTheme="majorHAnsi" w:cstheme="majorHAnsi"/>
                <w:b w:val="0"/>
                <w:szCs w:val="20"/>
              </w:rPr>
              <w:t>HHS</w:t>
            </w:r>
          </w:p>
        </w:tc>
        <w:tc>
          <w:tcPr>
            <w:tcW w:w="532" w:type="pct"/>
          </w:tcPr>
          <w:p w14:paraId="7B446E87" w14:textId="77777777" w:rsidR="002854DD" w:rsidRPr="009C405D" w:rsidRDefault="002854DD" w:rsidP="008B61DC">
            <w:pPr>
              <w:rPr>
                <w:rFonts w:asciiTheme="majorHAnsi" w:hAnsiTheme="majorHAnsi" w:cstheme="majorHAnsi"/>
                <w:b w:val="0"/>
                <w:szCs w:val="20"/>
              </w:rPr>
            </w:pPr>
            <w:r w:rsidRPr="009C405D">
              <w:rPr>
                <w:rFonts w:asciiTheme="majorHAnsi" w:hAnsiTheme="majorHAnsi" w:cstheme="majorHAnsi"/>
                <w:b w:val="0"/>
                <w:szCs w:val="20"/>
              </w:rPr>
              <w:t>PUMA</w:t>
            </w:r>
          </w:p>
        </w:tc>
        <w:tc>
          <w:tcPr>
            <w:tcW w:w="459" w:type="pct"/>
            <w:noWrap/>
            <w:hideMark/>
          </w:tcPr>
          <w:p w14:paraId="0B51343F" w14:textId="77777777" w:rsidR="002854DD" w:rsidRPr="009C405D" w:rsidRDefault="002854DD" w:rsidP="008B61DC">
            <w:pPr>
              <w:rPr>
                <w:rFonts w:asciiTheme="majorHAnsi" w:hAnsiTheme="majorHAnsi" w:cstheme="majorHAnsi"/>
                <w:b w:val="0"/>
                <w:szCs w:val="20"/>
              </w:rPr>
            </w:pPr>
            <w:r w:rsidRPr="009C405D">
              <w:rPr>
                <w:rFonts w:asciiTheme="majorHAnsi" w:hAnsiTheme="majorHAnsi" w:cstheme="majorHAnsi"/>
                <w:b w:val="0"/>
                <w:szCs w:val="20"/>
              </w:rPr>
              <w:t>HHS1</w:t>
            </w:r>
          </w:p>
        </w:tc>
        <w:tc>
          <w:tcPr>
            <w:tcW w:w="459" w:type="pct"/>
            <w:noWrap/>
            <w:hideMark/>
          </w:tcPr>
          <w:p w14:paraId="454E0A76" w14:textId="77777777" w:rsidR="002854DD" w:rsidRPr="009C405D" w:rsidRDefault="002854DD" w:rsidP="008B61DC">
            <w:pPr>
              <w:rPr>
                <w:rFonts w:asciiTheme="majorHAnsi" w:hAnsiTheme="majorHAnsi" w:cstheme="majorHAnsi"/>
                <w:b w:val="0"/>
                <w:szCs w:val="20"/>
              </w:rPr>
            </w:pPr>
            <w:r w:rsidRPr="009C405D">
              <w:rPr>
                <w:rFonts w:asciiTheme="majorHAnsi" w:hAnsiTheme="majorHAnsi" w:cstheme="majorHAnsi"/>
                <w:b w:val="0"/>
                <w:szCs w:val="20"/>
              </w:rPr>
              <w:t>HHS2</w:t>
            </w:r>
          </w:p>
        </w:tc>
        <w:tc>
          <w:tcPr>
            <w:tcW w:w="459" w:type="pct"/>
            <w:noWrap/>
            <w:hideMark/>
          </w:tcPr>
          <w:p w14:paraId="5DF425D6" w14:textId="77777777" w:rsidR="002854DD" w:rsidRPr="009C405D" w:rsidRDefault="002854DD" w:rsidP="008B61DC">
            <w:pPr>
              <w:rPr>
                <w:rFonts w:asciiTheme="majorHAnsi" w:hAnsiTheme="majorHAnsi" w:cstheme="majorHAnsi"/>
                <w:b w:val="0"/>
                <w:szCs w:val="20"/>
              </w:rPr>
            </w:pPr>
            <w:r w:rsidRPr="009C405D">
              <w:rPr>
                <w:rFonts w:asciiTheme="majorHAnsi" w:hAnsiTheme="majorHAnsi" w:cstheme="majorHAnsi"/>
                <w:b w:val="0"/>
                <w:szCs w:val="20"/>
              </w:rPr>
              <w:t>HHS3</w:t>
            </w:r>
          </w:p>
        </w:tc>
        <w:tc>
          <w:tcPr>
            <w:tcW w:w="532" w:type="pct"/>
            <w:noWrap/>
            <w:hideMark/>
          </w:tcPr>
          <w:p w14:paraId="7A5C5BD4" w14:textId="77777777" w:rsidR="002854DD" w:rsidRPr="009C405D" w:rsidRDefault="002854DD" w:rsidP="008B61DC">
            <w:pPr>
              <w:rPr>
                <w:rFonts w:asciiTheme="majorHAnsi" w:hAnsiTheme="majorHAnsi" w:cstheme="majorHAnsi"/>
                <w:b w:val="0"/>
                <w:szCs w:val="20"/>
              </w:rPr>
            </w:pPr>
            <w:r w:rsidRPr="009C405D">
              <w:rPr>
                <w:rFonts w:asciiTheme="majorHAnsi" w:hAnsiTheme="majorHAnsi" w:cstheme="majorHAnsi"/>
                <w:b w:val="0"/>
                <w:szCs w:val="20"/>
              </w:rPr>
              <w:t>HHS4M</w:t>
            </w:r>
          </w:p>
        </w:tc>
        <w:tc>
          <w:tcPr>
            <w:tcW w:w="470" w:type="pct"/>
            <w:noWrap/>
            <w:hideMark/>
          </w:tcPr>
          <w:p w14:paraId="443BD318" w14:textId="77777777" w:rsidR="002854DD" w:rsidRPr="009C405D" w:rsidRDefault="002854DD" w:rsidP="008B61DC">
            <w:pPr>
              <w:rPr>
                <w:rFonts w:asciiTheme="majorHAnsi" w:hAnsiTheme="majorHAnsi" w:cstheme="majorHAnsi"/>
                <w:b w:val="0"/>
                <w:szCs w:val="20"/>
              </w:rPr>
            </w:pPr>
            <w:r w:rsidRPr="009C405D">
              <w:rPr>
                <w:rFonts w:asciiTheme="majorHAnsi" w:hAnsiTheme="majorHAnsi" w:cstheme="majorHAnsi"/>
                <w:b w:val="0"/>
                <w:szCs w:val="20"/>
              </w:rPr>
              <w:t>WRK1</w:t>
            </w:r>
          </w:p>
        </w:tc>
        <w:tc>
          <w:tcPr>
            <w:tcW w:w="470" w:type="pct"/>
            <w:noWrap/>
            <w:hideMark/>
          </w:tcPr>
          <w:p w14:paraId="461E1BF5" w14:textId="77777777" w:rsidR="002854DD" w:rsidRPr="009C405D" w:rsidRDefault="002854DD" w:rsidP="008B61DC">
            <w:pPr>
              <w:rPr>
                <w:rFonts w:asciiTheme="majorHAnsi" w:hAnsiTheme="majorHAnsi" w:cstheme="majorHAnsi"/>
                <w:b w:val="0"/>
                <w:szCs w:val="20"/>
              </w:rPr>
            </w:pPr>
            <w:r w:rsidRPr="009C405D">
              <w:rPr>
                <w:rFonts w:asciiTheme="majorHAnsi" w:hAnsiTheme="majorHAnsi" w:cstheme="majorHAnsi"/>
                <w:b w:val="0"/>
                <w:szCs w:val="20"/>
              </w:rPr>
              <w:t>WRK2</w:t>
            </w:r>
          </w:p>
        </w:tc>
        <w:tc>
          <w:tcPr>
            <w:tcW w:w="470" w:type="pct"/>
            <w:noWrap/>
            <w:hideMark/>
          </w:tcPr>
          <w:p w14:paraId="0C23507C" w14:textId="77777777" w:rsidR="002854DD" w:rsidRPr="009C405D" w:rsidRDefault="002854DD" w:rsidP="008B61DC">
            <w:pPr>
              <w:rPr>
                <w:rFonts w:asciiTheme="majorHAnsi" w:hAnsiTheme="majorHAnsi" w:cstheme="majorHAnsi"/>
                <w:b w:val="0"/>
                <w:szCs w:val="20"/>
              </w:rPr>
            </w:pPr>
            <w:r w:rsidRPr="009C405D">
              <w:rPr>
                <w:rFonts w:asciiTheme="majorHAnsi" w:hAnsiTheme="majorHAnsi" w:cstheme="majorHAnsi"/>
                <w:b w:val="0"/>
                <w:szCs w:val="20"/>
              </w:rPr>
              <w:t>WRK3</w:t>
            </w:r>
          </w:p>
        </w:tc>
        <w:tc>
          <w:tcPr>
            <w:tcW w:w="467" w:type="pct"/>
            <w:noWrap/>
            <w:hideMark/>
          </w:tcPr>
          <w:p w14:paraId="41D36DA7" w14:textId="77777777" w:rsidR="002854DD" w:rsidRPr="009C405D" w:rsidRDefault="002854DD" w:rsidP="008B61DC">
            <w:pPr>
              <w:rPr>
                <w:rFonts w:asciiTheme="majorHAnsi" w:hAnsiTheme="majorHAnsi" w:cstheme="majorHAnsi"/>
                <w:b w:val="0"/>
                <w:szCs w:val="20"/>
              </w:rPr>
            </w:pPr>
            <w:r w:rsidRPr="009C405D">
              <w:rPr>
                <w:rFonts w:asciiTheme="majorHAnsi" w:hAnsiTheme="majorHAnsi" w:cstheme="majorHAnsi"/>
                <w:b w:val="0"/>
                <w:szCs w:val="20"/>
              </w:rPr>
              <w:t>WRK4</w:t>
            </w:r>
          </w:p>
        </w:tc>
      </w:tr>
      <w:tr w:rsidR="007C568E" w:rsidRPr="003A7EF3" w14:paraId="351B280C" w14:textId="77777777" w:rsidTr="008B61DC">
        <w:trPr>
          <w:trHeight w:val="191"/>
        </w:trPr>
        <w:tc>
          <w:tcPr>
            <w:tcW w:w="318" w:type="pct"/>
            <w:noWrap/>
            <w:hideMark/>
          </w:tcPr>
          <w:p w14:paraId="30AAA141" w14:textId="77777777" w:rsidR="007C568E" w:rsidRPr="009C405D" w:rsidRDefault="007C568E" w:rsidP="007C568E">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w:t>
            </w:r>
          </w:p>
        </w:tc>
        <w:tc>
          <w:tcPr>
            <w:tcW w:w="364" w:type="pct"/>
            <w:noWrap/>
            <w:vAlign w:val="top"/>
            <w:hideMark/>
          </w:tcPr>
          <w:p w14:paraId="1CF8FF66" w14:textId="60AFD072" w:rsidR="007C568E" w:rsidRPr="009C405D" w:rsidRDefault="007C568E" w:rsidP="007C568E">
            <w:pPr>
              <w:jc w:val="right"/>
              <w:rPr>
                <w:rFonts w:asciiTheme="majorHAnsi" w:eastAsia="Times New Roman" w:hAnsiTheme="majorHAnsi" w:cstheme="majorHAnsi"/>
                <w:color w:val="000000"/>
                <w:szCs w:val="20"/>
              </w:rPr>
            </w:pPr>
            <w:r w:rsidRPr="00EC1001">
              <w:t>167</w:t>
            </w:r>
          </w:p>
        </w:tc>
        <w:tc>
          <w:tcPr>
            <w:tcW w:w="532" w:type="pct"/>
          </w:tcPr>
          <w:p w14:paraId="176ABC28" w14:textId="77777777" w:rsidR="007C568E" w:rsidRPr="009C405D" w:rsidRDefault="007C568E" w:rsidP="007C568E">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1208900</w:t>
            </w:r>
          </w:p>
        </w:tc>
        <w:tc>
          <w:tcPr>
            <w:tcW w:w="459" w:type="pct"/>
            <w:noWrap/>
            <w:vAlign w:val="top"/>
            <w:hideMark/>
          </w:tcPr>
          <w:p w14:paraId="74C104AC" w14:textId="24726009" w:rsidR="007C568E" w:rsidRPr="009C405D" w:rsidRDefault="007C568E" w:rsidP="007C568E">
            <w:pPr>
              <w:jc w:val="right"/>
              <w:rPr>
                <w:rFonts w:asciiTheme="majorHAnsi" w:eastAsia="Times New Roman" w:hAnsiTheme="majorHAnsi" w:cstheme="majorHAnsi"/>
                <w:color w:val="000000"/>
                <w:szCs w:val="20"/>
              </w:rPr>
            </w:pPr>
            <w:r w:rsidRPr="00552D6A">
              <w:t>63</w:t>
            </w:r>
          </w:p>
        </w:tc>
        <w:tc>
          <w:tcPr>
            <w:tcW w:w="459" w:type="pct"/>
            <w:noWrap/>
            <w:vAlign w:val="top"/>
            <w:hideMark/>
          </w:tcPr>
          <w:p w14:paraId="2BDD38E4" w14:textId="357998E2" w:rsidR="007C568E" w:rsidRPr="009C405D" w:rsidRDefault="007C568E" w:rsidP="007C568E">
            <w:pPr>
              <w:jc w:val="right"/>
              <w:rPr>
                <w:rFonts w:asciiTheme="majorHAnsi" w:eastAsia="Times New Roman" w:hAnsiTheme="majorHAnsi" w:cstheme="majorHAnsi"/>
                <w:color w:val="000000"/>
                <w:szCs w:val="20"/>
              </w:rPr>
            </w:pPr>
            <w:r w:rsidRPr="00552D6A">
              <w:t>92</w:t>
            </w:r>
          </w:p>
        </w:tc>
        <w:tc>
          <w:tcPr>
            <w:tcW w:w="459" w:type="pct"/>
            <w:noWrap/>
            <w:vAlign w:val="top"/>
            <w:hideMark/>
          </w:tcPr>
          <w:p w14:paraId="60DC46C9" w14:textId="1556F2F7" w:rsidR="007C568E" w:rsidRPr="009C405D" w:rsidRDefault="007C568E" w:rsidP="007C568E">
            <w:pPr>
              <w:jc w:val="right"/>
              <w:rPr>
                <w:rFonts w:asciiTheme="majorHAnsi" w:eastAsia="Times New Roman" w:hAnsiTheme="majorHAnsi" w:cstheme="majorHAnsi"/>
                <w:color w:val="000000"/>
                <w:szCs w:val="20"/>
              </w:rPr>
            </w:pPr>
            <w:r w:rsidRPr="00552D6A">
              <w:t>5</w:t>
            </w:r>
          </w:p>
        </w:tc>
        <w:tc>
          <w:tcPr>
            <w:tcW w:w="532" w:type="pct"/>
            <w:noWrap/>
            <w:vAlign w:val="top"/>
            <w:hideMark/>
          </w:tcPr>
          <w:p w14:paraId="7D94838D" w14:textId="5F082B3B" w:rsidR="007C568E" w:rsidRPr="009C405D" w:rsidRDefault="007C568E" w:rsidP="007C568E">
            <w:pPr>
              <w:jc w:val="right"/>
              <w:rPr>
                <w:rFonts w:asciiTheme="majorHAnsi" w:eastAsia="Times New Roman" w:hAnsiTheme="majorHAnsi" w:cstheme="majorHAnsi"/>
                <w:color w:val="000000"/>
                <w:szCs w:val="20"/>
              </w:rPr>
            </w:pPr>
            <w:r w:rsidRPr="00552D6A">
              <w:t>7</w:t>
            </w:r>
          </w:p>
        </w:tc>
        <w:tc>
          <w:tcPr>
            <w:tcW w:w="470" w:type="pct"/>
            <w:noWrap/>
            <w:vAlign w:val="top"/>
            <w:hideMark/>
          </w:tcPr>
          <w:p w14:paraId="4587C610" w14:textId="06910CBF" w:rsidR="007C568E" w:rsidRPr="009C405D" w:rsidRDefault="007C568E" w:rsidP="007C568E">
            <w:pPr>
              <w:jc w:val="right"/>
              <w:rPr>
                <w:rFonts w:asciiTheme="majorHAnsi" w:eastAsia="Times New Roman" w:hAnsiTheme="majorHAnsi" w:cstheme="majorHAnsi"/>
                <w:color w:val="000000"/>
                <w:szCs w:val="20"/>
              </w:rPr>
            </w:pPr>
            <w:r w:rsidRPr="005C5F83">
              <w:t>64</w:t>
            </w:r>
          </w:p>
        </w:tc>
        <w:tc>
          <w:tcPr>
            <w:tcW w:w="470" w:type="pct"/>
            <w:noWrap/>
            <w:vAlign w:val="top"/>
            <w:hideMark/>
          </w:tcPr>
          <w:p w14:paraId="04C627D0" w14:textId="4E34D948" w:rsidR="007C568E" w:rsidRPr="009C405D" w:rsidRDefault="007C568E" w:rsidP="007C568E">
            <w:pPr>
              <w:jc w:val="right"/>
              <w:rPr>
                <w:rFonts w:asciiTheme="majorHAnsi" w:eastAsia="Times New Roman" w:hAnsiTheme="majorHAnsi" w:cstheme="majorHAnsi"/>
                <w:color w:val="000000"/>
                <w:szCs w:val="20"/>
              </w:rPr>
            </w:pPr>
            <w:r w:rsidRPr="005C5F83">
              <w:t>58</w:t>
            </w:r>
          </w:p>
        </w:tc>
        <w:tc>
          <w:tcPr>
            <w:tcW w:w="470" w:type="pct"/>
            <w:noWrap/>
            <w:vAlign w:val="top"/>
            <w:hideMark/>
          </w:tcPr>
          <w:p w14:paraId="40F1FB6D" w14:textId="4A5501CA" w:rsidR="007C568E" w:rsidRPr="009C405D" w:rsidRDefault="007C568E" w:rsidP="007C568E">
            <w:pPr>
              <w:jc w:val="right"/>
              <w:rPr>
                <w:rFonts w:asciiTheme="majorHAnsi" w:eastAsia="Times New Roman" w:hAnsiTheme="majorHAnsi" w:cstheme="majorHAnsi"/>
                <w:color w:val="000000"/>
                <w:szCs w:val="20"/>
              </w:rPr>
            </w:pPr>
            <w:r w:rsidRPr="005C5F83">
              <w:t>40</w:t>
            </w:r>
          </w:p>
        </w:tc>
        <w:tc>
          <w:tcPr>
            <w:tcW w:w="467" w:type="pct"/>
            <w:noWrap/>
            <w:vAlign w:val="top"/>
            <w:hideMark/>
          </w:tcPr>
          <w:p w14:paraId="1E476C87" w14:textId="3BBDC06F" w:rsidR="007C568E" w:rsidRPr="009C405D" w:rsidRDefault="007C568E" w:rsidP="007C568E">
            <w:pPr>
              <w:jc w:val="right"/>
              <w:rPr>
                <w:rFonts w:asciiTheme="majorHAnsi" w:eastAsia="Times New Roman" w:hAnsiTheme="majorHAnsi" w:cstheme="majorHAnsi"/>
                <w:color w:val="000000"/>
                <w:szCs w:val="20"/>
              </w:rPr>
            </w:pPr>
            <w:r w:rsidRPr="005C5F83">
              <w:t>5</w:t>
            </w:r>
          </w:p>
        </w:tc>
      </w:tr>
      <w:tr w:rsidR="007C568E" w:rsidRPr="003A7EF3" w14:paraId="08AF55CE" w14:textId="77777777" w:rsidTr="008B61DC">
        <w:trPr>
          <w:trHeight w:val="191"/>
        </w:trPr>
        <w:tc>
          <w:tcPr>
            <w:tcW w:w="318" w:type="pct"/>
            <w:noWrap/>
            <w:hideMark/>
          </w:tcPr>
          <w:p w14:paraId="6DDC2641" w14:textId="77777777" w:rsidR="007C568E" w:rsidRPr="009C405D" w:rsidRDefault="007C568E" w:rsidP="007C568E">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2</w:t>
            </w:r>
          </w:p>
        </w:tc>
        <w:tc>
          <w:tcPr>
            <w:tcW w:w="364" w:type="pct"/>
            <w:noWrap/>
            <w:vAlign w:val="top"/>
            <w:hideMark/>
          </w:tcPr>
          <w:p w14:paraId="31B479E9" w14:textId="510CE41D" w:rsidR="007C568E" w:rsidRPr="009C405D" w:rsidRDefault="007C568E" w:rsidP="007C568E">
            <w:pPr>
              <w:jc w:val="right"/>
              <w:rPr>
                <w:rFonts w:asciiTheme="majorHAnsi" w:eastAsia="Times New Roman" w:hAnsiTheme="majorHAnsi" w:cstheme="majorHAnsi"/>
                <w:color w:val="000000"/>
                <w:szCs w:val="20"/>
              </w:rPr>
            </w:pPr>
            <w:r w:rsidRPr="00EC1001">
              <w:t>1058</w:t>
            </w:r>
          </w:p>
        </w:tc>
        <w:tc>
          <w:tcPr>
            <w:tcW w:w="532" w:type="pct"/>
          </w:tcPr>
          <w:p w14:paraId="73B5A181" w14:textId="77777777" w:rsidR="007C568E" w:rsidRPr="009C405D" w:rsidRDefault="007C568E" w:rsidP="007C568E">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1208900</w:t>
            </w:r>
          </w:p>
        </w:tc>
        <w:tc>
          <w:tcPr>
            <w:tcW w:w="459" w:type="pct"/>
            <w:noWrap/>
            <w:vAlign w:val="top"/>
            <w:hideMark/>
          </w:tcPr>
          <w:p w14:paraId="1A01C51B" w14:textId="6901EA13" w:rsidR="007C568E" w:rsidRPr="009C405D" w:rsidRDefault="007C568E" w:rsidP="007C568E">
            <w:pPr>
              <w:jc w:val="right"/>
              <w:rPr>
                <w:rFonts w:asciiTheme="majorHAnsi" w:eastAsia="Times New Roman" w:hAnsiTheme="majorHAnsi" w:cstheme="majorHAnsi"/>
                <w:color w:val="000000"/>
                <w:szCs w:val="20"/>
              </w:rPr>
            </w:pPr>
            <w:r w:rsidRPr="00552D6A">
              <w:t>370</w:t>
            </w:r>
          </w:p>
        </w:tc>
        <w:tc>
          <w:tcPr>
            <w:tcW w:w="459" w:type="pct"/>
            <w:noWrap/>
            <w:vAlign w:val="top"/>
            <w:hideMark/>
          </w:tcPr>
          <w:p w14:paraId="50F35E5F" w14:textId="3BFAF01A" w:rsidR="007C568E" w:rsidRPr="009C405D" w:rsidRDefault="007C568E" w:rsidP="007C568E">
            <w:pPr>
              <w:jc w:val="right"/>
              <w:rPr>
                <w:rFonts w:asciiTheme="majorHAnsi" w:eastAsia="Times New Roman" w:hAnsiTheme="majorHAnsi" w:cstheme="majorHAnsi"/>
                <w:color w:val="000000"/>
                <w:szCs w:val="20"/>
              </w:rPr>
            </w:pPr>
            <w:r w:rsidRPr="00552D6A">
              <w:t>381</w:t>
            </w:r>
          </w:p>
        </w:tc>
        <w:tc>
          <w:tcPr>
            <w:tcW w:w="459" w:type="pct"/>
            <w:noWrap/>
            <w:vAlign w:val="top"/>
            <w:hideMark/>
          </w:tcPr>
          <w:p w14:paraId="237839E1" w14:textId="57B7D573" w:rsidR="007C568E" w:rsidRPr="009C405D" w:rsidRDefault="007C568E" w:rsidP="007C568E">
            <w:pPr>
              <w:jc w:val="right"/>
              <w:rPr>
                <w:rFonts w:asciiTheme="majorHAnsi" w:eastAsia="Times New Roman" w:hAnsiTheme="majorHAnsi" w:cstheme="majorHAnsi"/>
                <w:color w:val="000000"/>
                <w:szCs w:val="20"/>
              </w:rPr>
            </w:pPr>
            <w:r w:rsidRPr="00552D6A">
              <w:t>106</w:t>
            </w:r>
          </w:p>
        </w:tc>
        <w:tc>
          <w:tcPr>
            <w:tcW w:w="532" w:type="pct"/>
            <w:noWrap/>
            <w:vAlign w:val="top"/>
            <w:hideMark/>
          </w:tcPr>
          <w:p w14:paraId="56513EA2" w14:textId="6FF24F9E" w:rsidR="007C568E" w:rsidRPr="009C405D" w:rsidRDefault="007C568E" w:rsidP="007C568E">
            <w:pPr>
              <w:jc w:val="right"/>
              <w:rPr>
                <w:rFonts w:asciiTheme="majorHAnsi" w:eastAsia="Times New Roman" w:hAnsiTheme="majorHAnsi" w:cstheme="majorHAnsi"/>
                <w:color w:val="000000"/>
                <w:szCs w:val="20"/>
              </w:rPr>
            </w:pPr>
            <w:r w:rsidRPr="00552D6A">
              <w:t>201</w:t>
            </w:r>
          </w:p>
        </w:tc>
        <w:tc>
          <w:tcPr>
            <w:tcW w:w="470" w:type="pct"/>
            <w:noWrap/>
            <w:vAlign w:val="top"/>
            <w:hideMark/>
          </w:tcPr>
          <w:p w14:paraId="05DCBB26" w14:textId="13BEEB00" w:rsidR="007C568E" w:rsidRPr="009C405D" w:rsidRDefault="007C568E" w:rsidP="007C568E">
            <w:pPr>
              <w:jc w:val="right"/>
              <w:rPr>
                <w:rFonts w:asciiTheme="majorHAnsi" w:eastAsia="Times New Roman" w:hAnsiTheme="majorHAnsi" w:cstheme="majorHAnsi"/>
                <w:color w:val="000000"/>
                <w:szCs w:val="20"/>
              </w:rPr>
            </w:pPr>
            <w:r w:rsidRPr="005C5F83">
              <w:t>391</w:t>
            </w:r>
          </w:p>
        </w:tc>
        <w:tc>
          <w:tcPr>
            <w:tcW w:w="470" w:type="pct"/>
            <w:noWrap/>
            <w:vAlign w:val="top"/>
            <w:hideMark/>
          </w:tcPr>
          <w:p w14:paraId="000462AC" w14:textId="1EC9F4EB" w:rsidR="007C568E" w:rsidRPr="009C405D" w:rsidRDefault="007C568E" w:rsidP="007C568E">
            <w:pPr>
              <w:jc w:val="right"/>
              <w:rPr>
                <w:rFonts w:asciiTheme="majorHAnsi" w:eastAsia="Times New Roman" w:hAnsiTheme="majorHAnsi" w:cstheme="majorHAnsi"/>
                <w:color w:val="000000"/>
                <w:szCs w:val="20"/>
              </w:rPr>
            </w:pPr>
            <w:r w:rsidRPr="005C5F83">
              <w:t>381</w:t>
            </w:r>
          </w:p>
        </w:tc>
        <w:tc>
          <w:tcPr>
            <w:tcW w:w="470" w:type="pct"/>
            <w:noWrap/>
            <w:vAlign w:val="top"/>
            <w:hideMark/>
          </w:tcPr>
          <w:p w14:paraId="434A06FF" w14:textId="6F1EF1CA" w:rsidR="007C568E" w:rsidRPr="009C405D" w:rsidRDefault="007C568E" w:rsidP="007C568E">
            <w:pPr>
              <w:jc w:val="right"/>
              <w:rPr>
                <w:rFonts w:asciiTheme="majorHAnsi" w:eastAsia="Times New Roman" w:hAnsiTheme="majorHAnsi" w:cstheme="majorHAnsi"/>
                <w:color w:val="000000"/>
                <w:szCs w:val="20"/>
              </w:rPr>
            </w:pPr>
            <w:r w:rsidRPr="005C5F83">
              <w:t>254</w:t>
            </w:r>
          </w:p>
        </w:tc>
        <w:tc>
          <w:tcPr>
            <w:tcW w:w="467" w:type="pct"/>
            <w:noWrap/>
            <w:vAlign w:val="top"/>
            <w:hideMark/>
          </w:tcPr>
          <w:p w14:paraId="09FB4C6B" w14:textId="47D3C9F8" w:rsidR="007C568E" w:rsidRPr="009C405D" w:rsidRDefault="007C568E" w:rsidP="007C568E">
            <w:pPr>
              <w:jc w:val="right"/>
              <w:rPr>
                <w:rFonts w:asciiTheme="majorHAnsi" w:eastAsia="Times New Roman" w:hAnsiTheme="majorHAnsi" w:cstheme="majorHAnsi"/>
                <w:color w:val="000000"/>
                <w:szCs w:val="20"/>
              </w:rPr>
            </w:pPr>
            <w:r w:rsidRPr="005C5F83">
              <w:t>32</w:t>
            </w:r>
          </w:p>
        </w:tc>
      </w:tr>
      <w:tr w:rsidR="007C568E" w:rsidRPr="003A7EF3" w14:paraId="7B522683" w14:textId="77777777" w:rsidTr="008B61DC">
        <w:trPr>
          <w:trHeight w:val="191"/>
        </w:trPr>
        <w:tc>
          <w:tcPr>
            <w:tcW w:w="318" w:type="pct"/>
            <w:noWrap/>
            <w:hideMark/>
          </w:tcPr>
          <w:p w14:paraId="497B6467" w14:textId="77777777" w:rsidR="007C568E" w:rsidRPr="009C405D" w:rsidRDefault="007C568E" w:rsidP="007C568E">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3</w:t>
            </w:r>
          </w:p>
        </w:tc>
        <w:tc>
          <w:tcPr>
            <w:tcW w:w="364" w:type="pct"/>
            <w:noWrap/>
            <w:vAlign w:val="top"/>
            <w:hideMark/>
          </w:tcPr>
          <w:p w14:paraId="1DC78F79" w14:textId="44E55842" w:rsidR="007C568E" w:rsidRPr="009C405D" w:rsidRDefault="007C568E" w:rsidP="007C568E">
            <w:pPr>
              <w:jc w:val="right"/>
              <w:rPr>
                <w:rFonts w:asciiTheme="majorHAnsi" w:eastAsia="Times New Roman" w:hAnsiTheme="majorHAnsi" w:cstheme="majorHAnsi"/>
                <w:color w:val="000000"/>
                <w:szCs w:val="20"/>
              </w:rPr>
            </w:pPr>
            <w:r w:rsidRPr="00EC1001">
              <w:t>97</w:t>
            </w:r>
          </w:p>
        </w:tc>
        <w:tc>
          <w:tcPr>
            <w:tcW w:w="532" w:type="pct"/>
          </w:tcPr>
          <w:p w14:paraId="0BD7D673" w14:textId="77777777" w:rsidR="007C568E" w:rsidRPr="009C405D" w:rsidRDefault="007C568E" w:rsidP="007C568E">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1208900</w:t>
            </w:r>
          </w:p>
        </w:tc>
        <w:tc>
          <w:tcPr>
            <w:tcW w:w="459" w:type="pct"/>
            <w:noWrap/>
            <w:vAlign w:val="top"/>
            <w:hideMark/>
          </w:tcPr>
          <w:p w14:paraId="724AA3CF" w14:textId="22A991DA" w:rsidR="007C568E" w:rsidRPr="009C405D" w:rsidRDefault="007C568E" w:rsidP="007C568E">
            <w:pPr>
              <w:jc w:val="right"/>
              <w:rPr>
                <w:rFonts w:asciiTheme="majorHAnsi" w:eastAsia="Times New Roman" w:hAnsiTheme="majorHAnsi" w:cstheme="majorHAnsi"/>
                <w:color w:val="000000"/>
                <w:szCs w:val="20"/>
              </w:rPr>
            </w:pPr>
            <w:r w:rsidRPr="00552D6A">
              <w:t>37</w:t>
            </w:r>
          </w:p>
        </w:tc>
        <w:tc>
          <w:tcPr>
            <w:tcW w:w="459" w:type="pct"/>
            <w:noWrap/>
            <w:vAlign w:val="top"/>
            <w:hideMark/>
          </w:tcPr>
          <w:p w14:paraId="347B3895" w14:textId="4E4F6570" w:rsidR="007C568E" w:rsidRPr="009C405D" w:rsidRDefault="007C568E" w:rsidP="007C568E">
            <w:pPr>
              <w:jc w:val="right"/>
              <w:rPr>
                <w:rFonts w:asciiTheme="majorHAnsi" w:eastAsia="Times New Roman" w:hAnsiTheme="majorHAnsi" w:cstheme="majorHAnsi"/>
                <w:color w:val="000000"/>
                <w:szCs w:val="20"/>
              </w:rPr>
            </w:pPr>
            <w:r w:rsidRPr="00552D6A">
              <w:t>34</w:t>
            </w:r>
          </w:p>
        </w:tc>
        <w:tc>
          <w:tcPr>
            <w:tcW w:w="459" w:type="pct"/>
            <w:noWrap/>
            <w:vAlign w:val="top"/>
            <w:hideMark/>
          </w:tcPr>
          <w:p w14:paraId="763673AF" w14:textId="5167C1BD" w:rsidR="007C568E" w:rsidRPr="009C405D" w:rsidRDefault="007C568E" w:rsidP="007C568E">
            <w:pPr>
              <w:jc w:val="right"/>
              <w:rPr>
                <w:rFonts w:asciiTheme="majorHAnsi" w:eastAsia="Times New Roman" w:hAnsiTheme="majorHAnsi" w:cstheme="majorHAnsi"/>
                <w:color w:val="000000"/>
                <w:szCs w:val="20"/>
              </w:rPr>
            </w:pPr>
            <w:r w:rsidRPr="00552D6A">
              <w:t>9</w:t>
            </w:r>
          </w:p>
        </w:tc>
        <w:tc>
          <w:tcPr>
            <w:tcW w:w="532" w:type="pct"/>
            <w:noWrap/>
            <w:vAlign w:val="top"/>
            <w:hideMark/>
          </w:tcPr>
          <w:p w14:paraId="2200EC53" w14:textId="18E3E16D" w:rsidR="007C568E" w:rsidRPr="009C405D" w:rsidRDefault="007C568E" w:rsidP="007C568E">
            <w:pPr>
              <w:jc w:val="right"/>
              <w:rPr>
                <w:rFonts w:asciiTheme="majorHAnsi" w:eastAsia="Times New Roman" w:hAnsiTheme="majorHAnsi" w:cstheme="majorHAnsi"/>
                <w:color w:val="000000"/>
                <w:szCs w:val="20"/>
              </w:rPr>
            </w:pPr>
            <w:r w:rsidRPr="00552D6A">
              <w:t>17</w:t>
            </w:r>
          </w:p>
        </w:tc>
        <w:tc>
          <w:tcPr>
            <w:tcW w:w="470" w:type="pct"/>
            <w:noWrap/>
            <w:vAlign w:val="top"/>
            <w:hideMark/>
          </w:tcPr>
          <w:p w14:paraId="1876E76C" w14:textId="2147A151" w:rsidR="007C568E" w:rsidRPr="009C405D" w:rsidRDefault="007C568E" w:rsidP="007C568E">
            <w:pPr>
              <w:jc w:val="right"/>
              <w:rPr>
                <w:rFonts w:asciiTheme="majorHAnsi" w:eastAsia="Times New Roman" w:hAnsiTheme="majorHAnsi" w:cstheme="majorHAnsi"/>
                <w:color w:val="000000"/>
                <w:szCs w:val="20"/>
              </w:rPr>
            </w:pPr>
            <w:r w:rsidRPr="005C5F83">
              <w:t>39</w:t>
            </w:r>
          </w:p>
        </w:tc>
        <w:tc>
          <w:tcPr>
            <w:tcW w:w="470" w:type="pct"/>
            <w:noWrap/>
            <w:vAlign w:val="top"/>
            <w:hideMark/>
          </w:tcPr>
          <w:p w14:paraId="2498E7B6" w14:textId="47275EAA" w:rsidR="007C568E" w:rsidRPr="009C405D" w:rsidRDefault="007C568E" w:rsidP="007C568E">
            <w:pPr>
              <w:jc w:val="right"/>
              <w:rPr>
                <w:rFonts w:asciiTheme="majorHAnsi" w:eastAsia="Times New Roman" w:hAnsiTheme="majorHAnsi" w:cstheme="majorHAnsi"/>
                <w:color w:val="000000"/>
                <w:szCs w:val="20"/>
              </w:rPr>
            </w:pPr>
            <w:r w:rsidRPr="005C5F83">
              <w:t>34</w:t>
            </w:r>
          </w:p>
        </w:tc>
        <w:tc>
          <w:tcPr>
            <w:tcW w:w="470" w:type="pct"/>
            <w:noWrap/>
            <w:vAlign w:val="top"/>
            <w:hideMark/>
          </w:tcPr>
          <w:p w14:paraId="18FE03EA" w14:textId="395A4CA0" w:rsidR="007C568E" w:rsidRPr="009C405D" w:rsidRDefault="007C568E" w:rsidP="007C568E">
            <w:pPr>
              <w:jc w:val="right"/>
              <w:rPr>
                <w:rFonts w:asciiTheme="majorHAnsi" w:eastAsia="Times New Roman" w:hAnsiTheme="majorHAnsi" w:cstheme="majorHAnsi"/>
                <w:color w:val="000000"/>
                <w:szCs w:val="20"/>
              </w:rPr>
            </w:pPr>
            <w:r w:rsidRPr="005C5F83">
              <w:t>22</w:t>
            </w:r>
          </w:p>
        </w:tc>
        <w:tc>
          <w:tcPr>
            <w:tcW w:w="467" w:type="pct"/>
            <w:noWrap/>
            <w:vAlign w:val="top"/>
            <w:hideMark/>
          </w:tcPr>
          <w:p w14:paraId="63E8F6D5" w14:textId="52E39F8D" w:rsidR="007C568E" w:rsidRPr="009C405D" w:rsidRDefault="007C568E" w:rsidP="007C568E">
            <w:pPr>
              <w:jc w:val="right"/>
              <w:rPr>
                <w:rFonts w:asciiTheme="majorHAnsi" w:eastAsia="Times New Roman" w:hAnsiTheme="majorHAnsi" w:cstheme="majorHAnsi"/>
                <w:color w:val="000000"/>
                <w:szCs w:val="20"/>
              </w:rPr>
            </w:pPr>
            <w:r w:rsidRPr="005C5F83">
              <w:t>2</w:t>
            </w:r>
          </w:p>
        </w:tc>
      </w:tr>
      <w:tr w:rsidR="007C568E" w:rsidRPr="003A7EF3" w14:paraId="2CD296A6" w14:textId="77777777" w:rsidTr="008B61DC">
        <w:trPr>
          <w:trHeight w:val="191"/>
        </w:trPr>
        <w:tc>
          <w:tcPr>
            <w:tcW w:w="318" w:type="pct"/>
            <w:noWrap/>
            <w:hideMark/>
          </w:tcPr>
          <w:p w14:paraId="199C6754" w14:textId="77777777" w:rsidR="007C568E" w:rsidRPr="009C405D" w:rsidRDefault="007C568E" w:rsidP="007C568E">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4</w:t>
            </w:r>
          </w:p>
        </w:tc>
        <w:tc>
          <w:tcPr>
            <w:tcW w:w="364" w:type="pct"/>
            <w:noWrap/>
            <w:vAlign w:val="top"/>
            <w:hideMark/>
          </w:tcPr>
          <w:p w14:paraId="2034BF2F" w14:textId="63BDADA6" w:rsidR="007C568E" w:rsidRPr="009C405D" w:rsidRDefault="007C568E" w:rsidP="007C568E">
            <w:pPr>
              <w:jc w:val="right"/>
              <w:rPr>
                <w:rFonts w:asciiTheme="majorHAnsi" w:eastAsia="Times New Roman" w:hAnsiTheme="majorHAnsi" w:cstheme="majorHAnsi"/>
                <w:color w:val="000000"/>
                <w:szCs w:val="20"/>
              </w:rPr>
            </w:pPr>
            <w:r w:rsidRPr="00EC1001">
              <w:t>399</w:t>
            </w:r>
          </w:p>
        </w:tc>
        <w:tc>
          <w:tcPr>
            <w:tcW w:w="532" w:type="pct"/>
          </w:tcPr>
          <w:p w14:paraId="2297345C" w14:textId="77777777" w:rsidR="007C568E" w:rsidRPr="009C405D" w:rsidRDefault="007C568E" w:rsidP="007C568E">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1208900</w:t>
            </w:r>
          </w:p>
        </w:tc>
        <w:tc>
          <w:tcPr>
            <w:tcW w:w="459" w:type="pct"/>
            <w:noWrap/>
            <w:vAlign w:val="top"/>
            <w:hideMark/>
          </w:tcPr>
          <w:p w14:paraId="1DC06F70" w14:textId="6A3FC0FA" w:rsidR="007C568E" w:rsidRPr="009C405D" w:rsidRDefault="007C568E" w:rsidP="007C568E">
            <w:pPr>
              <w:jc w:val="right"/>
              <w:rPr>
                <w:rFonts w:asciiTheme="majorHAnsi" w:eastAsia="Times New Roman" w:hAnsiTheme="majorHAnsi" w:cstheme="majorHAnsi"/>
                <w:color w:val="000000"/>
                <w:szCs w:val="20"/>
              </w:rPr>
            </w:pPr>
            <w:r w:rsidRPr="00552D6A">
              <w:t>156</w:t>
            </w:r>
          </w:p>
        </w:tc>
        <w:tc>
          <w:tcPr>
            <w:tcW w:w="459" w:type="pct"/>
            <w:noWrap/>
            <w:vAlign w:val="top"/>
            <w:hideMark/>
          </w:tcPr>
          <w:p w14:paraId="7A7FD022" w14:textId="36B274AA" w:rsidR="007C568E" w:rsidRPr="009C405D" w:rsidRDefault="007C568E" w:rsidP="007C568E">
            <w:pPr>
              <w:jc w:val="right"/>
              <w:rPr>
                <w:rFonts w:asciiTheme="majorHAnsi" w:eastAsia="Times New Roman" w:hAnsiTheme="majorHAnsi" w:cstheme="majorHAnsi"/>
                <w:color w:val="000000"/>
                <w:szCs w:val="20"/>
              </w:rPr>
            </w:pPr>
            <w:r w:rsidRPr="00552D6A">
              <w:t>215</w:t>
            </w:r>
          </w:p>
        </w:tc>
        <w:tc>
          <w:tcPr>
            <w:tcW w:w="459" w:type="pct"/>
            <w:noWrap/>
            <w:vAlign w:val="top"/>
            <w:hideMark/>
          </w:tcPr>
          <w:p w14:paraId="1460AE40" w14:textId="63379BE0" w:rsidR="007C568E" w:rsidRPr="009C405D" w:rsidRDefault="007C568E" w:rsidP="007C568E">
            <w:pPr>
              <w:jc w:val="right"/>
              <w:rPr>
                <w:rFonts w:asciiTheme="majorHAnsi" w:eastAsia="Times New Roman" w:hAnsiTheme="majorHAnsi" w:cstheme="majorHAnsi"/>
                <w:color w:val="000000"/>
                <w:szCs w:val="20"/>
              </w:rPr>
            </w:pPr>
            <w:r w:rsidRPr="00552D6A">
              <w:t>12</w:t>
            </w:r>
          </w:p>
        </w:tc>
        <w:tc>
          <w:tcPr>
            <w:tcW w:w="532" w:type="pct"/>
            <w:noWrap/>
            <w:vAlign w:val="top"/>
            <w:hideMark/>
          </w:tcPr>
          <w:p w14:paraId="5C099781" w14:textId="7D38649B" w:rsidR="007C568E" w:rsidRPr="009C405D" w:rsidRDefault="007C568E" w:rsidP="007C568E">
            <w:pPr>
              <w:jc w:val="right"/>
              <w:rPr>
                <w:rFonts w:asciiTheme="majorHAnsi" w:eastAsia="Times New Roman" w:hAnsiTheme="majorHAnsi" w:cstheme="majorHAnsi"/>
                <w:color w:val="000000"/>
                <w:szCs w:val="20"/>
              </w:rPr>
            </w:pPr>
            <w:r w:rsidRPr="00552D6A">
              <w:t>16</w:t>
            </w:r>
          </w:p>
        </w:tc>
        <w:tc>
          <w:tcPr>
            <w:tcW w:w="470" w:type="pct"/>
            <w:noWrap/>
            <w:vAlign w:val="top"/>
            <w:hideMark/>
          </w:tcPr>
          <w:p w14:paraId="770609ED" w14:textId="45034F21" w:rsidR="007C568E" w:rsidRPr="009C405D" w:rsidRDefault="007C568E" w:rsidP="007C568E">
            <w:pPr>
              <w:jc w:val="right"/>
              <w:rPr>
                <w:rFonts w:asciiTheme="majorHAnsi" w:eastAsia="Times New Roman" w:hAnsiTheme="majorHAnsi" w:cstheme="majorHAnsi"/>
                <w:color w:val="000000"/>
                <w:szCs w:val="20"/>
              </w:rPr>
            </w:pPr>
            <w:r w:rsidRPr="005C5F83">
              <w:t>147</w:t>
            </w:r>
          </w:p>
        </w:tc>
        <w:tc>
          <w:tcPr>
            <w:tcW w:w="470" w:type="pct"/>
            <w:noWrap/>
            <w:vAlign w:val="top"/>
            <w:hideMark/>
          </w:tcPr>
          <w:p w14:paraId="3DB7AFAD" w14:textId="271043E3" w:rsidR="007C568E" w:rsidRPr="009C405D" w:rsidRDefault="007C568E" w:rsidP="007C568E">
            <w:pPr>
              <w:jc w:val="right"/>
              <w:rPr>
                <w:rFonts w:asciiTheme="majorHAnsi" w:eastAsia="Times New Roman" w:hAnsiTheme="majorHAnsi" w:cstheme="majorHAnsi"/>
                <w:color w:val="000000"/>
                <w:szCs w:val="20"/>
              </w:rPr>
            </w:pPr>
            <w:r w:rsidRPr="005C5F83">
              <w:t>144</w:t>
            </w:r>
          </w:p>
        </w:tc>
        <w:tc>
          <w:tcPr>
            <w:tcW w:w="470" w:type="pct"/>
            <w:noWrap/>
            <w:vAlign w:val="top"/>
            <w:hideMark/>
          </w:tcPr>
          <w:p w14:paraId="4ADB4CF3" w14:textId="15E7F5B5" w:rsidR="007C568E" w:rsidRPr="009C405D" w:rsidRDefault="007C568E" w:rsidP="007C568E">
            <w:pPr>
              <w:jc w:val="right"/>
              <w:rPr>
                <w:rFonts w:asciiTheme="majorHAnsi" w:eastAsia="Times New Roman" w:hAnsiTheme="majorHAnsi" w:cstheme="majorHAnsi"/>
                <w:color w:val="000000"/>
                <w:szCs w:val="20"/>
              </w:rPr>
            </w:pPr>
            <w:r w:rsidRPr="005C5F83">
              <w:t>96</w:t>
            </w:r>
          </w:p>
        </w:tc>
        <w:tc>
          <w:tcPr>
            <w:tcW w:w="467" w:type="pct"/>
            <w:noWrap/>
            <w:vAlign w:val="top"/>
            <w:hideMark/>
          </w:tcPr>
          <w:p w14:paraId="5A23DC98" w14:textId="206F66A4" w:rsidR="007C568E" w:rsidRPr="009C405D" w:rsidRDefault="007C568E" w:rsidP="007C568E">
            <w:pPr>
              <w:jc w:val="right"/>
              <w:rPr>
                <w:rFonts w:asciiTheme="majorHAnsi" w:eastAsia="Times New Roman" w:hAnsiTheme="majorHAnsi" w:cstheme="majorHAnsi"/>
                <w:color w:val="000000"/>
                <w:szCs w:val="20"/>
              </w:rPr>
            </w:pPr>
            <w:r w:rsidRPr="005C5F83">
              <w:t>12</w:t>
            </w:r>
          </w:p>
        </w:tc>
      </w:tr>
      <w:tr w:rsidR="007C568E" w:rsidRPr="003A7EF3" w14:paraId="687578ED" w14:textId="77777777" w:rsidTr="008B61DC">
        <w:trPr>
          <w:trHeight w:val="191"/>
        </w:trPr>
        <w:tc>
          <w:tcPr>
            <w:tcW w:w="318" w:type="pct"/>
            <w:noWrap/>
            <w:hideMark/>
          </w:tcPr>
          <w:p w14:paraId="25EA3992" w14:textId="77777777" w:rsidR="007C568E" w:rsidRPr="009C405D" w:rsidRDefault="007C568E" w:rsidP="007C568E">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5</w:t>
            </w:r>
          </w:p>
        </w:tc>
        <w:tc>
          <w:tcPr>
            <w:tcW w:w="364" w:type="pct"/>
            <w:noWrap/>
            <w:vAlign w:val="top"/>
            <w:hideMark/>
          </w:tcPr>
          <w:p w14:paraId="25AF52A8" w14:textId="7FF4227C" w:rsidR="007C568E" w:rsidRPr="009C405D" w:rsidRDefault="007C568E" w:rsidP="007C568E">
            <w:pPr>
              <w:jc w:val="right"/>
              <w:rPr>
                <w:rFonts w:asciiTheme="majorHAnsi" w:eastAsia="Times New Roman" w:hAnsiTheme="majorHAnsi" w:cstheme="majorHAnsi"/>
                <w:color w:val="000000"/>
                <w:szCs w:val="20"/>
              </w:rPr>
            </w:pPr>
            <w:r w:rsidRPr="00EC1001">
              <w:t>518</w:t>
            </w:r>
          </w:p>
        </w:tc>
        <w:tc>
          <w:tcPr>
            <w:tcW w:w="532" w:type="pct"/>
          </w:tcPr>
          <w:p w14:paraId="5202CED9" w14:textId="77777777" w:rsidR="007C568E" w:rsidRPr="009C405D" w:rsidRDefault="007C568E" w:rsidP="007C568E">
            <w:pPr>
              <w:jc w:val="right"/>
              <w:rPr>
                <w:rFonts w:asciiTheme="majorHAnsi" w:eastAsia="Times New Roman" w:hAnsiTheme="majorHAnsi" w:cstheme="majorHAnsi"/>
                <w:color w:val="000000"/>
                <w:szCs w:val="20"/>
              </w:rPr>
            </w:pPr>
            <w:r w:rsidRPr="009C405D">
              <w:rPr>
                <w:rFonts w:asciiTheme="majorHAnsi" w:eastAsia="Times New Roman" w:hAnsiTheme="majorHAnsi" w:cstheme="majorHAnsi"/>
                <w:color w:val="000000"/>
                <w:szCs w:val="20"/>
              </w:rPr>
              <w:t>1208900</w:t>
            </w:r>
          </w:p>
        </w:tc>
        <w:tc>
          <w:tcPr>
            <w:tcW w:w="459" w:type="pct"/>
            <w:noWrap/>
            <w:vAlign w:val="top"/>
            <w:hideMark/>
          </w:tcPr>
          <w:p w14:paraId="50C6302D" w14:textId="68A3B674" w:rsidR="007C568E" w:rsidRPr="009C405D" w:rsidRDefault="007C568E" w:rsidP="007C568E">
            <w:pPr>
              <w:jc w:val="right"/>
              <w:rPr>
                <w:rFonts w:asciiTheme="majorHAnsi" w:eastAsia="Times New Roman" w:hAnsiTheme="majorHAnsi" w:cstheme="majorHAnsi"/>
                <w:color w:val="000000"/>
                <w:szCs w:val="20"/>
              </w:rPr>
            </w:pPr>
            <w:r w:rsidRPr="00552D6A">
              <w:t>347</w:t>
            </w:r>
          </w:p>
        </w:tc>
        <w:tc>
          <w:tcPr>
            <w:tcW w:w="459" w:type="pct"/>
            <w:noWrap/>
            <w:vAlign w:val="top"/>
            <w:hideMark/>
          </w:tcPr>
          <w:p w14:paraId="5E3303EA" w14:textId="44A66386" w:rsidR="007C568E" w:rsidRPr="009C405D" w:rsidRDefault="007C568E" w:rsidP="007C568E">
            <w:pPr>
              <w:jc w:val="right"/>
              <w:rPr>
                <w:rFonts w:asciiTheme="majorHAnsi" w:eastAsia="Times New Roman" w:hAnsiTheme="majorHAnsi" w:cstheme="majorHAnsi"/>
                <w:color w:val="000000"/>
                <w:szCs w:val="20"/>
              </w:rPr>
            </w:pPr>
            <w:r w:rsidRPr="00552D6A">
              <w:t>135</w:t>
            </w:r>
          </w:p>
        </w:tc>
        <w:tc>
          <w:tcPr>
            <w:tcW w:w="459" w:type="pct"/>
            <w:noWrap/>
            <w:vAlign w:val="top"/>
            <w:hideMark/>
          </w:tcPr>
          <w:p w14:paraId="662A127B" w14:textId="74E96831" w:rsidR="007C568E" w:rsidRPr="009C405D" w:rsidRDefault="007C568E" w:rsidP="007C568E">
            <w:pPr>
              <w:jc w:val="right"/>
              <w:rPr>
                <w:rFonts w:asciiTheme="majorHAnsi" w:eastAsia="Times New Roman" w:hAnsiTheme="majorHAnsi" w:cstheme="majorHAnsi"/>
                <w:color w:val="000000"/>
                <w:szCs w:val="20"/>
              </w:rPr>
            </w:pPr>
            <w:r w:rsidRPr="00552D6A">
              <w:t>36</w:t>
            </w:r>
          </w:p>
        </w:tc>
        <w:tc>
          <w:tcPr>
            <w:tcW w:w="532" w:type="pct"/>
            <w:noWrap/>
            <w:vAlign w:val="top"/>
            <w:hideMark/>
          </w:tcPr>
          <w:p w14:paraId="7713D6CA" w14:textId="29B9ED10" w:rsidR="007C568E" w:rsidRPr="009C405D" w:rsidRDefault="007C568E" w:rsidP="007C568E">
            <w:pPr>
              <w:jc w:val="right"/>
              <w:rPr>
                <w:rFonts w:asciiTheme="majorHAnsi" w:eastAsia="Times New Roman" w:hAnsiTheme="majorHAnsi" w:cstheme="majorHAnsi"/>
                <w:color w:val="000000"/>
                <w:szCs w:val="20"/>
              </w:rPr>
            </w:pPr>
            <w:r w:rsidRPr="00552D6A">
              <w:t>0</w:t>
            </w:r>
          </w:p>
        </w:tc>
        <w:tc>
          <w:tcPr>
            <w:tcW w:w="470" w:type="pct"/>
            <w:noWrap/>
            <w:vAlign w:val="top"/>
            <w:hideMark/>
          </w:tcPr>
          <w:p w14:paraId="4F2408FB" w14:textId="537522E4" w:rsidR="007C568E" w:rsidRPr="009C405D" w:rsidRDefault="007C568E" w:rsidP="007C568E">
            <w:pPr>
              <w:jc w:val="right"/>
              <w:rPr>
                <w:rFonts w:asciiTheme="majorHAnsi" w:eastAsia="Times New Roman" w:hAnsiTheme="majorHAnsi" w:cstheme="majorHAnsi"/>
                <w:color w:val="000000"/>
                <w:szCs w:val="20"/>
              </w:rPr>
            </w:pPr>
            <w:r w:rsidRPr="005C5F83">
              <w:t>192</w:t>
            </w:r>
          </w:p>
        </w:tc>
        <w:tc>
          <w:tcPr>
            <w:tcW w:w="470" w:type="pct"/>
            <w:noWrap/>
            <w:vAlign w:val="top"/>
            <w:hideMark/>
          </w:tcPr>
          <w:p w14:paraId="347959EE" w14:textId="552994B0" w:rsidR="007C568E" w:rsidRPr="009C405D" w:rsidRDefault="007C568E" w:rsidP="007C568E">
            <w:pPr>
              <w:jc w:val="right"/>
              <w:rPr>
                <w:rFonts w:asciiTheme="majorHAnsi" w:eastAsia="Times New Roman" w:hAnsiTheme="majorHAnsi" w:cstheme="majorHAnsi"/>
                <w:color w:val="000000"/>
                <w:szCs w:val="20"/>
              </w:rPr>
            </w:pPr>
            <w:r w:rsidRPr="005C5F83">
              <w:t>217</w:t>
            </w:r>
          </w:p>
        </w:tc>
        <w:tc>
          <w:tcPr>
            <w:tcW w:w="470" w:type="pct"/>
            <w:noWrap/>
            <w:vAlign w:val="top"/>
            <w:hideMark/>
          </w:tcPr>
          <w:p w14:paraId="2E7BC3A6" w14:textId="492531CE" w:rsidR="007C568E" w:rsidRPr="009C405D" w:rsidRDefault="007C568E" w:rsidP="007C568E">
            <w:pPr>
              <w:jc w:val="right"/>
              <w:rPr>
                <w:rFonts w:asciiTheme="majorHAnsi" w:eastAsia="Times New Roman" w:hAnsiTheme="majorHAnsi" w:cstheme="majorHAnsi"/>
                <w:color w:val="000000"/>
                <w:szCs w:val="20"/>
              </w:rPr>
            </w:pPr>
            <w:r w:rsidRPr="005C5F83">
              <w:t>93</w:t>
            </w:r>
          </w:p>
        </w:tc>
        <w:tc>
          <w:tcPr>
            <w:tcW w:w="467" w:type="pct"/>
            <w:noWrap/>
            <w:vAlign w:val="top"/>
            <w:hideMark/>
          </w:tcPr>
          <w:p w14:paraId="5D0D7605" w14:textId="6C317311" w:rsidR="007C568E" w:rsidRPr="009C405D" w:rsidRDefault="007C568E" w:rsidP="007C568E">
            <w:pPr>
              <w:jc w:val="right"/>
              <w:rPr>
                <w:rFonts w:asciiTheme="majorHAnsi" w:eastAsia="Times New Roman" w:hAnsiTheme="majorHAnsi" w:cstheme="majorHAnsi"/>
                <w:color w:val="000000"/>
                <w:szCs w:val="20"/>
              </w:rPr>
            </w:pPr>
            <w:r w:rsidRPr="005C5F83">
              <w:t>16</w:t>
            </w:r>
          </w:p>
        </w:tc>
      </w:tr>
    </w:tbl>
    <w:p w14:paraId="7DAD1780" w14:textId="77777777" w:rsidR="002854DD" w:rsidRDefault="002854DD" w:rsidP="002854DD">
      <w:pPr>
        <w:jc w:val="both"/>
      </w:pPr>
    </w:p>
    <w:p w14:paraId="746B8FEB" w14:textId="45764BF8" w:rsidR="002854DD" w:rsidRDefault="002854DD" w:rsidP="002854DD">
      <w:pPr>
        <w:pStyle w:val="BodyParagraph"/>
      </w:pPr>
      <w:r>
        <w:t>Using these three files as controls, PopulationSim was run for 20</w:t>
      </w:r>
      <w:r w:rsidR="007C695A">
        <w:t>30</w:t>
      </w:r>
      <w:r>
        <w:t xml:space="preserve"> </w:t>
      </w:r>
      <w:r w:rsidR="00C01AF0">
        <w:t>creating</w:t>
      </w:r>
      <w:r>
        <w:t xml:space="preserve"> </w:t>
      </w:r>
      <w:r w:rsidR="0076573D">
        <w:t>779</w:t>
      </w:r>
      <w:r>
        <w:t>,</w:t>
      </w:r>
      <w:r w:rsidR="0076573D">
        <w:t>154</w:t>
      </w:r>
      <w:r>
        <w:t xml:space="preserve"> synthetic households and </w:t>
      </w:r>
      <w:r w:rsidR="0076573D">
        <w:t>1</w:t>
      </w:r>
      <w:r>
        <w:t>,</w:t>
      </w:r>
      <w:r w:rsidR="0076573D">
        <w:t>838</w:t>
      </w:r>
      <w:r>
        <w:t>,</w:t>
      </w:r>
      <w:r w:rsidR="00CE2EC0">
        <w:t>778</w:t>
      </w:r>
      <w:r>
        <w:t xml:space="preserve"> synthetic persons for the entire NFTPO region. The total population in 20</w:t>
      </w:r>
      <w:r w:rsidR="00CE2EC0">
        <w:t>30</w:t>
      </w:r>
      <w:r>
        <w:t xml:space="preserve"> according to BEBR is </w:t>
      </w:r>
      <w:r w:rsidR="00CE2EC0">
        <w:t>1</w:t>
      </w:r>
      <w:r>
        <w:t>,</w:t>
      </w:r>
      <w:r w:rsidR="00CE2EC0">
        <w:t>853</w:t>
      </w:r>
      <w:r>
        <w:t>,</w:t>
      </w:r>
      <w:r w:rsidR="00CE2EC0">
        <w:t>394</w:t>
      </w:r>
      <w:r>
        <w:t xml:space="preserve"> which is slightly </w:t>
      </w:r>
      <w:r w:rsidR="00CE2EC0">
        <w:t>higher</w:t>
      </w:r>
      <w:r>
        <w:t xml:space="preserve"> than the synthetic population generated by PopulationSim. The difference is due to not allowing negative growth from 2015 to 20</w:t>
      </w:r>
      <w:r w:rsidR="00CE2EC0">
        <w:t>30</w:t>
      </w:r>
      <w:r>
        <w:t xml:space="preserve"> and forcing </w:t>
      </w:r>
      <w:r w:rsidR="00CE2EC0">
        <w:t xml:space="preserve">2015 and </w:t>
      </w:r>
      <w:r>
        <w:t>2045 household counts to be at least equal to the 20</w:t>
      </w:r>
      <w:r w:rsidR="00CE2EC0">
        <w:t>30</w:t>
      </w:r>
      <w:r>
        <w:t xml:space="preserve"> counts. </w:t>
      </w:r>
    </w:p>
    <w:p w14:paraId="5D7D257A" w14:textId="159641AA" w:rsidR="002854DD" w:rsidRDefault="00932BAE" w:rsidP="002854DD">
      <w:pPr>
        <w:pStyle w:val="BodyParagraph"/>
      </w:pPr>
      <w:r>
        <w:fldChar w:fldCharType="begin"/>
      </w:r>
      <w:r>
        <w:instrText xml:space="preserve"> REF _Ref7442530 \h </w:instrText>
      </w:r>
      <w:r>
        <w:fldChar w:fldCharType="separate"/>
      </w:r>
      <w:r w:rsidR="00A1769F">
        <w:t xml:space="preserve">Figure </w:t>
      </w:r>
      <w:r w:rsidR="00A1769F">
        <w:rPr>
          <w:noProof/>
        </w:rPr>
        <w:t>11</w:t>
      </w:r>
      <w:r>
        <w:fldChar w:fldCharType="end"/>
      </w:r>
      <w:r w:rsidR="002854DD">
        <w:t xml:space="preserve"> shows the comparison of observed controls vs. estimated synthetic population across multiple variables at the MAZ, TAZ and COUNTY levels. The small values of standard deviation, as seen in the figure, suggests that the synthetic population matches the targets well.</w:t>
      </w:r>
    </w:p>
    <w:p w14:paraId="2513A3F2" w14:textId="77777777" w:rsidR="002854DD" w:rsidRDefault="002854DD" w:rsidP="002854DD">
      <w:pPr>
        <w:pStyle w:val="BodyParagraph"/>
      </w:pPr>
    </w:p>
    <w:p w14:paraId="7D854098" w14:textId="77777777" w:rsidR="002854DD" w:rsidRDefault="002854DD" w:rsidP="002854DD">
      <w:pPr>
        <w:pStyle w:val="BodyParagraph"/>
      </w:pPr>
    </w:p>
    <w:p w14:paraId="7C0C0492" w14:textId="77777777" w:rsidR="002854DD" w:rsidRDefault="002854DD" w:rsidP="002854DD">
      <w:pPr>
        <w:pStyle w:val="BodyParagraph"/>
      </w:pPr>
    </w:p>
    <w:p w14:paraId="741850E5" w14:textId="77777777" w:rsidR="002854DD" w:rsidRDefault="002854DD" w:rsidP="002854DD">
      <w:pPr>
        <w:pStyle w:val="BodyParagraph"/>
      </w:pPr>
    </w:p>
    <w:p w14:paraId="63E444C5" w14:textId="77777777" w:rsidR="002854DD" w:rsidRDefault="002854DD" w:rsidP="002854DD">
      <w:pPr>
        <w:pStyle w:val="BodyParagraph"/>
      </w:pPr>
    </w:p>
    <w:p w14:paraId="472F22D7" w14:textId="77777777" w:rsidR="002854DD" w:rsidRDefault="002854DD" w:rsidP="002854DD">
      <w:pPr>
        <w:pStyle w:val="BodyParagraph"/>
      </w:pPr>
    </w:p>
    <w:p w14:paraId="413E9553" w14:textId="77777777" w:rsidR="00CE2EC0" w:rsidRDefault="00CE2EC0" w:rsidP="00CE2EC0">
      <w:pPr>
        <w:pStyle w:val="BodyParagraph"/>
        <w:keepNext/>
      </w:pPr>
      <w:r>
        <w:rPr>
          <w:noProof/>
        </w:rPr>
        <w:lastRenderedPageBreak/>
        <w:drawing>
          <wp:inline distT="0" distB="0" distL="0" distR="0" wp14:anchorId="71E851B7" wp14:editId="4E3D749B">
            <wp:extent cx="5792217" cy="70688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t="2368"/>
                    <a:stretch/>
                  </pic:blipFill>
                  <pic:spPr bwMode="auto">
                    <a:xfrm>
                      <a:off x="0" y="0"/>
                      <a:ext cx="5798074" cy="7075968"/>
                    </a:xfrm>
                    <a:prstGeom prst="rect">
                      <a:avLst/>
                    </a:prstGeom>
                    <a:noFill/>
                    <a:ln>
                      <a:noFill/>
                    </a:ln>
                    <a:extLst>
                      <a:ext uri="{53640926-AAD7-44D8-BBD7-CCE9431645EC}">
                        <a14:shadowObscured xmlns:a14="http://schemas.microsoft.com/office/drawing/2010/main"/>
                      </a:ext>
                    </a:extLst>
                  </pic:spPr>
                </pic:pic>
              </a:graphicData>
            </a:graphic>
          </wp:inline>
        </w:drawing>
      </w:r>
    </w:p>
    <w:p w14:paraId="445DAF52" w14:textId="6FBC1EB3" w:rsidR="002854DD" w:rsidRDefault="00CE2EC0" w:rsidP="00CE2EC0">
      <w:pPr>
        <w:pStyle w:val="Caption"/>
      </w:pPr>
      <w:bookmarkStart w:id="98" w:name="_Ref7442530"/>
      <w:bookmarkStart w:id="99" w:name="_Toc55814380"/>
      <w:r>
        <w:t xml:space="preserve">Figure </w:t>
      </w:r>
      <w:r>
        <w:fldChar w:fldCharType="begin"/>
      </w:r>
      <w:r>
        <w:instrText>SEQ Figure \* ARABIC</w:instrText>
      </w:r>
      <w:r>
        <w:fldChar w:fldCharType="separate"/>
      </w:r>
      <w:r w:rsidR="00A1769F">
        <w:rPr>
          <w:noProof/>
        </w:rPr>
        <w:t>11</w:t>
      </w:r>
      <w:r>
        <w:fldChar w:fldCharType="end"/>
      </w:r>
      <w:bookmarkEnd w:id="98"/>
      <w:r>
        <w:t xml:space="preserve"> </w:t>
      </w:r>
      <w:r w:rsidRPr="009C2E84">
        <w:t>POPULATIONSIM CONTROLS VALIDATION (20</w:t>
      </w:r>
      <w:r>
        <w:t>30</w:t>
      </w:r>
      <w:r w:rsidRPr="009C2E84">
        <w:t>)</w:t>
      </w:r>
      <w:bookmarkEnd w:id="99"/>
    </w:p>
    <w:p w14:paraId="4C0137CE" w14:textId="45BB6163" w:rsidR="00D069B5" w:rsidRDefault="002379B2" w:rsidP="002379B2">
      <w:pPr>
        <w:pStyle w:val="Heading1"/>
      </w:pPr>
      <w:bookmarkStart w:id="100" w:name="_Toc55814335"/>
      <w:r>
        <w:lastRenderedPageBreak/>
        <w:t xml:space="preserve">DaySim </w:t>
      </w:r>
      <w:r w:rsidR="00681862">
        <w:t>AB</w:t>
      </w:r>
      <w:r w:rsidR="00503180">
        <w:t>M</w:t>
      </w:r>
      <w:r w:rsidR="00681862">
        <w:t xml:space="preserve"> Model </w:t>
      </w:r>
      <w:r>
        <w:t>Update</w:t>
      </w:r>
      <w:bookmarkEnd w:id="100"/>
    </w:p>
    <w:p w14:paraId="4BC91B4F" w14:textId="03CBC3A3" w:rsidR="008B61DC" w:rsidRDefault="008B61DC" w:rsidP="008B61DC">
      <w:pPr>
        <w:pStyle w:val="BodyParagraph"/>
        <w:jc w:val="both"/>
      </w:pPr>
      <w:r>
        <w:t xml:space="preserve">After completion of base year 2015 data </w:t>
      </w:r>
      <w:r w:rsidR="00C01AF0">
        <w:t xml:space="preserve">aggregation </w:t>
      </w:r>
      <w:r>
        <w:t xml:space="preserve">from parcels to </w:t>
      </w:r>
      <w:r w:rsidR="00E71B89">
        <w:t>microzones</w:t>
      </w:r>
      <w:r>
        <w:t xml:space="preserve">, DaySim </w:t>
      </w:r>
      <w:r w:rsidR="00C01AF0">
        <w:t>was</w:t>
      </w:r>
      <w:r>
        <w:t xml:space="preserve"> tested for the new geographies and the results compared against the </w:t>
      </w:r>
      <w:r w:rsidR="00C01AF0">
        <w:t xml:space="preserve">parcel </w:t>
      </w:r>
      <w:r>
        <w:t>results to check for consistencies. The necessary input files were created</w:t>
      </w:r>
      <w:r w:rsidR="00E0402D">
        <w:t xml:space="preserve"> for DaySim run </w:t>
      </w:r>
      <w:r w:rsidR="00ED09AF">
        <w:t>as</w:t>
      </w:r>
      <w:r w:rsidR="00E0402D">
        <w:t xml:space="preserve"> explained in detail in </w:t>
      </w:r>
      <w:r w:rsidR="00E0402D">
        <w:fldChar w:fldCharType="begin"/>
      </w:r>
      <w:r w:rsidR="00E0402D">
        <w:instrText xml:space="preserve"> REF _Ref7443876 \r \h </w:instrText>
      </w:r>
      <w:r w:rsidR="00E0402D">
        <w:fldChar w:fldCharType="separate"/>
      </w:r>
      <w:r w:rsidR="00A1769F">
        <w:t>Appendix B</w:t>
      </w:r>
      <w:r w:rsidR="00E0402D">
        <w:fldChar w:fldCharType="end"/>
      </w:r>
      <w:r w:rsidR="00E0402D">
        <w:t xml:space="preserve">. </w:t>
      </w:r>
      <w:r>
        <w:t xml:space="preserve">After a successful run of DaySim using updated 2015 Microzone and Population synthesis dataset, the results were compared with previous DaySim run </w:t>
      </w:r>
      <w:r w:rsidR="00C01AF0">
        <w:t>using</w:t>
      </w:r>
      <w:r>
        <w:t xml:space="preserve"> parcels. The following series of tables and figures show the consistency of </w:t>
      </w:r>
      <w:r w:rsidR="00E2200F">
        <w:t>the 2</w:t>
      </w:r>
      <w:r>
        <w:t>015 dataset in DaySim performance.</w:t>
      </w:r>
    </w:p>
    <w:p w14:paraId="6458D0FF" w14:textId="77777777" w:rsidR="000E1F9F" w:rsidRDefault="000E1F9F" w:rsidP="00E0402D">
      <w:pPr>
        <w:pStyle w:val="Heading2"/>
        <w:ind w:left="360"/>
      </w:pPr>
      <w:bookmarkStart w:id="101" w:name="_Toc55814336"/>
      <w:r w:rsidRPr="000E1F9F">
        <w:t>DaySim Summary Comparison</w:t>
      </w:r>
      <w:bookmarkEnd w:id="101"/>
    </w:p>
    <w:p w14:paraId="31888732" w14:textId="494F7EF8" w:rsidR="00567112" w:rsidRDefault="00FC3ED8" w:rsidP="00FC3ED8">
      <w:pPr>
        <w:pStyle w:val="BodyParagraph"/>
        <w:jc w:val="both"/>
      </w:pPr>
      <w:r>
        <w:fldChar w:fldCharType="begin"/>
      </w:r>
      <w:r>
        <w:instrText xml:space="preserve"> REF _Ref7444342 \h </w:instrText>
      </w:r>
      <w:r>
        <w:fldChar w:fldCharType="separate"/>
      </w:r>
      <w:r w:rsidR="00A1769F">
        <w:t xml:space="preserve">Table </w:t>
      </w:r>
      <w:r w:rsidR="00A1769F">
        <w:rPr>
          <w:noProof/>
        </w:rPr>
        <w:t>21</w:t>
      </w:r>
      <w:r>
        <w:fldChar w:fldCharType="end"/>
      </w:r>
      <w:r>
        <w:t xml:space="preserve"> compare</w:t>
      </w:r>
      <w:r w:rsidR="00CC3F6D">
        <w:t>s</w:t>
      </w:r>
      <w:r>
        <w:t xml:space="preserve"> the vehicle availability across the three different types of DaySim runs</w:t>
      </w:r>
      <w:r w:rsidR="00CC3F6D">
        <w:t>. The first run included the parcel data set. The second run included the microzone input data as well as the updated DaySim includ</w:t>
      </w:r>
      <w:r w:rsidR="00632941">
        <w:t>ing the</w:t>
      </w:r>
      <w:r w:rsidR="00CC3F6D">
        <w:t xml:space="preserve"> no</w:t>
      </w:r>
      <w:r w:rsidR="00632941">
        <w:t>de</w:t>
      </w:r>
      <w:r w:rsidR="00CC3F6D">
        <w:t xml:space="preserve"> to node distance feature. The third run included the inputs from </w:t>
      </w:r>
      <w:r w:rsidR="00632941">
        <w:t xml:space="preserve">the </w:t>
      </w:r>
      <w:r w:rsidR="00CC3F6D">
        <w:t>second run and the household and population data from population synthesis for 2015.</w:t>
      </w:r>
      <w:r w:rsidR="00FB15FC">
        <w:t xml:space="preserve"> The percent total for all Counties look consistent across the three DaySim runs.</w:t>
      </w:r>
    </w:p>
    <w:p w14:paraId="1094A92E" w14:textId="3BEE358B" w:rsidR="00FC3ED8" w:rsidRDefault="00FC3ED8" w:rsidP="00FC3ED8">
      <w:pPr>
        <w:pStyle w:val="Caption"/>
      </w:pPr>
      <w:bookmarkStart w:id="102" w:name="_Ref7444342"/>
      <w:bookmarkStart w:id="103" w:name="_Toc55814445"/>
      <w:r>
        <w:t xml:space="preserve">Table </w:t>
      </w:r>
      <w:r>
        <w:fldChar w:fldCharType="begin"/>
      </w:r>
      <w:r>
        <w:instrText>SEQ Table \* ARABIC</w:instrText>
      </w:r>
      <w:r>
        <w:fldChar w:fldCharType="separate"/>
      </w:r>
      <w:r w:rsidR="00A1769F">
        <w:rPr>
          <w:noProof/>
        </w:rPr>
        <w:t>21</w:t>
      </w:r>
      <w:r>
        <w:fldChar w:fldCharType="end"/>
      </w:r>
      <w:bookmarkEnd w:id="102"/>
      <w:r>
        <w:t xml:space="preserve"> V</w:t>
      </w:r>
      <w:r w:rsidRPr="00477EF3">
        <w:t xml:space="preserve">ehicle </w:t>
      </w:r>
      <w:r>
        <w:t>A</w:t>
      </w:r>
      <w:r w:rsidRPr="00477EF3">
        <w:t>vailability</w:t>
      </w:r>
      <w:bookmarkEnd w:id="103"/>
    </w:p>
    <w:tbl>
      <w:tblPr>
        <w:tblW w:w="5000" w:type="pct"/>
        <w:tblCellMar>
          <w:left w:w="0" w:type="dxa"/>
          <w:right w:w="0" w:type="dxa"/>
        </w:tblCellMar>
        <w:tblLook w:val="0600" w:firstRow="0" w:lastRow="0" w:firstColumn="0" w:lastColumn="0" w:noHBand="1" w:noVBand="1"/>
      </w:tblPr>
      <w:tblGrid>
        <w:gridCol w:w="1164"/>
        <w:gridCol w:w="1164"/>
        <w:gridCol w:w="1160"/>
        <w:gridCol w:w="7"/>
        <w:gridCol w:w="1164"/>
        <w:gridCol w:w="8"/>
        <w:gridCol w:w="1162"/>
        <w:gridCol w:w="9"/>
        <w:gridCol w:w="1160"/>
        <w:gridCol w:w="9"/>
        <w:gridCol w:w="1179"/>
        <w:gridCol w:w="1154"/>
      </w:tblGrid>
      <w:tr w:rsidR="00315DD2" w:rsidRPr="00315DD2" w14:paraId="4D569C6A" w14:textId="77777777" w:rsidTr="00315DD2">
        <w:trPr>
          <w:trHeight w:val="240"/>
        </w:trPr>
        <w:tc>
          <w:tcPr>
            <w:tcW w:w="5000" w:type="pct"/>
            <w:gridSpan w:val="12"/>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27F3C198"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FFFFFF" w:themeColor="background1"/>
                <w:kern w:val="24"/>
              </w:rPr>
              <w:t>Estimated Households by Number of Vehicles and County (Parcel)</w:t>
            </w:r>
          </w:p>
        </w:tc>
      </w:tr>
      <w:tr w:rsidR="00315DD2" w:rsidRPr="00315DD2" w14:paraId="3BE3C544" w14:textId="77777777" w:rsidTr="00FC3ED8">
        <w:trPr>
          <w:trHeight w:val="240"/>
        </w:trPr>
        <w:tc>
          <w:tcPr>
            <w:tcW w:w="623" w:type="pct"/>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0EBB7131"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FFFFFF" w:themeColor="background1"/>
                <w:kern w:val="24"/>
              </w:rPr>
              <w:t> </w:t>
            </w:r>
          </w:p>
        </w:tc>
        <w:tc>
          <w:tcPr>
            <w:tcW w:w="3759" w:type="pct"/>
            <w:gridSpan w:val="10"/>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47F220BE" w14:textId="77777777" w:rsidR="00315DD2" w:rsidRPr="00315DD2" w:rsidRDefault="00315DD2" w:rsidP="00315DD2">
            <w:pPr>
              <w:jc w:val="center"/>
              <w:textAlignment w:val="bottom"/>
              <w:rPr>
                <w:rFonts w:ascii="Arial" w:eastAsia="Times New Roman" w:hAnsi="Arial" w:cs="Arial"/>
                <w:color w:val="auto"/>
                <w:sz w:val="36"/>
                <w:szCs w:val="36"/>
              </w:rPr>
            </w:pPr>
            <w:r w:rsidRPr="00315DD2">
              <w:rPr>
                <w:rFonts w:ascii="Arial" w:eastAsia="Times New Roman" w:hAnsi="Arial" w:cs="Arial"/>
                <w:color w:val="FFFFFF" w:themeColor="background1"/>
                <w:kern w:val="24"/>
              </w:rPr>
              <w:t>Number of Vehicles </w:t>
            </w:r>
          </w:p>
        </w:tc>
        <w:tc>
          <w:tcPr>
            <w:tcW w:w="618" w:type="pct"/>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2EDEFEDA" w14:textId="77777777" w:rsidR="00315DD2" w:rsidRPr="00315DD2" w:rsidRDefault="00315DD2" w:rsidP="00315DD2">
            <w:pPr>
              <w:rPr>
                <w:rFonts w:ascii="Arial" w:eastAsia="Times New Roman" w:hAnsi="Arial" w:cs="Arial"/>
                <w:color w:val="auto"/>
                <w:sz w:val="36"/>
                <w:szCs w:val="36"/>
              </w:rPr>
            </w:pPr>
          </w:p>
        </w:tc>
      </w:tr>
      <w:tr w:rsidR="00315DD2" w:rsidRPr="00315DD2" w14:paraId="68389FBD" w14:textId="77777777" w:rsidTr="00FC3ED8">
        <w:trPr>
          <w:trHeight w:val="24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C1393E7"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County</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61DC25D"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0</w:t>
            </w:r>
          </w:p>
        </w:tc>
        <w:tc>
          <w:tcPr>
            <w:tcW w:w="62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EB61B2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1</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B3CE8A1"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2</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AB5688B"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3</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C78604F"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4+</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11378EF"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Total</w:t>
            </w:r>
          </w:p>
        </w:tc>
        <w:tc>
          <w:tcPr>
            <w:tcW w:w="618"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313588C"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Calibri" w:eastAsia="Times New Roman" w:hAnsi="Calibri" w:cs="Calibri"/>
                <w:color w:val="000000"/>
                <w:kern w:val="24"/>
              </w:rPr>
              <w:t>% Total</w:t>
            </w:r>
          </w:p>
        </w:tc>
      </w:tr>
      <w:tr w:rsidR="00315DD2" w:rsidRPr="00315DD2" w14:paraId="5B74BCB9" w14:textId="77777777" w:rsidTr="00FC3ED8">
        <w:trPr>
          <w:trHeight w:val="24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F550E4B"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Baker</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D123E04"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309</w:t>
            </w:r>
          </w:p>
        </w:tc>
        <w:tc>
          <w:tcPr>
            <w:tcW w:w="62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FE21970"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2,750</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FF6AC70"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3,899</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5421AD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1,285</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40D190E"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557</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586EB4E"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8,800</w:t>
            </w:r>
          </w:p>
        </w:tc>
        <w:tc>
          <w:tcPr>
            <w:tcW w:w="618" w:type="pct"/>
            <w:tcBorders>
              <w:top w:val="single" w:sz="8" w:space="0" w:color="000000"/>
              <w:left w:val="single" w:sz="8" w:space="0" w:color="000000"/>
              <w:bottom w:val="single" w:sz="8" w:space="0" w:color="000000"/>
              <w:right w:val="single" w:sz="8" w:space="0" w:color="000000"/>
            </w:tcBorders>
            <w:shd w:val="clear" w:color="auto" w:fill="FBD1A5"/>
            <w:tcMar>
              <w:top w:w="15" w:type="dxa"/>
              <w:left w:w="15" w:type="dxa"/>
              <w:bottom w:w="0" w:type="dxa"/>
              <w:right w:w="15" w:type="dxa"/>
            </w:tcMar>
            <w:vAlign w:val="bottom"/>
            <w:hideMark/>
          </w:tcPr>
          <w:p w14:paraId="23FDD22D"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w:t>
            </w:r>
          </w:p>
        </w:tc>
      </w:tr>
      <w:tr w:rsidR="00315DD2" w:rsidRPr="00315DD2" w14:paraId="3F41E869" w14:textId="77777777" w:rsidTr="00FC3ED8">
        <w:trPr>
          <w:trHeight w:val="24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878DDC6"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Clay</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FE0C33B"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2,154</w:t>
            </w:r>
          </w:p>
        </w:tc>
        <w:tc>
          <w:tcPr>
            <w:tcW w:w="62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CAE812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19,501</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D9DA363"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32,064</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391EE3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11,436</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06CD1B4"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4,123</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9B5CDCB"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69,278</w:t>
            </w:r>
          </w:p>
        </w:tc>
        <w:tc>
          <w:tcPr>
            <w:tcW w:w="618" w:type="pct"/>
            <w:tcBorders>
              <w:top w:val="single" w:sz="8" w:space="0" w:color="000000"/>
              <w:left w:val="single" w:sz="8" w:space="0" w:color="000000"/>
              <w:bottom w:val="single" w:sz="8" w:space="0" w:color="000000"/>
              <w:right w:val="single" w:sz="8" w:space="0" w:color="000000"/>
            </w:tcBorders>
            <w:shd w:val="clear" w:color="auto" w:fill="FBD1A5"/>
            <w:tcMar>
              <w:top w:w="15" w:type="dxa"/>
              <w:left w:w="15" w:type="dxa"/>
              <w:bottom w:w="0" w:type="dxa"/>
              <w:right w:w="15" w:type="dxa"/>
            </w:tcMar>
            <w:vAlign w:val="bottom"/>
            <w:hideMark/>
          </w:tcPr>
          <w:p w14:paraId="6EA4B1B2"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12%</w:t>
            </w:r>
          </w:p>
        </w:tc>
      </w:tr>
      <w:tr w:rsidR="00315DD2" w:rsidRPr="00315DD2" w14:paraId="5C67D6E6" w14:textId="77777777" w:rsidTr="00FC3ED8">
        <w:trPr>
          <w:trHeight w:val="24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E7DC99A"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Duval</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AAC0166"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27,194</w:t>
            </w:r>
          </w:p>
        </w:tc>
        <w:tc>
          <w:tcPr>
            <w:tcW w:w="62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3BE6179"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126,487</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9AE3A5F"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137,367</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C021911"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42,231</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78870C0"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15,633</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85A4BD9"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348,912</w:t>
            </w:r>
          </w:p>
        </w:tc>
        <w:tc>
          <w:tcPr>
            <w:tcW w:w="618" w:type="pct"/>
            <w:tcBorders>
              <w:top w:val="single" w:sz="8" w:space="0" w:color="000000"/>
              <w:left w:val="single" w:sz="8" w:space="0" w:color="000000"/>
              <w:bottom w:val="single" w:sz="8" w:space="0" w:color="000000"/>
              <w:right w:val="single" w:sz="8" w:space="0" w:color="000000"/>
            </w:tcBorders>
            <w:shd w:val="clear" w:color="auto" w:fill="FBD1A5"/>
            <w:tcMar>
              <w:top w:w="15" w:type="dxa"/>
              <w:left w:w="15" w:type="dxa"/>
              <w:bottom w:w="0" w:type="dxa"/>
              <w:right w:w="15" w:type="dxa"/>
            </w:tcMar>
            <w:vAlign w:val="bottom"/>
            <w:hideMark/>
          </w:tcPr>
          <w:p w14:paraId="0B1C6BFF"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61%</w:t>
            </w:r>
          </w:p>
        </w:tc>
      </w:tr>
      <w:tr w:rsidR="00315DD2" w:rsidRPr="00315DD2" w14:paraId="09440096" w14:textId="77777777" w:rsidTr="00FC3ED8">
        <w:trPr>
          <w:trHeight w:val="24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6AC176A"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Nassau</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30AF986"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1,212</w:t>
            </w:r>
          </w:p>
        </w:tc>
        <w:tc>
          <w:tcPr>
            <w:tcW w:w="62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713767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10,006</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0B4F646"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14,514</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95887A3"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4,681</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4585880"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1,820</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C47F51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32,233</w:t>
            </w:r>
          </w:p>
        </w:tc>
        <w:tc>
          <w:tcPr>
            <w:tcW w:w="618" w:type="pct"/>
            <w:tcBorders>
              <w:top w:val="single" w:sz="8" w:space="0" w:color="000000"/>
              <w:left w:val="single" w:sz="8" w:space="0" w:color="000000"/>
              <w:bottom w:val="single" w:sz="8" w:space="0" w:color="000000"/>
              <w:right w:val="single" w:sz="8" w:space="0" w:color="000000"/>
            </w:tcBorders>
            <w:shd w:val="clear" w:color="auto" w:fill="FBD1A5"/>
            <w:tcMar>
              <w:top w:w="15" w:type="dxa"/>
              <w:left w:w="15" w:type="dxa"/>
              <w:bottom w:w="0" w:type="dxa"/>
              <w:right w:w="15" w:type="dxa"/>
            </w:tcMar>
            <w:vAlign w:val="bottom"/>
            <w:hideMark/>
          </w:tcPr>
          <w:p w14:paraId="0F92AEAE"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6%</w:t>
            </w:r>
          </w:p>
        </w:tc>
      </w:tr>
      <w:tr w:rsidR="00315DD2" w:rsidRPr="00315DD2" w14:paraId="6E0137A1" w14:textId="77777777" w:rsidTr="00FC3ED8">
        <w:trPr>
          <w:trHeight w:val="24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0D736E3"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Putnam</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B616561"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1,594</w:t>
            </w:r>
          </w:p>
        </w:tc>
        <w:tc>
          <w:tcPr>
            <w:tcW w:w="62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27AF595"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11,944</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22C2993"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12,800</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343BB15"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3,767</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86CBD77"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1,543</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EAD57D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31,648</w:t>
            </w:r>
          </w:p>
        </w:tc>
        <w:tc>
          <w:tcPr>
            <w:tcW w:w="618" w:type="pct"/>
            <w:tcBorders>
              <w:top w:val="single" w:sz="8" w:space="0" w:color="000000"/>
              <w:left w:val="single" w:sz="8" w:space="0" w:color="000000"/>
              <w:bottom w:val="single" w:sz="8" w:space="0" w:color="000000"/>
              <w:right w:val="single" w:sz="8" w:space="0" w:color="000000"/>
            </w:tcBorders>
            <w:shd w:val="clear" w:color="auto" w:fill="FBD1A5"/>
            <w:tcMar>
              <w:top w:w="15" w:type="dxa"/>
              <w:left w:w="15" w:type="dxa"/>
              <w:bottom w:w="0" w:type="dxa"/>
              <w:right w:w="15" w:type="dxa"/>
            </w:tcMar>
            <w:vAlign w:val="bottom"/>
            <w:hideMark/>
          </w:tcPr>
          <w:p w14:paraId="3B0FF39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6%</w:t>
            </w:r>
          </w:p>
        </w:tc>
      </w:tr>
      <w:tr w:rsidR="00315DD2" w:rsidRPr="00315DD2" w14:paraId="0B0FCCF7" w14:textId="77777777" w:rsidTr="00FC3ED8">
        <w:trPr>
          <w:trHeight w:val="24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FC00FC7"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St. Johns</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62A1B89"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3,097</w:t>
            </w:r>
          </w:p>
        </w:tc>
        <w:tc>
          <w:tcPr>
            <w:tcW w:w="62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86F333B"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25,256</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D0D3DD1"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36,209</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0095D8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11,566</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25605BE"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4,102</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92733F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80,230</w:t>
            </w:r>
          </w:p>
        </w:tc>
        <w:tc>
          <w:tcPr>
            <w:tcW w:w="618" w:type="pct"/>
            <w:tcBorders>
              <w:top w:val="single" w:sz="8" w:space="0" w:color="000000"/>
              <w:left w:val="single" w:sz="8" w:space="0" w:color="000000"/>
              <w:bottom w:val="single" w:sz="8" w:space="0" w:color="000000"/>
              <w:right w:val="single" w:sz="8" w:space="0" w:color="000000"/>
            </w:tcBorders>
            <w:shd w:val="clear" w:color="auto" w:fill="FBD1A5"/>
            <w:tcMar>
              <w:top w:w="15" w:type="dxa"/>
              <w:left w:w="15" w:type="dxa"/>
              <w:bottom w:w="0" w:type="dxa"/>
              <w:right w:w="15" w:type="dxa"/>
            </w:tcMar>
            <w:vAlign w:val="bottom"/>
            <w:hideMark/>
          </w:tcPr>
          <w:p w14:paraId="7001AB26"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14%</w:t>
            </w:r>
          </w:p>
        </w:tc>
      </w:tr>
      <w:tr w:rsidR="00315DD2" w:rsidRPr="00315DD2" w14:paraId="2EBAE635" w14:textId="77777777" w:rsidTr="00FC3ED8">
        <w:trPr>
          <w:trHeight w:val="24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836D274"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Total</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A34AB37"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35,560</w:t>
            </w:r>
          </w:p>
        </w:tc>
        <w:tc>
          <w:tcPr>
            <w:tcW w:w="62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1995F96"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195,944</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3F4A19B"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236,853</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AE8A64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74,966</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A3FD7A0"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27,778</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E3FC2D5"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571,101</w:t>
            </w:r>
          </w:p>
        </w:tc>
        <w:tc>
          <w:tcPr>
            <w:tcW w:w="618" w:type="pct"/>
            <w:tcBorders>
              <w:top w:val="single" w:sz="8" w:space="0" w:color="000000"/>
              <w:left w:val="single" w:sz="8" w:space="0" w:color="000000"/>
              <w:bottom w:val="single" w:sz="8" w:space="0" w:color="000000"/>
              <w:right w:val="single" w:sz="8" w:space="0" w:color="000000"/>
            </w:tcBorders>
            <w:shd w:val="clear" w:color="auto" w:fill="FBD1A5"/>
            <w:tcMar>
              <w:top w:w="15" w:type="dxa"/>
              <w:left w:w="15" w:type="dxa"/>
              <w:bottom w:w="0" w:type="dxa"/>
              <w:right w:w="15" w:type="dxa"/>
            </w:tcMar>
            <w:vAlign w:val="bottom"/>
            <w:hideMark/>
          </w:tcPr>
          <w:p w14:paraId="0F223794"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100%</w:t>
            </w:r>
          </w:p>
        </w:tc>
      </w:tr>
      <w:tr w:rsidR="00315DD2" w:rsidRPr="00315DD2" w14:paraId="03C6B618" w14:textId="77777777" w:rsidTr="00FC3ED8">
        <w:trPr>
          <w:trHeight w:val="260"/>
        </w:trPr>
        <w:tc>
          <w:tcPr>
            <w:tcW w:w="4382" w:type="pct"/>
            <w:gridSpan w:val="11"/>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09B53059"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FFFFFF" w:themeColor="background1"/>
                <w:kern w:val="24"/>
              </w:rPr>
              <w:t>Estimated Households by Number of Vehicles and County (Microzone + Node to Node Distances)</w:t>
            </w:r>
          </w:p>
        </w:tc>
        <w:tc>
          <w:tcPr>
            <w:tcW w:w="618" w:type="pct"/>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070C73E4" w14:textId="77777777" w:rsidR="00315DD2" w:rsidRPr="00315DD2" w:rsidRDefault="00315DD2" w:rsidP="00315DD2">
            <w:pPr>
              <w:rPr>
                <w:rFonts w:ascii="Arial" w:eastAsia="Times New Roman" w:hAnsi="Arial" w:cs="Arial"/>
                <w:color w:val="auto"/>
                <w:sz w:val="36"/>
                <w:szCs w:val="36"/>
              </w:rPr>
            </w:pPr>
          </w:p>
        </w:tc>
      </w:tr>
      <w:tr w:rsidR="00315DD2" w:rsidRPr="00315DD2" w14:paraId="0F82F7E8" w14:textId="77777777" w:rsidTr="00FC3ED8">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79445609"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FFFFFF" w:themeColor="background1"/>
                <w:kern w:val="24"/>
              </w:rPr>
              <w:t> </w:t>
            </w:r>
          </w:p>
        </w:tc>
        <w:tc>
          <w:tcPr>
            <w:tcW w:w="3759" w:type="pct"/>
            <w:gridSpan w:val="10"/>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4DA594A0" w14:textId="77777777" w:rsidR="00315DD2" w:rsidRPr="00315DD2" w:rsidRDefault="00315DD2" w:rsidP="00315DD2">
            <w:pPr>
              <w:jc w:val="center"/>
              <w:textAlignment w:val="bottom"/>
              <w:rPr>
                <w:rFonts w:ascii="Arial" w:eastAsia="Times New Roman" w:hAnsi="Arial" w:cs="Arial"/>
                <w:color w:val="auto"/>
                <w:sz w:val="36"/>
                <w:szCs w:val="36"/>
              </w:rPr>
            </w:pPr>
            <w:r w:rsidRPr="00315DD2">
              <w:rPr>
                <w:rFonts w:ascii="Arial" w:eastAsia="Times New Roman" w:hAnsi="Arial" w:cs="Arial"/>
                <w:color w:val="FFFFFF" w:themeColor="background1"/>
                <w:kern w:val="24"/>
              </w:rPr>
              <w:t>Number of Vehicles</w:t>
            </w:r>
          </w:p>
        </w:tc>
        <w:tc>
          <w:tcPr>
            <w:tcW w:w="618" w:type="pct"/>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6443939E" w14:textId="77777777" w:rsidR="00315DD2" w:rsidRPr="00315DD2" w:rsidRDefault="00315DD2" w:rsidP="00315DD2">
            <w:pPr>
              <w:rPr>
                <w:rFonts w:ascii="Arial" w:eastAsia="Times New Roman" w:hAnsi="Arial" w:cs="Arial"/>
                <w:color w:val="auto"/>
                <w:sz w:val="36"/>
                <w:szCs w:val="36"/>
              </w:rPr>
            </w:pPr>
          </w:p>
        </w:tc>
      </w:tr>
      <w:tr w:rsidR="00315DD2" w:rsidRPr="00315DD2" w14:paraId="12F3F9BC" w14:textId="77777777" w:rsidTr="00FC3ED8">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E6D3B26"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County</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F82FFA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0</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F96F4F3"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1</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D3FE019"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2</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685066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3</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853B033"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4+</w:t>
            </w:r>
          </w:p>
        </w:tc>
        <w:tc>
          <w:tcPr>
            <w:tcW w:w="63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D9B8E5C"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Total</w:t>
            </w:r>
          </w:p>
        </w:tc>
        <w:tc>
          <w:tcPr>
            <w:tcW w:w="618"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3B146C0"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Calibri" w:eastAsia="Times New Roman" w:hAnsi="Calibri" w:cs="Calibri"/>
                <w:color w:val="000000"/>
                <w:kern w:val="24"/>
              </w:rPr>
              <w:t>% Total</w:t>
            </w:r>
          </w:p>
        </w:tc>
      </w:tr>
      <w:tr w:rsidR="00315DD2" w:rsidRPr="00315DD2" w14:paraId="1E90F593" w14:textId="77777777" w:rsidTr="00FC3ED8">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4C06DCD"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Baker</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541166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333</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D0571D1"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2,781</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4EC3732"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3,868</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50E2B97"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1,261</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BAB230F"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557</w:t>
            </w:r>
          </w:p>
        </w:tc>
        <w:tc>
          <w:tcPr>
            <w:tcW w:w="63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F6CE32B"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8,800</w:t>
            </w:r>
          </w:p>
        </w:tc>
        <w:tc>
          <w:tcPr>
            <w:tcW w:w="618" w:type="pct"/>
            <w:tcBorders>
              <w:top w:val="single" w:sz="8" w:space="0" w:color="000000"/>
              <w:left w:val="single" w:sz="8" w:space="0" w:color="000000"/>
              <w:bottom w:val="single" w:sz="8" w:space="0" w:color="000000"/>
              <w:right w:val="single" w:sz="8" w:space="0" w:color="000000"/>
            </w:tcBorders>
            <w:shd w:val="clear" w:color="auto" w:fill="C1E1BF"/>
            <w:tcMar>
              <w:top w:w="15" w:type="dxa"/>
              <w:left w:w="15" w:type="dxa"/>
              <w:bottom w:w="0" w:type="dxa"/>
              <w:right w:w="15" w:type="dxa"/>
            </w:tcMar>
            <w:vAlign w:val="bottom"/>
            <w:hideMark/>
          </w:tcPr>
          <w:p w14:paraId="0F53D7F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w:t>
            </w:r>
          </w:p>
        </w:tc>
      </w:tr>
      <w:tr w:rsidR="00315DD2" w:rsidRPr="00315DD2" w14:paraId="3885115B" w14:textId="77777777" w:rsidTr="00FC3ED8">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A29CFE2"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Clay</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118F5E1"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2,491</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59D9E57"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19,945</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AD05522"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31,772</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55ED7E9"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11,122</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28DE87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3,948</w:t>
            </w:r>
          </w:p>
        </w:tc>
        <w:tc>
          <w:tcPr>
            <w:tcW w:w="63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91C5A34"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69,278</w:t>
            </w:r>
          </w:p>
        </w:tc>
        <w:tc>
          <w:tcPr>
            <w:tcW w:w="618" w:type="pct"/>
            <w:tcBorders>
              <w:top w:val="single" w:sz="8" w:space="0" w:color="000000"/>
              <w:left w:val="single" w:sz="8" w:space="0" w:color="000000"/>
              <w:bottom w:val="single" w:sz="8" w:space="0" w:color="000000"/>
              <w:right w:val="single" w:sz="8" w:space="0" w:color="000000"/>
            </w:tcBorders>
            <w:shd w:val="clear" w:color="auto" w:fill="C1E1BF"/>
            <w:tcMar>
              <w:top w:w="15" w:type="dxa"/>
              <w:left w:w="15" w:type="dxa"/>
              <w:bottom w:w="0" w:type="dxa"/>
              <w:right w:w="15" w:type="dxa"/>
            </w:tcMar>
            <w:vAlign w:val="bottom"/>
            <w:hideMark/>
          </w:tcPr>
          <w:p w14:paraId="1FBD341D"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12%</w:t>
            </w:r>
          </w:p>
        </w:tc>
      </w:tr>
      <w:tr w:rsidR="00315DD2" w:rsidRPr="00315DD2" w14:paraId="07FCBDB4" w14:textId="77777777" w:rsidTr="00FC3ED8">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3F79B36"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Duval</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D0A4793"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28,867</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E68ADE3"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126,963</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0E3D55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136,315</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F7CA927"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41,659</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C71ED46"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15,108</w:t>
            </w:r>
          </w:p>
        </w:tc>
        <w:tc>
          <w:tcPr>
            <w:tcW w:w="63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9A8616E"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348,912</w:t>
            </w:r>
          </w:p>
        </w:tc>
        <w:tc>
          <w:tcPr>
            <w:tcW w:w="618" w:type="pct"/>
            <w:tcBorders>
              <w:top w:val="single" w:sz="8" w:space="0" w:color="000000"/>
              <w:left w:val="single" w:sz="8" w:space="0" w:color="000000"/>
              <w:bottom w:val="single" w:sz="8" w:space="0" w:color="000000"/>
              <w:right w:val="single" w:sz="8" w:space="0" w:color="000000"/>
            </w:tcBorders>
            <w:shd w:val="clear" w:color="auto" w:fill="C1E1BF"/>
            <w:tcMar>
              <w:top w:w="15" w:type="dxa"/>
              <w:left w:w="15" w:type="dxa"/>
              <w:bottom w:w="0" w:type="dxa"/>
              <w:right w:w="15" w:type="dxa"/>
            </w:tcMar>
            <w:vAlign w:val="bottom"/>
            <w:hideMark/>
          </w:tcPr>
          <w:p w14:paraId="4BAEB25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61%</w:t>
            </w:r>
          </w:p>
        </w:tc>
      </w:tr>
      <w:tr w:rsidR="00315DD2" w:rsidRPr="00315DD2" w14:paraId="3705E165" w14:textId="77777777" w:rsidTr="00FC3ED8">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6064CCE"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Nassau</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ABD26F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1,329</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58CD16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10,195</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64A706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14,426</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0C6EF4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4,515</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AD6DBD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1,768</w:t>
            </w:r>
          </w:p>
        </w:tc>
        <w:tc>
          <w:tcPr>
            <w:tcW w:w="63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FBCF850"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32,233</w:t>
            </w:r>
          </w:p>
        </w:tc>
        <w:tc>
          <w:tcPr>
            <w:tcW w:w="618" w:type="pct"/>
            <w:tcBorders>
              <w:top w:val="single" w:sz="8" w:space="0" w:color="000000"/>
              <w:left w:val="single" w:sz="8" w:space="0" w:color="000000"/>
              <w:bottom w:val="single" w:sz="8" w:space="0" w:color="000000"/>
              <w:right w:val="single" w:sz="8" w:space="0" w:color="000000"/>
            </w:tcBorders>
            <w:shd w:val="clear" w:color="auto" w:fill="C1E1BF"/>
            <w:tcMar>
              <w:top w:w="15" w:type="dxa"/>
              <w:left w:w="15" w:type="dxa"/>
              <w:bottom w:w="0" w:type="dxa"/>
              <w:right w:w="15" w:type="dxa"/>
            </w:tcMar>
            <w:vAlign w:val="bottom"/>
            <w:hideMark/>
          </w:tcPr>
          <w:p w14:paraId="4F8EDECB"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6%</w:t>
            </w:r>
          </w:p>
        </w:tc>
      </w:tr>
      <w:tr w:rsidR="00315DD2" w:rsidRPr="00315DD2" w14:paraId="34258C6B" w14:textId="77777777" w:rsidTr="00FC3ED8">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7A4BCC0"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lastRenderedPageBreak/>
              <w:t>Putnam</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5EA0285"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1,627</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D6F6A06"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11,994</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64373D9"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12,767</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4C0157C"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3,750</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8052517"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1,510</w:t>
            </w:r>
          </w:p>
        </w:tc>
        <w:tc>
          <w:tcPr>
            <w:tcW w:w="63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86CC48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31,648</w:t>
            </w:r>
          </w:p>
        </w:tc>
        <w:tc>
          <w:tcPr>
            <w:tcW w:w="618" w:type="pct"/>
            <w:tcBorders>
              <w:top w:val="single" w:sz="8" w:space="0" w:color="000000"/>
              <w:left w:val="single" w:sz="8" w:space="0" w:color="000000"/>
              <w:bottom w:val="single" w:sz="8" w:space="0" w:color="000000"/>
              <w:right w:val="single" w:sz="8" w:space="0" w:color="000000"/>
            </w:tcBorders>
            <w:shd w:val="clear" w:color="auto" w:fill="C1E1BF"/>
            <w:tcMar>
              <w:top w:w="15" w:type="dxa"/>
              <w:left w:w="15" w:type="dxa"/>
              <w:bottom w:w="0" w:type="dxa"/>
              <w:right w:w="15" w:type="dxa"/>
            </w:tcMar>
            <w:vAlign w:val="bottom"/>
            <w:hideMark/>
          </w:tcPr>
          <w:p w14:paraId="6FBCAC29"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6%</w:t>
            </w:r>
          </w:p>
        </w:tc>
      </w:tr>
      <w:tr w:rsidR="00315DD2" w:rsidRPr="00315DD2" w14:paraId="3B5C4878" w14:textId="77777777" w:rsidTr="00FC3ED8">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F88B186"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St. Johns</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A0F348D"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3,795</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45FDB05"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25,835</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C62017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35,721</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6DF2A5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11,105</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A682BF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3,774</w:t>
            </w:r>
          </w:p>
        </w:tc>
        <w:tc>
          <w:tcPr>
            <w:tcW w:w="63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96B6CD5"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80,230</w:t>
            </w:r>
          </w:p>
        </w:tc>
        <w:tc>
          <w:tcPr>
            <w:tcW w:w="618" w:type="pct"/>
            <w:tcBorders>
              <w:top w:val="single" w:sz="8" w:space="0" w:color="000000"/>
              <w:left w:val="single" w:sz="8" w:space="0" w:color="000000"/>
              <w:bottom w:val="single" w:sz="8" w:space="0" w:color="000000"/>
              <w:right w:val="single" w:sz="8" w:space="0" w:color="000000"/>
            </w:tcBorders>
            <w:shd w:val="clear" w:color="auto" w:fill="C1E1BF"/>
            <w:tcMar>
              <w:top w:w="15" w:type="dxa"/>
              <w:left w:w="15" w:type="dxa"/>
              <w:bottom w:w="0" w:type="dxa"/>
              <w:right w:w="15" w:type="dxa"/>
            </w:tcMar>
            <w:vAlign w:val="bottom"/>
            <w:hideMark/>
          </w:tcPr>
          <w:p w14:paraId="093B19DF"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14%</w:t>
            </w:r>
          </w:p>
        </w:tc>
      </w:tr>
      <w:tr w:rsidR="00315DD2" w:rsidRPr="00315DD2" w14:paraId="2D6A0121" w14:textId="77777777" w:rsidTr="00FC3ED8">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E54EFDF"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Total</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B831467"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38,442</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EB29DD0"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197,713</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55D3211"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234,869</w:t>
            </w:r>
          </w:p>
        </w:tc>
        <w:tc>
          <w:tcPr>
            <w:tcW w:w="627"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356999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73,412</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C4FAA92"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26,665</w:t>
            </w:r>
          </w:p>
        </w:tc>
        <w:tc>
          <w:tcPr>
            <w:tcW w:w="631"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74F862B"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571,101</w:t>
            </w:r>
          </w:p>
        </w:tc>
        <w:tc>
          <w:tcPr>
            <w:tcW w:w="618" w:type="pct"/>
            <w:tcBorders>
              <w:top w:val="single" w:sz="8" w:space="0" w:color="000000"/>
              <w:left w:val="single" w:sz="8" w:space="0" w:color="000000"/>
              <w:bottom w:val="single" w:sz="8" w:space="0" w:color="000000"/>
              <w:right w:val="single" w:sz="8" w:space="0" w:color="000000"/>
            </w:tcBorders>
            <w:shd w:val="clear" w:color="auto" w:fill="C1E1BF"/>
            <w:tcMar>
              <w:top w:w="15" w:type="dxa"/>
              <w:left w:w="15" w:type="dxa"/>
              <w:bottom w:w="0" w:type="dxa"/>
              <w:right w:w="15" w:type="dxa"/>
            </w:tcMar>
            <w:vAlign w:val="bottom"/>
            <w:hideMark/>
          </w:tcPr>
          <w:p w14:paraId="40DB0560"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100%</w:t>
            </w:r>
          </w:p>
        </w:tc>
      </w:tr>
      <w:tr w:rsidR="00315DD2" w:rsidRPr="00315DD2" w14:paraId="3B72775C" w14:textId="77777777" w:rsidTr="00FC3ED8">
        <w:trPr>
          <w:trHeight w:val="260"/>
        </w:trPr>
        <w:tc>
          <w:tcPr>
            <w:tcW w:w="4382" w:type="pct"/>
            <w:gridSpan w:val="11"/>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39023758"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FFFFFF" w:themeColor="background1"/>
                <w:kern w:val="24"/>
              </w:rPr>
              <w:t>Estimated Households by Number of Vehicles and County (Microzone + N2N Distances + PopSim 2015)</w:t>
            </w:r>
          </w:p>
        </w:tc>
        <w:tc>
          <w:tcPr>
            <w:tcW w:w="618" w:type="pct"/>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2511EB09" w14:textId="77777777" w:rsidR="00315DD2" w:rsidRPr="00315DD2" w:rsidRDefault="00315DD2" w:rsidP="00315DD2">
            <w:pPr>
              <w:rPr>
                <w:rFonts w:ascii="Arial" w:eastAsia="Times New Roman" w:hAnsi="Arial" w:cs="Arial"/>
                <w:color w:val="auto"/>
                <w:sz w:val="36"/>
                <w:szCs w:val="36"/>
              </w:rPr>
            </w:pPr>
          </w:p>
        </w:tc>
      </w:tr>
      <w:tr w:rsidR="00315DD2" w:rsidRPr="00315DD2" w14:paraId="74DA84D3" w14:textId="77777777" w:rsidTr="00FC3ED8">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3159DC04"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FFFFFF" w:themeColor="background1"/>
                <w:kern w:val="24"/>
              </w:rPr>
              <w:t> </w:t>
            </w:r>
          </w:p>
        </w:tc>
        <w:tc>
          <w:tcPr>
            <w:tcW w:w="3759" w:type="pct"/>
            <w:gridSpan w:val="10"/>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5F5A45E4" w14:textId="77777777" w:rsidR="00315DD2" w:rsidRPr="00315DD2" w:rsidRDefault="00315DD2" w:rsidP="00315DD2">
            <w:pPr>
              <w:jc w:val="center"/>
              <w:textAlignment w:val="bottom"/>
              <w:rPr>
                <w:rFonts w:ascii="Arial" w:eastAsia="Times New Roman" w:hAnsi="Arial" w:cs="Arial"/>
                <w:color w:val="auto"/>
                <w:sz w:val="36"/>
                <w:szCs w:val="36"/>
              </w:rPr>
            </w:pPr>
            <w:r w:rsidRPr="00315DD2">
              <w:rPr>
                <w:rFonts w:ascii="Arial" w:eastAsia="Times New Roman" w:hAnsi="Arial" w:cs="Arial"/>
                <w:color w:val="FFFFFF" w:themeColor="background1"/>
                <w:kern w:val="24"/>
              </w:rPr>
              <w:t>Number of Vehicles</w:t>
            </w:r>
          </w:p>
        </w:tc>
        <w:tc>
          <w:tcPr>
            <w:tcW w:w="618" w:type="pct"/>
            <w:tcBorders>
              <w:top w:val="single" w:sz="8" w:space="0" w:color="000000"/>
              <w:left w:val="single" w:sz="8" w:space="0" w:color="000000"/>
              <w:bottom w:val="single" w:sz="8" w:space="0" w:color="000000"/>
              <w:right w:val="single" w:sz="8" w:space="0" w:color="000000"/>
            </w:tcBorders>
            <w:shd w:val="clear" w:color="auto" w:fill="006494"/>
            <w:tcMar>
              <w:top w:w="15" w:type="dxa"/>
              <w:left w:w="15" w:type="dxa"/>
              <w:bottom w:w="0" w:type="dxa"/>
              <w:right w:w="15" w:type="dxa"/>
            </w:tcMar>
            <w:vAlign w:val="bottom"/>
            <w:hideMark/>
          </w:tcPr>
          <w:p w14:paraId="25381DC3" w14:textId="77777777" w:rsidR="00315DD2" w:rsidRPr="00315DD2" w:rsidRDefault="00315DD2" w:rsidP="00315DD2">
            <w:pPr>
              <w:rPr>
                <w:rFonts w:ascii="Arial" w:eastAsia="Times New Roman" w:hAnsi="Arial" w:cs="Arial"/>
                <w:color w:val="auto"/>
                <w:sz w:val="36"/>
                <w:szCs w:val="36"/>
              </w:rPr>
            </w:pPr>
          </w:p>
        </w:tc>
      </w:tr>
      <w:tr w:rsidR="00315DD2" w:rsidRPr="00315DD2" w14:paraId="478B78B7" w14:textId="77777777" w:rsidTr="00FC3ED8">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E267B53"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County</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55615E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0</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2938819"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1</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0D91BF9"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2</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412E0B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3</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343D4B4"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4+</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C43B96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Total</w:t>
            </w:r>
          </w:p>
        </w:tc>
        <w:tc>
          <w:tcPr>
            <w:tcW w:w="618"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D2CB794"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ascii="Calibri" w:eastAsia="Times New Roman" w:hAnsi="Calibri" w:cs="Calibri"/>
                <w:color w:val="000000"/>
                <w:kern w:val="24"/>
              </w:rPr>
              <w:t>% Total</w:t>
            </w:r>
          </w:p>
        </w:tc>
      </w:tr>
      <w:tr w:rsidR="00315DD2" w:rsidRPr="00315DD2" w14:paraId="0FFD8AFA" w14:textId="77777777" w:rsidTr="00D97C9B">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CA2D70D"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Baker</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E20EE02"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403</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05785DC"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3,021</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8B73F8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3,704</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90D32ED"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1,015</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A6784DD"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672</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060F92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8,815</w:t>
            </w:r>
          </w:p>
        </w:tc>
        <w:tc>
          <w:tcPr>
            <w:tcW w:w="618" w:type="pct"/>
            <w:tcBorders>
              <w:top w:val="single" w:sz="8" w:space="0" w:color="000000"/>
              <w:left w:val="single" w:sz="8" w:space="0" w:color="000000"/>
              <w:bottom w:val="single" w:sz="8" w:space="0" w:color="000000"/>
              <w:right w:val="single" w:sz="8" w:space="0" w:color="000000"/>
            </w:tcBorders>
            <w:shd w:val="clear" w:color="auto" w:fill="73D3FF" w:themeFill="accent1" w:themeFillTint="66"/>
            <w:tcMar>
              <w:top w:w="15" w:type="dxa"/>
              <w:left w:w="15" w:type="dxa"/>
              <w:bottom w:w="0" w:type="dxa"/>
              <w:right w:w="15" w:type="dxa"/>
            </w:tcMar>
            <w:vAlign w:val="bottom"/>
            <w:hideMark/>
          </w:tcPr>
          <w:p w14:paraId="434382CB"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w:t>
            </w:r>
          </w:p>
        </w:tc>
      </w:tr>
      <w:tr w:rsidR="00315DD2" w:rsidRPr="00315DD2" w14:paraId="5D1A192E" w14:textId="77777777" w:rsidTr="00D97C9B">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CC95B83"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Clay</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3C8570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2,742</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7BF8859"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21,083</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9DEB23E"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31,758</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F68F4A7"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11,032</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87E7560"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3,908</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6699B06"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70,523</w:t>
            </w:r>
          </w:p>
        </w:tc>
        <w:tc>
          <w:tcPr>
            <w:tcW w:w="618" w:type="pct"/>
            <w:tcBorders>
              <w:top w:val="single" w:sz="8" w:space="0" w:color="000000"/>
              <w:left w:val="single" w:sz="8" w:space="0" w:color="000000"/>
              <w:bottom w:val="single" w:sz="8" w:space="0" w:color="000000"/>
              <w:right w:val="single" w:sz="8" w:space="0" w:color="000000"/>
            </w:tcBorders>
            <w:shd w:val="clear" w:color="auto" w:fill="73D3FF" w:themeFill="accent1" w:themeFillTint="66"/>
            <w:tcMar>
              <w:top w:w="15" w:type="dxa"/>
              <w:left w:w="15" w:type="dxa"/>
              <w:bottom w:w="0" w:type="dxa"/>
              <w:right w:w="15" w:type="dxa"/>
            </w:tcMar>
            <w:vAlign w:val="bottom"/>
            <w:hideMark/>
          </w:tcPr>
          <w:p w14:paraId="5C6D0307"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12%</w:t>
            </w:r>
          </w:p>
        </w:tc>
      </w:tr>
      <w:tr w:rsidR="00315DD2" w:rsidRPr="00315DD2" w14:paraId="488371C6" w14:textId="77777777" w:rsidTr="00D97C9B">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D44DA4B"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Duval</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5774E41"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29,793</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D01F9BE"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131,763</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FD6B79A"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131,610</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B4E7706"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44,856</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C38E01E"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16,038</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CFACEEB"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354,060</w:t>
            </w:r>
          </w:p>
        </w:tc>
        <w:tc>
          <w:tcPr>
            <w:tcW w:w="618" w:type="pct"/>
            <w:tcBorders>
              <w:top w:val="single" w:sz="8" w:space="0" w:color="000000"/>
              <w:left w:val="single" w:sz="8" w:space="0" w:color="000000"/>
              <w:bottom w:val="single" w:sz="8" w:space="0" w:color="000000"/>
              <w:right w:val="single" w:sz="8" w:space="0" w:color="000000"/>
            </w:tcBorders>
            <w:shd w:val="clear" w:color="auto" w:fill="73D3FF" w:themeFill="accent1" w:themeFillTint="66"/>
            <w:tcMar>
              <w:top w:w="15" w:type="dxa"/>
              <w:left w:w="15" w:type="dxa"/>
              <w:bottom w:w="0" w:type="dxa"/>
              <w:right w:w="15" w:type="dxa"/>
            </w:tcMar>
            <w:vAlign w:val="bottom"/>
            <w:hideMark/>
          </w:tcPr>
          <w:p w14:paraId="2CE0D621"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61%</w:t>
            </w:r>
          </w:p>
        </w:tc>
      </w:tr>
      <w:tr w:rsidR="00315DD2" w:rsidRPr="00315DD2" w14:paraId="493D1B87" w14:textId="77777777" w:rsidTr="00D97C9B">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5B0A533"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Nassau</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4BE816D"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1,471</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B77FBA7"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12,051</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4FE1353"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13,617</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2385974"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3,469</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6CC8C2F"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2,375</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02AC723"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32,983</w:t>
            </w:r>
          </w:p>
        </w:tc>
        <w:tc>
          <w:tcPr>
            <w:tcW w:w="618" w:type="pct"/>
            <w:tcBorders>
              <w:top w:val="single" w:sz="8" w:space="0" w:color="000000"/>
              <w:left w:val="single" w:sz="8" w:space="0" w:color="000000"/>
              <w:bottom w:val="single" w:sz="8" w:space="0" w:color="000000"/>
              <w:right w:val="single" w:sz="8" w:space="0" w:color="000000"/>
            </w:tcBorders>
            <w:shd w:val="clear" w:color="auto" w:fill="73D3FF" w:themeFill="accent1" w:themeFillTint="66"/>
            <w:tcMar>
              <w:top w:w="15" w:type="dxa"/>
              <w:left w:w="15" w:type="dxa"/>
              <w:bottom w:w="0" w:type="dxa"/>
              <w:right w:w="15" w:type="dxa"/>
            </w:tcMar>
            <w:vAlign w:val="bottom"/>
            <w:hideMark/>
          </w:tcPr>
          <w:p w14:paraId="042637F3"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6%</w:t>
            </w:r>
          </w:p>
        </w:tc>
      </w:tr>
      <w:tr w:rsidR="00315DD2" w:rsidRPr="00315DD2" w14:paraId="00FFFAAA" w14:textId="77777777" w:rsidTr="00D97C9B">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855DF5F"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Putnam</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167249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2,158</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CF38FF9"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13,690</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6E6F222"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10,852</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4E408C7"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3,059</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B3168AD"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1,519</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01897909"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31,278</w:t>
            </w:r>
          </w:p>
        </w:tc>
        <w:tc>
          <w:tcPr>
            <w:tcW w:w="618" w:type="pct"/>
            <w:tcBorders>
              <w:top w:val="single" w:sz="8" w:space="0" w:color="000000"/>
              <w:left w:val="single" w:sz="8" w:space="0" w:color="000000"/>
              <w:bottom w:val="single" w:sz="8" w:space="0" w:color="000000"/>
              <w:right w:val="single" w:sz="8" w:space="0" w:color="000000"/>
            </w:tcBorders>
            <w:shd w:val="clear" w:color="auto" w:fill="73D3FF" w:themeFill="accent1" w:themeFillTint="66"/>
            <w:tcMar>
              <w:top w:w="15" w:type="dxa"/>
              <w:left w:w="15" w:type="dxa"/>
              <w:bottom w:w="0" w:type="dxa"/>
              <w:right w:w="15" w:type="dxa"/>
            </w:tcMar>
            <w:vAlign w:val="bottom"/>
            <w:hideMark/>
          </w:tcPr>
          <w:p w14:paraId="11F50CFD"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5%</w:t>
            </w:r>
          </w:p>
        </w:tc>
      </w:tr>
      <w:tr w:rsidR="00315DD2" w:rsidRPr="00315DD2" w14:paraId="016D3A94" w14:textId="77777777" w:rsidTr="00D97C9B">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74005F0"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St. Johns</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E30B6E5"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3,652</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DE54FC6"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28,418</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1323E04"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37,278</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3F81E630"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11,588</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756884E5"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3,604</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45BF2DA4"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84,540</w:t>
            </w:r>
          </w:p>
        </w:tc>
        <w:tc>
          <w:tcPr>
            <w:tcW w:w="618" w:type="pct"/>
            <w:tcBorders>
              <w:top w:val="single" w:sz="8" w:space="0" w:color="000000"/>
              <w:left w:val="single" w:sz="8" w:space="0" w:color="000000"/>
              <w:bottom w:val="single" w:sz="8" w:space="0" w:color="000000"/>
              <w:right w:val="single" w:sz="8" w:space="0" w:color="000000"/>
            </w:tcBorders>
            <w:shd w:val="clear" w:color="auto" w:fill="73D3FF" w:themeFill="accent1" w:themeFillTint="66"/>
            <w:tcMar>
              <w:top w:w="15" w:type="dxa"/>
              <w:left w:w="15" w:type="dxa"/>
              <w:bottom w:w="0" w:type="dxa"/>
              <w:right w:w="15" w:type="dxa"/>
            </w:tcMar>
            <w:vAlign w:val="bottom"/>
            <w:hideMark/>
          </w:tcPr>
          <w:p w14:paraId="5246CE82"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15%</w:t>
            </w:r>
          </w:p>
        </w:tc>
      </w:tr>
      <w:tr w:rsidR="00315DD2" w:rsidRPr="00315DD2" w14:paraId="2F9AA205" w14:textId="77777777" w:rsidTr="00D97C9B">
        <w:trPr>
          <w:trHeight w:val="260"/>
        </w:trPr>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566D0213" w14:textId="77777777" w:rsidR="00315DD2" w:rsidRPr="00315DD2" w:rsidRDefault="00315DD2" w:rsidP="00315DD2">
            <w:pPr>
              <w:textAlignment w:val="bottom"/>
              <w:rPr>
                <w:rFonts w:ascii="Arial" w:eastAsia="Times New Roman" w:hAnsi="Arial" w:cs="Arial"/>
                <w:color w:val="auto"/>
                <w:sz w:val="36"/>
                <w:szCs w:val="36"/>
              </w:rPr>
            </w:pPr>
            <w:r w:rsidRPr="00315DD2">
              <w:rPr>
                <w:rFonts w:ascii="Arial" w:eastAsia="Times New Roman" w:hAnsi="Arial" w:cs="Arial"/>
                <w:color w:val="48484A" w:themeColor="dark1"/>
                <w:kern w:val="24"/>
              </w:rPr>
              <w:t>Total</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2EF58997"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40,219</w:t>
            </w:r>
          </w:p>
        </w:tc>
        <w:tc>
          <w:tcPr>
            <w:tcW w:w="625"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CAC405F"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210,026</w:t>
            </w:r>
          </w:p>
        </w:tc>
        <w:tc>
          <w:tcPr>
            <w:tcW w:w="623" w:type="pct"/>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72E402D"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228,819</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460B2A5"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75,019</w:t>
            </w:r>
          </w:p>
        </w:tc>
        <w:tc>
          <w:tcPr>
            <w:tcW w:w="62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6CB25BE6"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28,116</w:t>
            </w:r>
          </w:p>
        </w:tc>
        <w:tc>
          <w:tcPr>
            <w:tcW w:w="636" w:type="pct"/>
            <w:gridSpan w:val="2"/>
            <w:tcBorders>
              <w:top w:val="single" w:sz="8" w:space="0" w:color="000000"/>
              <w:left w:val="single" w:sz="8" w:space="0" w:color="000000"/>
              <w:bottom w:val="single" w:sz="8" w:space="0" w:color="000000"/>
              <w:right w:val="single" w:sz="8" w:space="0" w:color="000000"/>
            </w:tcBorders>
            <w:shd w:val="clear" w:color="auto" w:fill="E7EAEF"/>
            <w:tcMar>
              <w:top w:w="15" w:type="dxa"/>
              <w:left w:w="15" w:type="dxa"/>
              <w:bottom w:w="0" w:type="dxa"/>
              <w:right w:w="15" w:type="dxa"/>
            </w:tcMar>
            <w:vAlign w:val="bottom"/>
            <w:hideMark/>
          </w:tcPr>
          <w:p w14:paraId="117C7F58"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582,199</w:t>
            </w:r>
          </w:p>
        </w:tc>
        <w:tc>
          <w:tcPr>
            <w:tcW w:w="618" w:type="pct"/>
            <w:tcBorders>
              <w:top w:val="single" w:sz="8" w:space="0" w:color="000000"/>
              <w:left w:val="single" w:sz="8" w:space="0" w:color="000000"/>
              <w:bottom w:val="single" w:sz="8" w:space="0" w:color="000000"/>
              <w:right w:val="single" w:sz="8" w:space="0" w:color="000000"/>
            </w:tcBorders>
            <w:shd w:val="clear" w:color="auto" w:fill="73D3FF" w:themeFill="accent1" w:themeFillTint="66"/>
            <w:tcMar>
              <w:top w:w="15" w:type="dxa"/>
              <w:left w:w="15" w:type="dxa"/>
              <w:bottom w:w="0" w:type="dxa"/>
              <w:right w:w="15" w:type="dxa"/>
            </w:tcMar>
            <w:vAlign w:val="bottom"/>
            <w:hideMark/>
          </w:tcPr>
          <w:p w14:paraId="702DFEF3" w14:textId="77777777" w:rsidR="00315DD2" w:rsidRPr="00315DD2" w:rsidRDefault="00315DD2" w:rsidP="00315DD2">
            <w:pPr>
              <w:jc w:val="right"/>
              <w:textAlignment w:val="bottom"/>
              <w:rPr>
                <w:rFonts w:ascii="Arial" w:eastAsia="Times New Roman" w:hAnsi="Arial" w:cs="Arial"/>
                <w:color w:val="auto"/>
                <w:sz w:val="36"/>
                <w:szCs w:val="36"/>
              </w:rPr>
            </w:pPr>
            <w:r w:rsidRPr="00315DD2">
              <w:rPr>
                <w:rFonts w:eastAsiaTheme="minorEastAsia" w:hAnsi="Arial"/>
                <w:color w:val="48484A" w:themeColor="dark1"/>
                <w:kern w:val="24"/>
              </w:rPr>
              <w:t>100%</w:t>
            </w:r>
          </w:p>
        </w:tc>
      </w:tr>
    </w:tbl>
    <w:p w14:paraId="060A1D93" w14:textId="731D4FAF" w:rsidR="00567112" w:rsidRDefault="00567112" w:rsidP="00567112">
      <w:pPr>
        <w:pStyle w:val="BodyParagraph"/>
        <w:jc w:val="both"/>
      </w:pPr>
    </w:p>
    <w:p w14:paraId="4686EB94" w14:textId="57519575" w:rsidR="00293272" w:rsidRDefault="00F10CA8" w:rsidP="00567112">
      <w:pPr>
        <w:pStyle w:val="BodyParagraph"/>
        <w:jc w:val="both"/>
      </w:pPr>
      <w:r>
        <w:fldChar w:fldCharType="begin"/>
      </w:r>
      <w:r>
        <w:instrText xml:space="preserve"> REF _Ref7444748 \h </w:instrText>
      </w:r>
      <w:r>
        <w:fldChar w:fldCharType="separate"/>
      </w:r>
      <w:r w:rsidR="00A1769F">
        <w:t xml:space="preserve">Figure </w:t>
      </w:r>
      <w:r w:rsidR="00A1769F">
        <w:rPr>
          <w:noProof/>
        </w:rPr>
        <w:t>12</w:t>
      </w:r>
      <w:r>
        <w:fldChar w:fldCharType="end"/>
      </w:r>
      <w:r>
        <w:t xml:space="preserve"> shows </w:t>
      </w:r>
      <w:r w:rsidR="00A2491B" w:rsidRPr="00A2491B">
        <w:t>a distribution of home to work distances of individuals</w:t>
      </w:r>
      <w:r w:rsidR="00A2491B">
        <w:t xml:space="preserve"> for the three </w:t>
      </w:r>
      <w:r w:rsidR="00D700AD">
        <w:t>DaySim</w:t>
      </w:r>
      <w:r w:rsidR="00A2491B">
        <w:t xml:space="preserve"> runs. Due to relatively lower samples, the HTS dataset shows lumpy distributions. All the DaySim results show generally smooth and consistent distribution.</w:t>
      </w:r>
    </w:p>
    <w:p w14:paraId="3B5E8889" w14:textId="34A8D5F9" w:rsidR="00293272" w:rsidRDefault="00293272" w:rsidP="00567112">
      <w:pPr>
        <w:pStyle w:val="BodyParagraph"/>
        <w:jc w:val="both"/>
      </w:pPr>
    </w:p>
    <w:p w14:paraId="23FF4C6E" w14:textId="77777777" w:rsidR="00A52801" w:rsidRDefault="00A52801" w:rsidP="00A52801">
      <w:pPr>
        <w:pStyle w:val="BodyParagraph"/>
        <w:keepNext/>
        <w:jc w:val="center"/>
      </w:pPr>
      <w:r w:rsidRPr="00A52801">
        <w:rPr>
          <w:noProof/>
        </w:rPr>
        <w:lastRenderedPageBreak/>
        <w:drawing>
          <wp:inline distT="0" distB="0" distL="0" distR="0" wp14:anchorId="1B8F48EB" wp14:editId="5B359A4C">
            <wp:extent cx="5934974" cy="3191774"/>
            <wp:effectExtent l="0" t="0" r="8890" b="8890"/>
            <wp:docPr id="41" name="Chart 41">
              <a:extLst xmlns:a="http://schemas.openxmlformats.org/drawingml/2006/main">
                <a:ext uri="{FF2B5EF4-FFF2-40B4-BE49-F238E27FC236}">
                  <a16:creationId xmlns:a16="http://schemas.microsoft.com/office/drawing/2014/main" id="{8F6A6EAF-79F8-4F9C-90B2-B003901C01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C258201" w14:textId="0C6D8DD3" w:rsidR="00293272" w:rsidRDefault="00A52801" w:rsidP="00872766">
      <w:pPr>
        <w:pStyle w:val="Caption"/>
      </w:pPr>
      <w:bookmarkStart w:id="104" w:name="_Ref7444748"/>
      <w:bookmarkStart w:id="105" w:name="_Toc55814381"/>
      <w:r>
        <w:t xml:space="preserve">Figure </w:t>
      </w:r>
      <w:r>
        <w:fldChar w:fldCharType="begin"/>
      </w:r>
      <w:r>
        <w:instrText>SEQ Figure \* ARABIC</w:instrText>
      </w:r>
      <w:r>
        <w:fldChar w:fldCharType="separate"/>
      </w:r>
      <w:r w:rsidR="00A1769F">
        <w:rPr>
          <w:noProof/>
        </w:rPr>
        <w:t>12</w:t>
      </w:r>
      <w:r>
        <w:fldChar w:fldCharType="end"/>
      </w:r>
      <w:bookmarkEnd w:id="104"/>
      <w:r>
        <w:t xml:space="preserve"> </w:t>
      </w:r>
      <w:r w:rsidRPr="00FC2A36">
        <w:t>Work Location Choice: Home-Work Distances</w:t>
      </w:r>
      <w:r>
        <w:t>.</w:t>
      </w:r>
      <w:bookmarkEnd w:id="105"/>
    </w:p>
    <w:p w14:paraId="7412DF51" w14:textId="0287665B" w:rsidR="00567112" w:rsidRDefault="00872766" w:rsidP="00567112">
      <w:pPr>
        <w:pStyle w:val="BodyParagraph"/>
        <w:jc w:val="both"/>
      </w:pPr>
      <w:r>
        <w:fldChar w:fldCharType="begin"/>
      </w:r>
      <w:r>
        <w:instrText xml:space="preserve"> REF _Ref7446187 \h </w:instrText>
      </w:r>
      <w:r>
        <w:fldChar w:fldCharType="separate"/>
      </w:r>
      <w:r w:rsidR="00A1769F">
        <w:t xml:space="preserve">Figure </w:t>
      </w:r>
      <w:r w:rsidR="00A1769F">
        <w:rPr>
          <w:noProof/>
        </w:rPr>
        <w:t>13</w:t>
      </w:r>
      <w:r>
        <w:fldChar w:fldCharType="end"/>
      </w:r>
      <w:r>
        <w:t xml:space="preserve"> shows </w:t>
      </w:r>
      <w:r w:rsidRPr="00A2491B">
        <w:t xml:space="preserve">a distribution of home to </w:t>
      </w:r>
      <w:r>
        <w:t>school</w:t>
      </w:r>
      <w:r w:rsidRPr="00A2491B">
        <w:t xml:space="preserve"> distances of individuals</w:t>
      </w:r>
      <w:r>
        <w:t xml:space="preserve"> for the three </w:t>
      </w:r>
      <w:r w:rsidR="00D700AD">
        <w:t>DaySim</w:t>
      </w:r>
      <w:r>
        <w:t xml:space="preserve"> runs. Due to relatively lower samples, the HTS dataset shows lumpy distributions. All the DaySim results show generally smooth and consistent distribution.</w:t>
      </w:r>
    </w:p>
    <w:p w14:paraId="3048FACB" w14:textId="77777777" w:rsidR="000C075E" w:rsidRDefault="000C075E" w:rsidP="000C075E">
      <w:pPr>
        <w:pStyle w:val="BodyParagraph"/>
        <w:keepNext/>
        <w:jc w:val="both"/>
      </w:pPr>
      <w:r w:rsidRPr="000C075E">
        <w:rPr>
          <w:noProof/>
        </w:rPr>
        <w:lastRenderedPageBreak/>
        <w:drawing>
          <wp:inline distT="0" distB="0" distL="0" distR="0" wp14:anchorId="4F87E123" wp14:editId="72539AD9">
            <wp:extent cx="5943600" cy="3157268"/>
            <wp:effectExtent l="0" t="0" r="0" b="5080"/>
            <wp:docPr id="42" name="Chart 42">
              <a:extLst xmlns:a="http://schemas.openxmlformats.org/drawingml/2006/main">
                <a:ext uri="{FF2B5EF4-FFF2-40B4-BE49-F238E27FC236}">
                  <a16:creationId xmlns:a16="http://schemas.microsoft.com/office/drawing/2014/main" id="{B374E5BA-C122-4FFE-A1E8-AD8C851D2B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EFB76B0" w14:textId="2D490E92" w:rsidR="00567112" w:rsidRDefault="000C075E" w:rsidP="00872766">
      <w:pPr>
        <w:pStyle w:val="Caption"/>
      </w:pPr>
      <w:bookmarkStart w:id="106" w:name="_Ref7446187"/>
      <w:bookmarkStart w:id="107" w:name="_Toc55814382"/>
      <w:r>
        <w:t xml:space="preserve">Figure </w:t>
      </w:r>
      <w:r>
        <w:fldChar w:fldCharType="begin"/>
      </w:r>
      <w:r>
        <w:instrText>SEQ Figure \* ARABIC</w:instrText>
      </w:r>
      <w:r>
        <w:fldChar w:fldCharType="separate"/>
      </w:r>
      <w:r w:rsidR="00A1769F">
        <w:rPr>
          <w:noProof/>
        </w:rPr>
        <w:t>13</w:t>
      </w:r>
      <w:r>
        <w:fldChar w:fldCharType="end"/>
      </w:r>
      <w:bookmarkEnd w:id="106"/>
      <w:r>
        <w:t xml:space="preserve"> </w:t>
      </w:r>
      <w:r w:rsidRPr="00970189">
        <w:t>School Location Choice: Home-School Distances</w:t>
      </w:r>
      <w:r>
        <w:t>.</w:t>
      </w:r>
      <w:bookmarkEnd w:id="107"/>
    </w:p>
    <w:p w14:paraId="7CE708E4" w14:textId="1E97C610" w:rsidR="007F1FD7" w:rsidRDefault="003D7C35" w:rsidP="003D7C35">
      <w:pPr>
        <w:pStyle w:val="BodyParagraph"/>
      </w:pPr>
      <w:r>
        <w:fldChar w:fldCharType="begin"/>
      </w:r>
      <w:r>
        <w:instrText xml:space="preserve"> REF _Ref7446325 \h </w:instrText>
      </w:r>
      <w:r>
        <w:fldChar w:fldCharType="separate"/>
      </w:r>
      <w:r w:rsidR="00A1769F">
        <w:t xml:space="preserve">Table </w:t>
      </w:r>
      <w:r w:rsidR="00A1769F">
        <w:rPr>
          <w:noProof/>
        </w:rPr>
        <w:t>22</w:t>
      </w:r>
      <w:r>
        <w:fldChar w:fldCharType="end"/>
      </w:r>
      <w:r>
        <w:t xml:space="preserve"> compares tours by purpose and person type across the three DaySim runs. The percent total across the tour purposes as well as the person type looks consistent.</w:t>
      </w:r>
    </w:p>
    <w:p w14:paraId="3796EF2A" w14:textId="77777777" w:rsidR="00A806F1" w:rsidRDefault="00A806F1" w:rsidP="003D7C35">
      <w:pPr>
        <w:pStyle w:val="BodyParagraph"/>
      </w:pPr>
    </w:p>
    <w:p w14:paraId="763C0ECA" w14:textId="157F1CA9" w:rsidR="00F10CA8" w:rsidRDefault="00F10CA8" w:rsidP="00F10CA8">
      <w:pPr>
        <w:pStyle w:val="Caption"/>
      </w:pPr>
      <w:bookmarkStart w:id="108" w:name="_Ref7446325"/>
      <w:bookmarkStart w:id="109" w:name="_Toc55814446"/>
      <w:r>
        <w:t xml:space="preserve">Table </w:t>
      </w:r>
      <w:r>
        <w:fldChar w:fldCharType="begin"/>
      </w:r>
      <w:r>
        <w:instrText>SEQ Table \* ARABIC</w:instrText>
      </w:r>
      <w:r>
        <w:fldChar w:fldCharType="separate"/>
      </w:r>
      <w:r w:rsidR="00A1769F">
        <w:rPr>
          <w:noProof/>
        </w:rPr>
        <w:t>22</w:t>
      </w:r>
      <w:r>
        <w:fldChar w:fldCharType="end"/>
      </w:r>
      <w:bookmarkEnd w:id="108"/>
      <w:r>
        <w:t xml:space="preserve"> </w:t>
      </w:r>
      <w:r w:rsidRPr="00BC2658">
        <w:t>TOURS BY PURPOSE &amp; PERSON TYPE</w:t>
      </w:r>
      <w:bookmarkEnd w:id="109"/>
    </w:p>
    <w:tbl>
      <w:tblPr>
        <w:tblW w:w="5000" w:type="pct"/>
        <w:tblCellMar>
          <w:left w:w="0" w:type="dxa"/>
          <w:right w:w="0" w:type="dxa"/>
        </w:tblCellMar>
        <w:tblLook w:val="0420" w:firstRow="1" w:lastRow="0" w:firstColumn="0" w:lastColumn="0" w:noHBand="0" w:noVBand="1"/>
      </w:tblPr>
      <w:tblGrid>
        <w:gridCol w:w="1335"/>
        <w:gridCol w:w="1335"/>
        <w:gridCol w:w="1336"/>
        <w:gridCol w:w="1336"/>
        <w:gridCol w:w="1334"/>
        <w:gridCol w:w="1336"/>
        <w:gridCol w:w="1328"/>
      </w:tblGrid>
      <w:tr w:rsidR="007F1FD7" w:rsidRPr="007F1FD7" w14:paraId="6C0B5C0F" w14:textId="77777777" w:rsidTr="007F1FD7">
        <w:trPr>
          <w:trHeight w:val="447"/>
        </w:trPr>
        <w:tc>
          <w:tcPr>
            <w:tcW w:w="715"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3B8CE572"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asciiTheme="majorHAnsi" w:eastAsia="Times New Roman" w:hAnsi="Arial" w:cs="Arial"/>
                <w:color w:val="FFFFFF" w:themeColor="background1"/>
                <w:kern w:val="24"/>
                <w:sz w:val="24"/>
                <w:szCs w:val="24"/>
              </w:rPr>
              <w:t> </w:t>
            </w:r>
          </w:p>
          <w:p w14:paraId="274B16BD"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asciiTheme="majorHAnsi" w:eastAsia="Times New Roman" w:hAnsi="Arial" w:cs="Arial"/>
                <w:color w:val="FFFFFF" w:themeColor="background1"/>
                <w:kern w:val="24"/>
                <w:sz w:val="24"/>
                <w:szCs w:val="24"/>
              </w:rPr>
              <w:t>Purpose</w:t>
            </w:r>
          </w:p>
        </w:tc>
        <w:tc>
          <w:tcPr>
            <w:tcW w:w="2145" w:type="pct"/>
            <w:gridSpan w:val="3"/>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06B41FB7"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asciiTheme="majorHAnsi" w:eastAsia="Times New Roman" w:hAnsi="Arial" w:cs="Arial"/>
                <w:color w:val="FFFFFF" w:themeColor="background1"/>
                <w:kern w:val="24"/>
                <w:sz w:val="24"/>
                <w:szCs w:val="24"/>
              </w:rPr>
              <w:t>Tours by Purpose</w:t>
            </w:r>
          </w:p>
        </w:tc>
        <w:tc>
          <w:tcPr>
            <w:tcW w:w="714"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473154CB"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asciiTheme="majorHAnsi" w:eastAsia="Times New Roman" w:hAnsi="Arial" w:cs="Arial"/>
                <w:color w:val="FFFFFF" w:themeColor="background1"/>
                <w:kern w:val="24"/>
                <w:sz w:val="24"/>
                <w:szCs w:val="24"/>
              </w:rPr>
              <w:t>% Total (Parcel)</w:t>
            </w:r>
          </w:p>
        </w:tc>
        <w:tc>
          <w:tcPr>
            <w:tcW w:w="715"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4A8EDB1E"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eastAsiaTheme="minorEastAsia" w:hAnsi="Arial"/>
                <w:color w:val="FFFFFF" w:themeColor="background1"/>
                <w:kern w:val="24"/>
                <w:sz w:val="24"/>
                <w:szCs w:val="24"/>
              </w:rPr>
              <w:t>% Total (Microzone)</w:t>
            </w:r>
          </w:p>
        </w:tc>
        <w:tc>
          <w:tcPr>
            <w:tcW w:w="711"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6578F2E6"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eastAsiaTheme="minorEastAsia" w:hAnsi="Arial"/>
                <w:color w:val="FFFFFF" w:themeColor="background1"/>
                <w:kern w:val="24"/>
                <w:sz w:val="24"/>
                <w:szCs w:val="24"/>
              </w:rPr>
              <w:t>% Total (PopSim 2015)</w:t>
            </w:r>
          </w:p>
        </w:tc>
      </w:tr>
      <w:tr w:rsidR="007F1FD7" w:rsidRPr="007F1FD7" w14:paraId="30B916FA" w14:textId="77777777" w:rsidTr="007F1FD7">
        <w:trPr>
          <w:trHeight w:val="328"/>
        </w:trPr>
        <w:tc>
          <w:tcPr>
            <w:tcW w:w="715" w:type="pct"/>
            <w:vMerge/>
            <w:tcBorders>
              <w:top w:val="single" w:sz="8" w:space="0" w:color="FFFFFF"/>
              <w:left w:val="single" w:sz="8" w:space="0" w:color="FFFFFF"/>
              <w:bottom w:val="single" w:sz="24" w:space="0" w:color="FFFFFF"/>
              <w:right w:val="single" w:sz="8" w:space="0" w:color="FFFFFF"/>
            </w:tcBorders>
            <w:vAlign w:val="center"/>
            <w:hideMark/>
          </w:tcPr>
          <w:p w14:paraId="0AD7AAFB" w14:textId="77777777" w:rsidR="007F1FD7" w:rsidRPr="007F1FD7" w:rsidRDefault="007F1FD7" w:rsidP="007F1FD7">
            <w:pPr>
              <w:rPr>
                <w:rFonts w:ascii="Arial" w:eastAsia="Times New Roman" w:hAnsi="Arial" w:cs="Arial"/>
                <w:color w:val="auto"/>
                <w:sz w:val="36"/>
                <w:szCs w:val="36"/>
              </w:rPr>
            </w:pPr>
          </w:p>
        </w:tc>
        <w:tc>
          <w:tcPr>
            <w:tcW w:w="715" w:type="pct"/>
            <w:tcBorders>
              <w:top w:val="single" w:sz="24" w:space="0" w:color="FFFFFF"/>
              <w:left w:val="single" w:sz="24"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0EC718A8" w14:textId="77777777" w:rsidR="007F1FD7" w:rsidRPr="007F1FD7" w:rsidRDefault="007F1FD7" w:rsidP="007F1FD7">
            <w:pPr>
              <w:jc w:val="center"/>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Parcel</w:t>
            </w:r>
          </w:p>
        </w:tc>
        <w:tc>
          <w:tcPr>
            <w:tcW w:w="715"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0709A4B9" w14:textId="77777777" w:rsidR="007F1FD7" w:rsidRPr="007F1FD7" w:rsidRDefault="007F1FD7" w:rsidP="007F1FD7">
            <w:pPr>
              <w:jc w:val="center"/>
              <w:rPr>
                <w:rFonts w:ascii="Arial" w:eastAsia="Times New Roman" w:hAnsi="Arial" w:cs="Arial"/>
                <w:color w:val="auto"/>
                <w:sz w:val="36"/>
                <w:szCs w:val="36"/>
              </w:rPr>
            </w:pPr>
            <w:r w:rsidRPr="007F1FD7">
              <w:rPr>
                <w:rFonts w:asciiTheme="majorHAnsi" w:eastAsiaTheme="minorEastAsia" w:hAnsi="Arial"/>
                <w:color w:val="000000"/>
                <w:kern w:val="24"/>
                <w:sz w:val="24"/>
                <w:szCs w:val="24"/>
              </w:rPr>
              <w:t>Microzone</w:t>
            </w:r>
          </w:p>
        </w:tc>
        <w:tc>
          <w:tcPr>
            <w:tcW w:w="715" w:type="pct"/>
            <w:tcBorders>
              <w:top w:val="single" w:sz="24" w:space="0" w:color="FFFFFF"/>
              <w:left w:val="single" w:sz="8" w:space="0" w:color="FFFFFF"/>
              <w:bottom w:val="single" w:sz="8" w:space="0" w:color="FFFFFF"/>
              <w:right w:val="single" w:sz="24" w:space="0" w:color="FFFFFF"/>
            </w:tcBorders>
            <w:shd w:val="clear" w:color="auto" w:fill="CBD3DC"/>
            <w:tcMar>
              <w:top w:w="15" w:type="dxa"/>
              <w:left w:w="15" w:type="dxa"/>
              <w:bottom w:w="0" w:type="dxa"/>
              <w:right w:w="15" w:type="dxa"/>
            </w:tcMar>
            <w:vAlign w:val="center"/>
            <w:hideMark/>
          </w:tcPr>
          <w:p w14:paraId="18010FD2" w14:textId="77777777" w:rsidR="007F1FD7" w:rsidRPr="007F1FD7" w:rsidRDefault="007F1FD7" w:rsidP="007F1FD7">
            <w:pPr>
              <w:jc w:val="center"/>
              <w:rPr>
                <w:rFonts w:ascii="Arial" w:eastAsia="Times New Roman" w:hAnsi="Arial" w:cs="Arial"/>
                <w:color w:val="auto"/>
                <w:sz w:val="36"/>
                <w:szCs w:val="36"/>
              </w:rPr>
            </w:pPr>
            <w:r w:rsidRPr="007F1FD7">
              <w:rPr>
                <w:rFonts w:asciiTheme="majorHAnsi" w:eastAsiaTheme="minorEastAsia" w:hAnsi="Arial"/>
                <w:color w:val="000000"/>
                <w:kern w:val="24"/>
                <w:sz w:val="24"/>
                <w:szCs w:val="24"/>
              </w:rPr>
              <w:t>PopSim 2015</w:t>
            </w:r>
          </w:p>
        </w:tc>
        <w:tc>
          <w:tcPr>
            <w:tcW w:w="714" w:type="pct"/>
            <w:vMerge/>
            <w:tcBorders>
              <w:top w:val="single" w:sz="8" w:space="0" w:color="FFFFFF"/>
              <w:left w:val="single" w:sz="8" w:space="0" w:color="FFFFFF"/>
              <w:bottom w:val="single" w:sz="24" w:space="0" w:color="FFFFFF"/>
              <w:right w:val="single" w:sz="8" w:space="0" w:color="FFFFFF"/>
            </w:tcBorders>
            <w:vAlign w:val="center"/>
            <w:hideMark/>
          </w:tcPr>
          <w:p w14:paraId="7BC8B11E" w14:textId="77777777" w:rsidR="007F1FD7" w:rsidRPr="007F1FD7" w:rsidRDefault="007F1FD7" w:rsidP="007F1FD7">
            <w:pPr>
              <w:rPr>
                <w:rFonts w:ascii="Arial" w:eastAsia="Times New Roman" w:hAnsi="Arial" w:cs="Arial"/>
                <w:color w:val="auto"/>
                <w:sz w:val="36"/>
                <w:szCs w:val="36"/>
              </w:rPr>
            </w:pPr>
          </w:p>
        </w:tc>
        <w:tc>
          <w:tcPr>
            <w:tcW w:w="715" w:type="pct"/>
            <w:vMerge/>
            <w:tcBorders>
              <w:top w:val="single" w:sz="8" w:space="0" w:color="FFFFFF"/>
              <w:left w:val="single" w:sz="8" w:space="0" w:color="FFFFFF"/>
              <w:bottom w:val="single" w:sz="24" w:space="0" w:color="FFFFFF"/>
              <w:right w:val="single" w:sz="8" w:space="0" w:color="FFFFFF"/>
            </w:tcBorders>
            <w:vAlign w:val="center"/>
            <w:hideMark/>
          </w:tcPr>
          <w:p w14:paraId="5D3FD730" w14:textId="77777777" w:rsidR="007F1FD7" w:rsidRPr="007F1FD7" w:rsidRDefault="007F1FD7" w:rsidP="007F1FD7">
            <w:pPr>
              <w:rPr>
                <w:rFonts w:ascii="Arial" w:eastAsia="Times New Roman" w:hAnsi="Arial" w:cs="Arial"/>
                <w:color w:val="auto"/>
                <w:sz w:val="36"/>
                <w:szCs w:val="36"/>
              </w:rPr>
            </w:pPr>
          </w:p>
        </w:tc>
        <w:tc>
          <w:tcPr>
            <w:tcW w:w="711" w:type="pct"/>
            <w:vMerge/>
            <w:tcBorders>
              <w:top w:val="single" w:sz="8" w:space="0" w:color="FFFFFF"/>
              <w:left w:val="single" w:sz="8" w:space="0" w:color="FFFFFF"/>
              <w:bottom w:val="single" w:sz="24" w:space="0" w:color="FFFFFF"/>
              <w:right w:val="single" w:sz="8" w:space="0" w:color="FFFFFF"/>
            </w:tcBorders>
            <w:vAlign w:val="center"/>
            <w:hideMark/>
          </w:tcPr>
          <w:p w14:paraId="752F400D" w14:textId="77777777" w:rsidR="007F1FD7" w:rsidRPr="007F1FD7" w:rsidRDefault="007F1FD7" w:rsidP="007F1FD7">
            <w:pPr>
              <w:rPr>
                <w:rFonts w:ascii="Arial" w:eastAsia="Times New Roman" w:hAnsi="Arial" w:cs="Arial"/>
                <w:color w:val="auto"/>
                <w:sz w:val="36"/>
                <w:szCs w:val="36"/>
              </w:rPr>
            </w:pPr>
          </w:p>
        </w:tc>
      </w:tr>
      <w:tr w:rsidR="007F1FD7" w:rsidRPr="007F1FD7" w14:paraId="53A54ACE" w14:textId="77777777" w:rsidTr="007F1FD7">
        <w:trPr>
          <w:trHeight w:val="332"/>
        </w:trPr>
        <w:tc>
          <w:tcPr>
            <w:tcW w:w="715"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7B35028"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Work</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516F87B"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446,186</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D475A62"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433,871</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56310F5"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458,448</w:t>
            </w:r>
          </w:p>
        </w:tc>
        <w:tc>
          <w:tcPr>
            <w:tcW w:w="714"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48E590D"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20.57%</w:t>
            </w:r>
          </w:p>
        </w:tc>
        <w:tc>
          <w:tcPr>
            <w:tcW w:w="715"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3FB1D96"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20.18%</w:t>
            </w:r>
          </w:p>
        </w:tc>
        <w:tc>
          <w:tcPr>
            <w:tcW w:w="711"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3AB09D8"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21.41%</w:t>
            </w:r>
          </w:p>
        </w:tc>
      </w:tr>
      <w:tr w:rsidR="007F1FD7" w:rsidRPr="007F1FD7" w14:paraId="27BE173E" w14:textId="77777777" w:rsidTr="007F1FD7">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733A88A"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School</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3D57898"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203,181</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F803D7B"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195,477</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5C35E7E"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196,634</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30CD433"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9.37%</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E358CDB"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9.09%</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7698FC9"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9.18%</w:t>
            </w:r>
          </w:p>
        </w:tc>
      </w:tr>
      <w:tr w:rsidR="007F1FD7" w:rsidRPr="007F1FD7" w14:paraId="05D5A7F2" w14:textId="77777777" w:rsidTr="007F1FD7">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28E7DDD"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Escort</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F7F670A"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211,411</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5A0F016"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215,585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A271C71"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234,875</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97AC11E"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9.75%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54F59DE"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10.03%</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0375572"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10.97%</w:t>
            </w:r>
          </w:p>
        </w:tc>
      </w:tr>
      <w:tr w:rsidR="007F1FD7" w:rsidRPr="007F1FD7" w14:paraId="5BFDE8FA" w14:textId="77777777" w:rsidTr="007F1FD7">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098A4DC"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Pers.Bus</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AF983BC"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273,253</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13F87DB"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275,738</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D4BBE1E"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255,118</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DC94B69"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12.60%</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E5EABB3"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12.83%</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0EDC07B"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11.92%</w:t>
            </w:r>
          </w:p>
        </w:tc>
      </w:tr>
      <w:tr w:rsidR="007F1FD7" w:rsidRPr="007F1FD7" w14:paraId="34AE521C" w14:textId="77777777" w:rsidTr="007F1FD7">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6DFA4CC"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Shop</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CC2081E"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344,347</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ABE30D9"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345,794</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D64FFBF"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334,157</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6B43999"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15.87%</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B127C1F"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16.08%</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F308D6C"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15.61%</w:t>
            </w:r>
          </w:p>
        </w:tc>
      </w:tr>
      <w:tr w:rsidR="007F1FD7" w:rsidRPr="007F1FD7" w14:paraId="05B52009" w14:textId="77777777" w:rsidTr="007F1FD7">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E90C8FA"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Meal</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37AD944"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138,612</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AEDD342"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139,199</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0CE3E60"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124,038</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33BD9F1"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6.39%</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A24D011"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6.47%</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14EC3AA"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5.79%</w:t>
            </w:r>
          </w:p>
        </w:tc>
      </w:tr>
      <w:tr w:rsidR="007F1FD7" w:rsidRPr="007F1FD7" w14:paraId="40D11F73" w14:textId="77777777" w:rsidTr="007F1FD7">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09AB37E"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Soc/Rec</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9E4A16C"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474,073</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3116BFF"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472,508</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E690593"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461,140</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E07E6FE"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21.85%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0356B3A"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21.98%</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C5F5874"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21.54%</w:t>
            </w:r>
          </w:p>
        </w:tc>
      </w:tr>
      <w:tr w:rsidR="007F1FD7" w:rsidRPr="007F1FD7" w14:paraId="194D48AD" w14:textId="77777777" w:rsidTr="007F1FD7">
        <w:trPr>
          <w:trHeight w:val="308"/>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1B0594B"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Work-based</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55E55E8"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78,212</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F127FF2"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71,749</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3C33883"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76,435</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35BCC04"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3.61%</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3AE6170"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3.34%</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3DCD112"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3.57%</w:t>
            </w:r>
          </w:p>
        </w:tc>
      </w:tr>
      <w:tr w:rsidR="007F1FD7" w:rsidRPr="007F1FD7" w14:paraId="4C0A59C9" w14:textId="77777777" w:rsidTr="007F1FD7">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4E9E3F9"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Total</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BDB9A1A"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2,169,275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2B3BEB3"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2,149,921</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4A7980C"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2,140,845</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C80AE9E"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100.00%</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FB7CE52"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100.00%</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973016B"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100.00%</w:t>
            </w:r>
          </w:p>
        </w:tc>
      </w:tr>
      <w:tr w:rsidR="007F1FD7" w:rsidRPr="007F1FD7" w14:paraId="254C21DC" w14:textId="77777777" w:rsidTr="007F1FD7">
        <w:trPr>
          <w:trHeight w:val="355"/>
        </w:trPr>
        <w:tc>
          <w:tcPr>
            <w:tcW w:w="715"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77B01F47"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asciiTheme="majorHAnsi" w:eastAsia="Times New Roman" w:hAnsi="Arial" w:cs="Arial"/>
                <w:color w:val="FFFFFF" w:themeColor="background1"/>
                <w:kern w:val="24"/>
                <w:sz w:val="24"/>
                <w:szCs w:val="24"/>
              </w:rPr>
              <w:lastRenderedPageBreak/>
              <w:t>Persontype</w:t>
            </w:r>
          </w:p>
        </w:tc>
        <w:tc>
          <w:tcPr>
            <w:tcW w:w="2145" w:type="pct"/>
            <w:gridSpan w:val="3"/>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3AACDC22"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asciiTheme="majorHAnsi" w:eastAsia="Times New Roman" w:hAnsi="Arial" w:cs="Arial"/>
                <w:color w:val="FFFFFF" w:themeColor="background1"/>
                <w:kern w:val="24"/>
                <w:sz w:val="24"/>
                <w:szCs w:val="24"/>
              </w:rPr>
              <w:t>Tours by Person Type</w:t>
            </w:r>
          </w:p>
        </w:tc>
        <w:tc>
          <w:tcPr>
            <w:tcW w:w="714"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1485C937"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asciiTheme="majorHAnsi" w:eastAsia="Times New Roman" w:hAnsi="Arial" w:cs="Arial"/>
                <w:color w:val="FFFFFF" w:themeColor="background1"/>
                <w:kern w:val="24"/>
                <w:sz w:val="24"/>
                <w:szCs w:val="24"/>
              </w:rPr>
              <w:t>% Total (Parcel)</w:t>
            </w:r>
          </w:p>
        </w:tc>
        <w:tc>
          <w:tcPr>
            <w:tcW w:w="715"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6B84F3AE"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eastAsiaTheme="minorEastAsia" w:hAnsi="Arial"/>
                <w:color w:val="FFFFFF" w:themeColor="background1"/>
                <w:kern w:val="24"/>
                <w:sz w:val="24"/>
                <w:szCs w:val="24"/>
              </w:rPr>
              <w:t>% Total (Microzone)</w:t>
            </w:r>
          </w:p>
        </w:tc>
        <w:tc>
          <w:tcPr>
            <w:tcW w:w="711"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66855CF5"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eastAsiaTheme="minorEastAsia" w:hAnsi="Arial"/>
                <w:color w:val="FFFFFF" w:themeColor="background1"/>
                <w:kern w:val="24"/>
                <w:sz w:val="24"/>
                <w:szCs w:val="24"/>
              </w:rPr>
              <w:t>% Total (PopSim 2015)</w:t>
            </w:r>
          </w:p>
        </w:tc>
      </w:tr>
      <w:tr w:rsidR="007F1FD7" w:rsidRPr="007F1FD7" w14:paraId="5AECBB4D" w14:textId="77777777" w:rsidTr="007F1FD7">
        <w:trPr>
          <w:trHeight w:val="389"/>
        </w:trPr>
        <w:tc>
          <w:tcPr>
            <w:tcW w:w="715" w:type="pct"/>
            <w:vMerge/>
            <w:tcBorders>
              <w:top w:val="single" w:sz="8" w:space="0" w:color="FFFFFF"/>
              <w:left w:val="single" w:sz="8" w:space="0" w:color="FFFFFF"/>
              <w:bottom w:val="single" w:sz="24" w:space="0" w:color="FFFFFF"/>
              <w:right w:val="single" w:sz="8" w:space="0" w:color="FFFFFF"/>
            </w:tcBorders>
            <w:vAlign w:val="center"/>
            <w:hideMark/>
          </w:tcPr>
          <w:p w14:paraId="74BBBC40" w14:textId="77777777" w:rsidR="007F1FD7" w:rsidRPr="007F1FD7" w:rsidRDefault="007F1FD7" w:rsidP="007F1FD7">
            <w:pPr>
              <w:rPr>
                <w:rFonts w:ascii="Arial" w:eastAsia="Times New Roman" w:hAnsi="Arial" w:cs="Arial"/>
                <w:color w:val="auto"/>
                <w:sz w:val="36"/>
                <w:szCs w:val="36"/>
              </w:rPr>
            </w:pPr>
          </w:p>
        </w:tc>
        <w:tc>
          <w:tcPr>
            <w:tcW w:w="715" w:type="pct"/>
            <w:tcBorders>
              <w:top w:val="single" w:sz="24" w:space="0" w:color="FFFFFF"/>
              <w:left w:val="single" w:sz="24"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6131E074"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Parcel</w:t>
            </w:r>
          </w:p>
        </w:tc>
        <w:tc>
          <w:tcPr>
            <w:tcW w:w="715"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517CB00F"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Microzone</w:t>
            </w:r>
          </w:p>
        </w:tc>
        <w:tc>
          <w:tcPr>
            <w:tcW w:w="715" w:type="pct"/>
            <w:tcBorders>
              <w:top w:val="single" w:sz="24" w:space="0" w:color="FFFFFF"/>
              <w:left w:val="single" w:sz="8" w:space="0" w:color="FFFFFF"/>
              <w:bottom w:val="single" w:sz="8" w:space="0" w:color="FFFFFF"/>
              <w:right w:val="single" w:sz="24" w:space="0" w:color="FFFFFF"/>
            </w:tcBorders>
            <w:shd w:val="clear" w:color="auto" w:fill="CBD3DC"/>
            <w:tcMar>
              <w:top w:w="15" w:type="dxa"/>
              <w:left w:w="15" w:type="dxa"/>
              <w:bottom w:w="0" w:type="dxa"/>
              <w:right w:w="15" w:type="dxa"/>
            </w:tcMar>
            <w:vAlign w:val="center"/>
            <w:hideMark/>
          </w:tcPr>
          <w:p w14:paraId="377B1B32" w14:textId="77777777" w:rsidR="007F1FD7" w:rsidRPr="007F1FD7" w:rsidRDefault="007F1FD7" w:rsidP="007F1FD7">
            <w:pPr>
              <w:jc w:val="center"/>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PopSim 2015</w:t>
            </w:r>
          </w:p>
        </w:tc>
        <w:tc>
          <w:tcPr>
            <w:tcW w:w="714" w:type="pct"/>
            <w:vMerge/>
            <w:tcBorders>
              <w:top w:val="single" w:sz="8" w:space="0" w:color="FFFFFF"/>
              <w:left w:val="single" w:sz="8" w:space="0" w:color="FFFFFF"/>
              <w:bottom w:val="single" w:sz="24" w:space="0" w:color="FFFFFF"/>
              <w:right w:val="single" w:sz="8" w:space="0" w:color="FFFFFF"/>
            </w:tcBorders>
            <w:vAlign w:val="center"/>
            <w:hideMark/>
          </w:tcPr>
          <w:p w14:paraId="08CF2EA6" w14:textId="77777777" w:rsidR="007F1FD7" w:rsidRPr="007F1FD7" w:rsidRDefault="007F1FD7" w:rsidP="007F1FD7">
            <w:pPr>
              <w:rPr>
                <w:rFonts w:ascii="Arial" w:eastAsia="Times New Roman" w:hAnsi="Arial" w:cs="Arial"/>
                <w:color w:val="auto"/>
                <w:sz w:val="36"/>
                <w:szCs w:val="36"/>
              </w:rPr>
            </w:pPr>
          </w:p>
        </w:tc>
        <w:tc>
          <w:tcPr>
            <w:tcW w:w="715" w:type="pct"/>
            <w:vMerge/>
            <w:tcBorders>
              <w:top w:val="single" w:sz="8" w:space="0" w:color="FFFFFF"/>
              <w:left w:val="single" w:sz="8" w:space="0" w:color="FFFFFF"/>
              <w:bottom w:val="single" w:sz="24" w:space="0" w:color="FFFFFF"/>
              <w:right w:val="single" w:sz="8" w:space="0" w:color="FFFFFF"/>
            </w:tcBorders>
            <w:vAlign w:val="center"/>
            <w:hideMark/>
          </w:tcPr>
          <w:p w14:paraId="0F3D55D9" w14:textId="77777777" w:rsidR="007F1FD7" w:rsidRPr="007F1FD7" w:rsidRDefault="007F1FD7" w:rsidP="007F1FD7">
            <w:pPr>
              <w:rPr>
                <w:rFonts w:ascii="Arial" w:eastAsia="Times New Roman" w:hAnsi="Arial" w:cs="Arial"/>
                <w:color w:val="auto"/>
                <w:sz w:val="36"/>
                <w:szCs w:val="36"/>
              </w:rPr>
            </w:pPr>
          </w:p>
        </w:tc>
        <w:tc>
          <w:tcPr>
            <w:tcW w:w="711" w:type="pct"/>
            <w:vMerge/>
            <w:tcBorders>
              <w:top w:val="single" w:sz="8" w:space="0" w:color="FFFFFF"/>
              <w:left w:val="single" w:sz="8" w:space="0" w:color="FFFFFF"/>
              <w:bottom w:val="single" w:sz="24" w:space="0" w:color="FFFFFF"/>
              <w:right w:val="single" w:sz="8" w:space="0" w:color="FFFFFF"/>
            </w:tcBorders>
            <w:vAlign w:val="center"/>
            <w:hideMark/>
          </w:tcPr>
          <w:p w14:paraId="3F131A82" w14:textId="77777777" w:rsidR="007F1FD7" w:rsidRPr="007F1FD7" w:rsidRDefault="007F1FD7" w:rsidP="007F1FD7">
            <w:pPr>
              <w:rPr>
                <w:rFonts w:ascii="Arial" w:eastAsia="Times New Roman" w:hAnsi="Arial" w:cs="Arial"/>
                <w:color w:val="auto"/>
                <w:sz w:val="36"/>
                <w:szCs w:val="36"/>
              </w:rPr>
            </w:pPr>
          </w:p>
        </w:tc>
      </w:tr>
      <w:tr w:rsidR="007F1FD7" w:rsidRPr="007F1FD7" w14:paraId="3E730056" w14:textId="77777777" w:rsidTr="007F1FD7">
        <w:trPr>
          <w:trHeight w:val="355"/>
        </w:trPr>
        <w:tc>
          <w:tcPr>
            <w:tcW w:w="715"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6DA5D27"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FT worker</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2347563"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873,964</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1883718"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864,205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1B695A6"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912,307</w:t>
            </w:r>
          </w:p>
        </w:tc>
        <w:tc>
          <w:tcPr>
            <w:tcW w:w="714"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497B395"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40.29%</w:t>
            </w:r>
          </w:p>
        </w:tc>
        <w:tc>
          <w:tcPr>
            <w:tcW w:w="715"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AD13065"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40.20%</w:t>
            </w:r>
          </w:p>
        </w:tc>
        <w:tc>
          <w:tcPr>
            <w:tcW w:w="711"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63A87A7"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42.61%</w:t>
            </w:r>
          </w:p>
        </w:tc>
      </w:tr>
      <w:tr w:rsidR="007F1FD7" w:rsidRPr="007F1FD7" w14:paraId="777033CA" w14:textId="77777777" w:rsidTr="007F1FD7">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CE0C805"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PT worker</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6664D6C"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259,317</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DB4E767"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257,626</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01E129D"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162,927</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CBCF3B7"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11.95%</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7DE95DD"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11.98%</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12805B9"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7.61%</w:t>
            </w:r>
          </w:p>
        </w:tc>
      </w:tr>
      <w:tr w:rsidR="007F1FD7" w:rsidRPr="007F1FD7" w14:paraId="5D1951F4" w14:textId="77777777" w:rsidTr="007F1FD7">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67FC552"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Retired</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EC1A040"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246,317</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52D7956"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245,277</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C94BA06"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213,849</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0B15397"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11.35%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DE0B8C7"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11.41%</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11D5382"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9.99%</w:t>
            </w:r>
          </w:p>
        </w:tc>
      </w:tr>
      <w:tr w:rsidR="007F1FD7" w:rsidRPr="007F1FD7" w14:paraId="401F805E" w14:textId="77777777" w:rsidTr="007F1FD7">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F69F288"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Nonworker</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E8A1823"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313,728</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2CCAA30"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312,677</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0A9EB79"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373,957</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1BB5A58"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14.46%</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B85D68F"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14.54%</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884F7B4"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17.47%</w:t>
            </w:r>
          </w:p>
        </w:tc>
      </w:tr>
      <w:tr w:rsidR="007F1FD7" w:rsidRPr="007F1FD7" w14:paraId="5E45EEEE" w14:textId="77777777" w:rsidTr="007F1FD7">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38C7709"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Univ.Stud</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EBF426E"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74,397</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A64253D"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73,953</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EF5869A"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110,840</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C399BEF"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3.43%</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91FFF70"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3.44%</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B971679"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5.18%</w:t>
            </w:r>
          </w:p>
        </w:tc>
      </w:tr>
      <w:tr w:rsidR="007F1FD7" w:rsidRPr="007F1FD7" w14:paraId="08B77572" w14:textId="77777777" w:rsidTr="007F1FD7">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BEC0B89"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Stud 16+</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9834FE6"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64,194</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D9D0F2E"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63,079</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D5C55BE"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68,264</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A522195"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2.96%</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BDF1683"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2.93%</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86F8113"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3.19%</w:t>
            </w:r>
          </w:p>
        </w:tc>
      </w:tr>
      <w:tr w:rsidR="007F1FD7" w:rsidRPr="007F1FD7" w14:paraId="61D8ADF1" w14:textId="77777777" w:rsidTr="007F1FD7">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1214B18"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Stud.5-15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54A7F6E"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337,358</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6078324"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333,104</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93EDBEA"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298,701</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B875FB2"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15.55%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36F18A4"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15.49%</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811117D"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13.95%</w:t>
            </w:r>
          </w:p>
        </w:tc>
      </w:tr>
      <w:tr w:rsidR="007F1FD7" w:rsidRPr="007F1FD7" w14:paraId="592BAB89" w14:textId="77777777" w:rsidTr="007F1FD7">
        <w:trPr>
          <w:trHeight w:val="329"/>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095E5F8"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Under 5</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1A438C2"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0</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4221FE7"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0</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C2EA7F4"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0</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4EDF69C"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0.00%</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81A96A2"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0.00%</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F11CE7F"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0.00%</w:t>
            </w:r>
          </w:p>
        </w:tc>
      </w:tr>
      <w:tr w:rsidR="007F1FD7" w:rsidRPr="007F1FD7" w14:paraId="24704986" w14:textId="77777777" w:rsidTr="007F1FD7">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B6098F5" w14:textId="77777777" w:rsidR="007F1FD7" w:rsidRPr="007F1FD7" w:rsidRDefault="007F1FD7" w:rsidP="007F1FD7">
            <w:pPr>
              <w:textAlignment w:val="bottom"/>
              <w:rPr>
                <w:rFonts w:ascii="Arial" w:eastAsia="Times New Roman" w:hAnsi="Arial" w:cs="Arial"/>
                <w:color w:val="auto"/>
                <w:sz w:val="36"/>
                <w:szCs w:val="36"/>
              </w:rPr>
            </w:pPr>
            <w:r w:rsidRPr="007F1FD7">
              <w:rPr>
                <w:rFonts w:asciiTheme="majorHAnsi" w:eastAsia="Times New Roman" w:hAnsi="Arial" w:cs="Arial"/>
                <w:color w:val="000000"/>
                <w:kern w:val="24"/>
                <w:sz w:val="24"/>
                <w:szCs w:val="24"/>
              </w:rPr>
              <w:t>Total</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3D8E850"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2,169,275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35521E5"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2,149,921</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402506B"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2,140,845</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7D3E706"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100.00%</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75295F6"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100.00%</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64FF4D4" w14:textId="77777777" w:rsidR="007F1FD7" w:rsidRPr="007F1FD7" w:rsidRDefault="007F1FD7" w:rsidP="007F1FD7">
            <w:pPr>
              <w:jc w:val="right"/>
              <w:textAlignment w:val="bottom"/>
              <w:rPr>
                <w:rFonts w:ascii="Arial" w:eastAsia="Times New Roman" w:hAnsi="Arial" w:cs="Arial"/>
                <w:color w:val="auto"/>
                <w:sz w:val="36"/>
                <w:szCs w:val="36"/>
              </w:rPr>
            </w:pPr>
            <w:r w:rsidRPr="007F1FD7">
              <w:rPr>
                <w:rFonts w:asciiTheme="majorHAnsi" w:eastAsiaTheme="minorEastAsia" w:hAnsi="Arial"/>
                <w:color w:val="000000"/>
                <w:kern w:val="24"/>
                <w:sz w:val="24"/>
                <w:szCs w:val="24"/>
              </w:rPr>
              <w:t>100.00%</w:t>
            </w:r>
          </w:p>
        </w:tc>
      </w:tr>
    </w:tbl>
    <w:p w14:paraId="1E16AC3A" w14:textId="77777777" w:rsidR="00567112" w:rsidRDefault="00567112" w:rsidP="00567112">
      <w:pPr>
        <w:pStyle w:val="BodyParagraph"/>
        <w:jc w:val="both"/>
      </w:pPr>
    </w:p>
    <w:p w14:paraId="1418475D" w14:textId="77777777" w:rsidR="00A1769F" w:rsidRDefault="003D7C35" w:rsidP="00F10CA8">
      <w:pPr>
        <w:pStyle w:val="Caption"/>
      </w:pPr>
      <w:r>
        <w:fldChar w:fldCharType="begin"/>
      </w:r>
      <w:r>
        <w:instrText xml:space="preserve"> REF _Ref7446408 \h </w:instrText>
      </w:r>
      <w:r>
        <w:fldChar w:fldCharType="separate"/>
      </w:r>
    </w:p>
    <w:p w14:paraId="02767708" w14:textId="77777777" w:rsidR="00A1769F" w:rsidRDefault="00A1769F" w:rsidP="00F10CA8">
      <w:pPr>
        <w:pStyle w:val="Caption"/>
      </w:pPr>
    </w:p>
    <w:p w14:paraId="52D266A3" w14:textId="2D63FBB1" w:rsidR="00567112" w:rsidRDefault="00A1769F" w:rsidP="00567112">
      <w:pPr>
        <w:pStyle w:val="BodyParagraph"/>
        <w:jc w:val="both"/>
      </w:pPr>
      <w:r>
        <w:t xml:space="preserve">Table </w:t>
      </w:r>
      <w:r>
        <w:rPr>
          <w:noProof/>
        </w:rPr>
        <w:t>23</w:t>
      </w:r>
      <w:r w:rsidR="003D7C35">
        <w:fldChar w:fldCharType="end"/>
      </w:r>
      <w:r w:rsidR="003D7C35">
        <w:t xml:space="preserve"> </w:t>
      </w:r>
      <w:r w:rsidR="003D7C35" w:rsidRPr="003D7C35">
        <w:t>compare</w:t>
      </w:r>
      <w:r w:rsidR="00D97C9B">
        <w:t>s</w:t>
      </w:r>
      <w:r w:rsidR="003D7C35" w:rsidRPr="003D7C35">
        <w:t xml:space="preserve"> </w:t>
      </w:r>
      <w:r w:rsidR="003D7C35">
        <w:t>trips</w:t>
      </w:r>
      <w:r w:rsidR="003D7C35" w:rsidRPr="003D7C35">
        <w:t xml:space="preserve"> by </w:t>
      </w:r>
      <w:r w:rsidR="003D7C35">
        <w:t xml:space="preserve">tour </w:t>
      </w:r>
      <w:r w:rsidR="003D7C35" w:rsidRPr="003D7C35">
        <w:t>purpose and person type across the three DaySim runs. The percent total across the tour purposes as well as the person type looks consistent.</w:t>
      </w:r>
    </w:p>
    <w:p w14:paraId="270F16AE" w14:textId="77777777" w:rsidR="00A806F1" w:rsidRDefault="00A806F1" w:rsidP="00F10CA8">
      <w:pPr>
        <w:pStyle w:val="Caption"/>
      </w:pPr>
      <w:bookmarkStart w:id="110" w:name="_Ref7446408"/>
    </w:p>
    <w:p w14:paraId="43C9B8F0" w14:textId="77777777" w:rsidR="00A806F1" w:rsidRDefault="00A806F1" w:rsidP="00F10CA8">
      <w:pPr>
        <w:pStyle w:val="Caption"/>
      </w:pPr>
    </w:p>
    <w:p w14:paraId="170B53B3" w14:textId="535217E6" w:rsidR="00F10CA8" w:rsidRDefault="00F10CA8" w:rsidP="00F10CA8">
      <w:pPr>
        <w:pStyle w:val="Caption"/>
      </w:pPr>
      <w:bookmarkStart w:id="111" w:name="_Toc55814447"/>
      <w:r>
        <w:t xml:space="preserve">Table </w:t>
      </w:r>
      <w:r>
        <w:fldChar w:fldCharType="begin"/>
      </w:r>
      <w:r>
        <w:instrText>SEQ Table \* ARABIC</w:instrText>
      </w:r>
      <w:r>
        <w:fldChar w:fldCharType="separate"/>
      </w:r>
      <w:r w:rsidR="00A1769F">
        <w:rPr>
          <w:noProof/>
        </w:rPr>
        <w:t>23</w:t>
      </w:r>
      <w:r>
        <w:fldChar w:fldCharType="end"/>
      </w:r>
      <w:bookmarkEnd w:id="110"/>
      <w:r>
        <w:t xml:space="preserve"> </w:t>
      </w:r>
      <w:r w:rsidRPr="009B6C77">
        <w:t>TRIPS BY PURPOSE &amp; PERSON TYPE</w:t>
      </w:r>
      <w:bookmarkEnd w:id="111"/>
    </w:p>
    <w:tbl>
      <w:tblPr>
        <w:tblW w:w="5000" w:type="pct"/>
        <w:tblCellMar>
          <w:left w:w="0" w:type="dxa"/>
          <w:right w:w="0" w:type="dxa"/>
        </w:tblCellMar>
        <w:tblLook w:val="0420" w:firstRow="1" w:lastRow="0" w:firstColumn="0" w:lastColumn="0" w:noHBand="0" w:noVBand="1"/>
      </w:tblPr>
      <w:tblGrid>
        <w:gridCol w:w="1335"/>
        <w:gridCol w:w="1335"/>
        <w:gridCol w:w="1336"/>
        <w:gridCol w:w="1336"/>
        <w:gridCol w:w="1334"/>
        <w:gridCol w:w="1336"/>
        <w:gridCol w:w="1328"/>
      </w:tblGrid>
      <w:tr w:rsidR="00482B93" w:rsidRPr="00482B93" w14:paraId="5D04F5CA" w14:textId="77777777" w:rsidTr="00482B93">
        <w:trPr>
          <w:trHeight w:val="447"/>
        </w:trPr>
        <w:tc>
          <w:tcPr>
            <w:tcW w:w="715"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6145DFD3"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asciiTheme="majorHAnsi" w:eastAsia="Times New Roman" w:hAnsi="Arial" w:cs="Arial"/>
                <w:color w:val="FFFFFF" w:themeColor="background1"/>
                <w:kern w:val="24"/>
                <w:sz w:val="24"/>
                <w:szCs w:val="24"/>
              </w:rPr>
              <w:t> </w:t>
            </w:r>
          </w:p>
          <w:p w14:paraId="50A87CC4"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asciiTheme="majorHAnsi" w:eastAsia="Times New Roman" w:hAnsi="Arial" w:cs="Arial"/>
                <w:color w:val="FFFFFF" w:themeColor="background1"/>
                <w:kern w:val="24"/>
                <w:sz w:val="24"/>
                <w:szCs w:val="24"/>
              </w:rPr>
              <w:t>Purpose</w:t>
            </w:r>
          </w:p>
        </w:tc>
        <w:tc>
          <w:tcPr>
            <w:tcW w:w="2145" w:type="pct"/>
            <w:gridSpan w:val="3"/>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6AC7403F"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asciiTheme="majorHAnsi" w:eastAsia="Times New Roman" w:hAnsi="Arial" w:cs="Arial"/>
                <w:color w:val="FFFFFF" w:themeColor="background1"/>
                <w:kern w:val="24"/>
                <w:sz w:val="24"/>
                <w:szCs w:val="24"/>
              </w:rPr>
              <w:t>Trips by Purpose</w:t>
            </w:r>
          </w:p>
        </w:tc>
        <w:tc>
          <w:tcPr>
            <w:tcW w:w="714"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78F890F1"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asciiTheme="majorHAnsi" w:eastAsia="Times New Roman" w:hAnsi="Arial" w:cs="Arial"/>
                <w:color w:val="FFFFFF" w:themeColor="background1"/>
                <w:kern w:val="24"/>
                <w:sz w:val="24"/>
                <w:szCs w:val="24"/>
              </w:rPr>
              <w:t>% Total (Parcel)</w:t>
            </w:r>
          </w:p>
        </w:tc>
        <w:tc>
          <w:tcPr>
            <w:tcW w:w="715"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72DD68A8"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eastAsiaTheme="minorEastAsia" w:hAnsi="Arial"/>
                <w:color w:val="FFFFFF" w:themeColor="background1"/>
                <w:kern w:val="24"/>
                <w:sz w:val="24"/>
                <w:szCs w:val="24"/>
              </w:rPr>
              <w:t>% Total (Microzone)</w:t>
            </w:r>
          </w:p>
        </w:tc>
        <w:tc>
          <w:tcPr>
            <w:tcW w:w="711"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3304DFA8"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eastAsiaTheme="minorEastAsia" w:hAnsi="Arial"/>
                <w:color w:val="FFFFFF" w:themeColor="background1"/>
                <w:kern w:val="24"/>
                <w:sz w:val="24"/>
                <w:szCs w:val="24"/>
              </w:rPr>
              <w:t>% Total (PopSim 2015)</w:t>
            </w:r>
          </w:p>
        </w:tc>
      </w:tr>
      <w:tr w:rsidR="00482B93" w:rsidRPr="00482B93" w14:paraId="1CD08FDB" w14:textId="77777777" w:rsidTr="00482B93">
        <w:trPr>
          <w:trHeight w:val="328"/>
        </w:trPr>
        <w:tc>
          <w:tcPr>
            <w:tcW w:w="715" w:type="pct"/>
            <w:vMerge/>
            <w:tcBorders>
              <w:top w:val="single" w:sz="8" w:space="0" w:color="FFFFFF"/>
              <w:left w:val="single" w:sz="8" w:space="0" w:color="FFFFFF"/>
              <w:bottom w:val="single" w:sz="24" w:space="0" w:color="FFFFFF"/>
              <w:right w:val="single" w:sz="8" w:space="0" w:color="FFFFFF"/>
            </w:tcBorders>
            <w:vAlign w:val="center"/>
            <w:hideMark/>
          </w:tcPr>
          <w:p w14:paraId="22562458" w14:textId="77777777" w:rsidR="00482B93" w:rsidRPr="00482B93" w:rsidRDefault="00482B93" w:rsidP="00482B93">
            <w:pPr>
              <w:rPr>
                <w:rFonts w:ascii="Arial" w:eastAsia="Times New Roman" w:hAnsi="Arial" w:cs="Arial"/>
                <w:color w:val="auto"/>
                <w:sz w:val="36"/>
                <w:szCs w:val="36"/>
              </w:rPr>
            </w:pPr>
          </w:p>
        </w:tc>
        <w:tc>
          <w:tcPr>
            <w:tcW w:w="715" w:type="pct"/>
            <w:tcBorders>
              <w:top w:val="single" w:sz="24" w:space="0" w:color="FFFFFF"/>
              <w:left w:val="single" w:sz="24"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5DBD1544" w14:textId="77777777" w:rsidR="00482B93" w:rsidRPr="00482B93" w:rsidRDefault="00482B93" w:rsidP="00482B93">
            <w:pPr>
              <w:jc w:val="center"/>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Parcel</w:t>
            </w:r>
          </w:p>
        </w:tc>
        <w:tc>
          <w:tcPr>
            <w:tcW w:w="715"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39E5AE9D" w14:textId="77777777" w:rsidR="00482B93" w:rsidRPr="00482B93" w:rsidRDefault="00482B93" w:rsidP="00482B93">
            <w:pPr>
              <w:jc w:val="center"/>
              <w:rPr>
                <w:rFonts w:ascii="Arial" w:eastAsia="Times New Roman" w:hAnsi="Arial" w:cs="Arial"/>
                <w:color w:val="auto"/>
                <w:sz w:val="36"/>
                <w:szCs w:val="36"/>
              </w:rPr>
            </w:pPr>
            <w:r w:rsidRPr="00482B93">
              <w:rPr>
                <w:rFonts w:asciiTheme="majorHAnsi" w:eastAsiaTheme="minorEastAsia" w:hAnsi="Arial"/>
                <w:color w:val="000000"/>
                <w:kern w:val="24"/>
                <w:sz w:val="24"/>
                <w:szCs w:val="24"/>
              </w:rPr>
              <w:t>Microzone</w:t>
            </w:r>
          </w:p>
        </w:tc>
        <w:tc>
          <w:tcPr>
            <w:tcW w:w="715" w:type="pct"/>
            <w:tcBorders>
              <w:top w:val="single" w:sz="24" w:space="0" w:color="FFFFFF"/>
              <w:left w:val="single" w:sz="8" w:space="0" w:color="FFFFFF"/>
              <w:bottom w:val="single" w:sz="8" w:space="0" w:color="FFFFFF"/>
              <w:right w:val="single" w:sz="24" w:space="0" w:color="FFFFFF"/>
            </w:tcBorders>
            <w:shd w:val="clear" w:color="auto" w:fill="CBD3DC"/>
            <w:tcMar>
              <w:top w:w="15" w:type="dxa"/>
              <w:left w:w="15" w:type="dxa"/>
              <w:bottom w:w="0" w:type="dxa"/>
              <w:right w:w="15" w:type="dxa"/>
            </w:tcMar>
            <w:vAlign w:val="center"/>
            <w:hideMark/>
          </w:tcPr>
          <w:p w14:paraId="3B689FDE" w14:textId="77777777" w:rsidR="00482B93" w:rsidRPr="00482B93" w:rsidRDefault="00482B93" w:rsidP="00482B93">
            <w:pPr>
              <w:jc w:val="center"/>
              <w:rPr>
                <w:rFonts w:ascii="Arial" w:eastAsia="Times New Roman" w:hAnsi="Arial" w:cs="Arial"/>
                <w:color w:val="auto"/>
                <w:sz w:val="36"/>
                <w:szCs w:val="36"/>
              </w:rPr>
            </w:pPr>
            <w:r w:rsidRPr="00482B93">
              <w:rPr>
                <w:rFonts w:asciiTheme="majorHAnsi" w:eastAsiaTheme="minorEastAsia" w:hAnsi="Arial"/>
                <w:color w:val="000000"/>
                <w:kern w:val="24"/>
                <w:sz w:val="24"/>
                <w:szCs w:val="24"/>
              </w:rPr>
              <w:t>PopSim 2015</w:t>
            </w:r>
          </w:p>
        </w:tc>
        <w:tc>
          <w:tcPr>
            <w:tcW w:w="714" w:type="pct"/>
            <w:vMerge/>
            <w:tcBorders>
              <w:top w:val="single" w:sz="8" w:space="0" w:color="FFFFFF"/>
              <w:left w:val="single" w:sz="8" w:space="0" w:color="FFFFFF"/>
              <w:bottom w:val="single" w:sz="24" w:space="0" w:color="FFFFFF"/>
              <w:right w:val="single" w:sz="8" w:space="0" w:color="FFFFFF"/>
            </w:tcBorders>
            <w:vAlign w:val="center"/>
            <w:hideMark/>
          </w:tcPr>
          <w:p w14:paraId="37C9D187" w14:textId="77777777" w:rsidR="00482B93" w:rsidRPr="00482B93" w:rsidRDefault="00482B93" w:rsidP="00482B93">
            <w:pPr>
              <w:rPr>
                <w:rFonts w:ascii="Arial" w:eastAsia="Times New Roman" w:hAnsi="Arial" w:cs="Arial"/>
                <w:color w:val="auto"/>
                <w:sz w:val="36"/>
                <w:szCs w:val="36"/>
              </w:rPr>
            </w:pPr>
          </w:p>
        </w:tc>
        <w:tc>
          <w:tcPr>
            <w:tcW w:w="715" w:type="pct"/>
            <w:vMerge/>
            <w:tcBorders>
              <w:top w:val="single" w:sz="8" w:space="0" w:color="FFFFFF"/>
              <w:left w:val="single" w:sz="8" w:space="0" w:color="FFFFFF"/>
              <w:bottom w:val="single" w:sz="24" w:space="0" w:color="FFFFFF"/>
              <w:right w:val="single" w:sz="8" w:space="0" w:color="FFFFFF"/>
            </w:tcBorders>
            <w:vAlign w:val="center"/>
            <w:hideMark/>
          </w:tcPr>
          <w:p w14:paraId="547805A1" w14:textId="77777777" w:rsidR="00482B93" w:rsidRPr="00482B93" w:rsidRDefault="00482B93" w:rsidP="00482B93">
            <w:pPr>
              <w:rPr>
                <w:rFonts w:ascii="Arial" w:eastAsia="Times New Roman" w:hAnsi="Arial" w:cs="Arial"/>
                <w:color w:val="auto"/>
                <w:sz w:val="36"/>
                <w:szCs w:val="36"/>
              </w:rPr>
            </w:pPr>
          </w:p>
        </w:tc>
        <w:tc>
          <w:tcPr>
            <w:tcW w:w="711" w:type="pct"/>
            <w:vMerge/>
            <w:tcBorders>
              <w:top w:val="single" w:sz="8" w:space="0" w:color="FFFFFF"/>
              <w:left w:val="single" w:sz="8" w:space="0" w:color="FFFFFF"/>
              <w:bottom w:val="single" w:sz="24" w:space="0" w:color="FFFFFF"/>
              <w:right w:val="single" w:sz="8" w:space="0" w:color="FFFFFF"/>
            </w:tcBorders>
            <w:vAlign w:val="center"/>
            <w:hideMark/>
          </w:tcPr>
          <w:p w14:paraId="1B7CC64F" w14:textId="77777777" w:rsidR="00482B93" w:rsidRPr="00482B93" w:rsidRDefault="00482B93" w:rsidP="00482B93">
            <w:pPr>
              <w:rPr>
                <w:rFonts w:ascii="Arial" w:eastAsia="Times New Roman" w:hAnsi="Arial" w:cs="Arial"/>
                <w:color w:val="auto"/>
                <w:sz w:val="36"/>
                <w:szCs w:val="36"/>
              </w:rPr>
            </w:pPr>
          </w:p>
        </w:tc>
      </w:tr>
      <w:tr w:rsidR="00482B93" w:rsidRPr="00482B93" w14:paraId="4329490B" w14:textId="77777777" w:rsidTr="00482B93">
        <w:trPr>
          <w:trHeight w:val="332"/>
        </w:trPr>
        <w:tc>
          <w:tcPr>
            <w:tcW w:w="715"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82B7F28"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Work</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7B9D6A9"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621,563</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F6CBC8D"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599,380</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98A5F0B"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632,424</w:t>
            </w:r>
          </w:p>
        </w:tc>
        <w:tc>
          <w:tcPr>
            <w:tcW w:w="714"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C6CD92D"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10.41%</w:t>
            </w:r>
          </w:p>
        </w:tc>
        <w:tc>
          <w:tcPr>
            <w:tcW w:w="715"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6D46552"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10.15%</w:t>
            </w:r>
          </w:p>
        </w:tc>
        <w:tc>
          <w:tcPr>
            <w:tcW w:w="711"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D3FC9B0"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11.28%</w:t>
            </w:r>
          </w:p>
        </w:tc>
      </w:tr>
      <w:tr w:rsidR="00482B93" w:rsidRPr="00482B93" w14:paraId="5C1F8BC5" w14:textId="77777777" w:rsidTr="00482B93">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1E3F840"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School</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1B76D24"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205,926</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4E2D944"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197,994</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DB5E1B6"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198,936</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5A1056B"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3.55%</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D59AEEA"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3.35%</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4982712"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3.55%</w:t>
            </w:r>
          </w:p>
        </w:tc>
      </w:tr>
      <w:tr w:rsidR="00482B93" w:rsidRPr="00482B93" w14:paraId="3D3D8218" w14:textId="77777777" w:rsidTr="00482B93">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141E12E"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Escort</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76868AC"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355,492</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B84427D"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355,944</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BF76B22"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398,798</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DD5DA42"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6.00%</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022E6D3"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6.04%</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5FE061E"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7.11%</w:t>
            </w:r>
          </w:p>
        </w:tc>
      </w:tr>
      <w:tr w:rsidR="00482B93" w:rsidRPr="00482B93" w14:paraId="780794CD" w14:textId="77777777" w:rsidTr="00482B93">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BB49A59"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Pers.Bus</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A923B0C"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482,082</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6F018CC"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483,000</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3F410FE"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451,496</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53CB3AB"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8.70%</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4C58753"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8.83%</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8E5840C"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8.05%</w:t>
            </w:r>
          </w:p>
        </w:tc>
      </w:tr>
      <w:tr w:rsidR="00482B93" w:rsidRPr="00482B93" w14:paraId="39B4853C" w14:textId="77777777" w:rsidTr="00482B93">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5E47182"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Shop</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7E37DF1"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937,525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D6347BD"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934,075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4C3F88C"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914,772</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D22F95C"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16.71%</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1C52AD8"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16.79%</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4097404"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16.31%</w:t>
            </w:r>
          </w:p>
        </w:tc>
      </w:tr>
      <w:tr w:rsidR="00482B93" w:rsidRPr="00482B93" w14:paraId="5D84B4AF" w14:textId="77777777" w:rsidTr="00482B93">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D682916"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Meal</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FFD061B"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342,056</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8E04733"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338,042</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F184013"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314,379</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05EFCDC"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5.75%</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717433C"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5.73%</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27B414B"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5.61%</w:t>
            </w:r>
          </w:p>
        </w:tc>
      </w:tr>
      <w:tr w:rsidR="00482B93" w:rsidRPr="00482B93" w14:paraId="3EFFC4A5" w14:textId="77777777" w:rsidTr="00482B93">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71480A1"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lastRenderedPageBreak/>
              <w:t>Soc/Rec</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8977F45"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649,699</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6FA71A6"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644,215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0E6E99D"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632,138</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59CECA0"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11.91%</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02E7FA2"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11.96%</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2E32498"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11.27%</w:t>
            </w:r>
          </w:p>
        </w:tc>
      </w:tr>
      <w:tr w:rsidR="00482B93" w:rsidRPr="00482B93" w14:paraId="24B843B7" w14:textId="77777777" w:rsidTr="00482B93">
        <w:trPr>
          <w:trHeight w:val="308"/>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527B738"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Work-based</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FACD1EA"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2,091,063</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3FDA724"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2,078,172</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5020590"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2,064,410</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99C5E53"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36.98%</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EDB570B"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37.14%</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FA70002"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36.82%</w:t>
            </w:r>
          </w:p>
        </w:tc>
      </w:tr>
      <w:tr w:rsidR="00482B93" w:rsidRPr="00482B93" w14:paraId="513DF703" w14:textId="77777777" w:rsidTr="00482B93">
        <w:trPr>
          <w:trHeight w:val="332"/>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C0A880A"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Total</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B11C930"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5,685,406</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4602350"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5,630,822</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737649D"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5,607,353</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31BCFDA"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100.00%</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D019890"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100.00%</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146B942"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100.00%</w:t>
            </w:r>
          </w:p>
        </w:tc>
      </w:tr>
      <w:tr w:rsidR="00482B93" w:rsidRPr="00482B93" w14:paraId="0750E6A0" w14:textId="77777777" w:rsidTr="00482B93">
        <w:trPr>
          <w:trHeight w:val="355"/>
        </w:trPr>
        <w:tc>
          <w:tcPr>
            <w:tcW w:w="715"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508D8434"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asciiTheme="majorHAnsi" w:eastAsia="Times New Roman" w:hAnsi="Arial" w:cs="Arial"/>
                <w:color w:val="FFFFFF" w:themeColor="background1"/>
                <w:kern w:val="24"/>
                <w:sz w:val="24"/>
                <w:szCs w:val="24"/>
              </w:rPr>
              <w:t>Persontype</w:t>
            </w:r>
          </w:p>
        </w:tc>
        <w:tc>
          <w:tcPr>
            <w:tcW w:w="2145" w:type="pct"/>
            <w:gridSpan w:val="3"/>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601590DC"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asciiTheme="majorHAnsi" w:eastAsia="Times New Roman" w:hAnsi="Arial" w:cs="Arial"/>
                <w:color w:val="FFFFFF" w:themeColor="background1"/>
                <w:kern w:val="24"/>
                <w:sz w:val="24"/>
                <w:szCs w:val="24"/>
              </w:rPr>
              <w:t>Trips by Person Type</w:t>
            </w:r>
          </w:p>
        </w:tc>
        <w:tc>
          <w:tcPr>
            <w:tcW w:w="714"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36633D30"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asciiTheme="majorHAnsi" w:eastAsia="Times New Roman" w:hAnsi="Arial" w:cs="Arial"/>
                <w:color w:val="FFFFFF" w:themeColor="background1"/>
                <w:kern w:val="24"/>
                <w:sz w:val="24"/>
                <w:szCs w:val="24"/>
              </w:rPr>
              <w:t>% Total (Parcel)</w:t>
            </w:r>
          </w:p>
        </w:tc>
        <w:tc>
          <w:tcPr>
            <w:tcW w:w="715"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182F182E"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eastAsiaTheme="minorEastAsia" w:hAnsi="Arial"/>
                <w:color w:val="FFFFFF" w:themeColor="background1"/>
                <w:kern w:val="24"/>
                <w:sz w:val="24"/>
                <w:szCs w:val="24"/>
              </w:rPr>
              <w:t>% Total (Microzone)</w:t>
            </w:r>
          </w:p>
        </w:tc>
        <w:tc>
          <w:tcPr>
            <w:tcW w:w="711"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61BF69F6"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eastAsiaTheme="minorEastAsia" w:hAnsi="Arial"/>
                <w:color w:val="FFFFFF" w:themeColor="background1"/>
                <w:kern w:val="24"/>
                <w:sz w:val="24"/>
                <w:szCs w:val="24"/>
              </w:rPr>
              <w:t>% Total (PopSim 2015)</w:t>
            </w:r>
          </w:p>
        </w:tc>
      </w:tr>
      <w:tr w:rsidR="00482B93" w:rsidRPr="00482B93" w14:paraId="7F82A70A" w14:textId="77777777" w:rsidTr="00482B93">
        <w:trPr>
          <w:trHeight w:val="389"/>
        </w:trPr>
        <w:tc>
          <w:tcPr>
            <w:tcW w:w="715" w:type="pct"/>
            <w:vMerge/>
            <w:tcBorders>
              <w:top w:val="single" w:sz="8" w:space="0" w:color="FFFFFF"/>
              <w:left w:val="single" w:sz="8" w:space="0" w:color="FFFFFF"/>
              <w:bottom w:val="single" w:sz="24" w:space="0" w:color="FFFFFF"/>
              <w:right w:val="single" w:sz="8" w:space="0" w:color="FFFFFF"/>
            </w:tcBorders>
            <w:vAlign w:val="center"/>
            <w:hideMark/>
          </w:tcPr>
          <w:p w14:paraId="45AC3CF3" w14:textId="77777777" w:rsidR="00482B93" w:rsidRPr="00482B93" w:rsidRDefault="00482B93" w:rsidP="00482B93">
            <w:pPr>
              <w:rPr>
                <w:rFonts w:ascii="Arial" w:eastAsia="Times New Roman" w:hAnsi="Arial" w:cs="Arial"/>
                <w:color w:val="auto"/>
                <w:sz w:val="36"/>
                <w:szCs w:val="36"/>
              </w:rPr>
            </w:pPr>
          </w:p>
        </w:tc>
        <w:tc>
          <w:tcPr>
            <w:tcW w:w="715" w:type="pct"/>
            <w:tcBorders>
              <w:top w:val="single" w:sz="24" w:space="0" w:color="FFFFFF"/>
              <w:left w:val="single" w:sz="24"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7BAB1249"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Parcel</w:t>
            </w:r>
          </w:p>
        </w:tc>
        <w:tc>
          <w:tcPr>
            <w:tcW w:w="715"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6CE97CD1"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Microzone</w:t>
            </w:r>
          </w:p>
        </w:tc>
        <w:tc>
          <w:tcPr>
            <w:tcW w:w="715" w:type="pct"/>
            <w:tcBorders>
              <w:top w:val="single" w:sz="24" w:space="0" w:color="FFFFFF"/>
              <w:left w:val="single" w:sz="8" w:space="0" w:color="FFFFFF"/>
              <w:bottom w:val="single" w:sz="8" w:space="0" w:color="FFFFFF"/>
              <w:right w:val="single" w:sz="24" w:space="0" w:color="FFFFFF"/>
            </w:tcBorders>
            <w:shd w:val="clear" w:color="auto" w:fill="CBD3DC"/>
            <w:tcMar>
              <w:top w:w="15" w:type="dxa"/>
              <w:left w:w="15" w:type="dxa"/>
              <w:bottom w:w="0" w:type="dxa"/>
              <w:right w:w="15" w:type="dxa"/>
            </w:tcMar>
            <w:vAlign w:val="center"/>
            <w:hideMark/>
          </w:tcPr>
          <w:p w14:paraId="54665955" w14:textId="77777777" w:rsidR="00482B93" w:rsidRPr="00482B93" w:rsidRDefault="00482B93" w:rsidP="00482B93">
            <w:pPr>
              <w:jc w:val="center"/>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PopSim 2015</w:t>
            </w:r>
          </w:p>
        </w:tc>
        <w:tc>
          <w:tcPr>
            <w:tcW w:w="714" w:type="pct"/>
            <w:vMerge/>
            <w:tcBorders>
              <w:top w:val="single" w:sz="8" w:space="0" w:color="FFFFFF"/>
              <w:left w:val="single" w:sz="8" w:space="0" w:color="FFFFFF"/>
              <w:bottom w:val="single" w:sz="24" w:space="0" w:color="FFFFFF"/>
              <w:right w:val="single" w:sz="8" w:space="0" w:color="FFFFFF"/>
            </w:tcBorders>
            <w:vAlign w:val="center"/>
            <w:hideMark/>
          </w:tcPr>
          <w:p w14:paraId="757DF202" w14:textId="77777777" w:rsidR="00482B93" w:rsidRPr="00482B93" w:rsidRDefault="00482B93" w:rsidP="00482B93">
            <w:pPr>
              <w:rPr>
                <w:rFonts w:ascii="Arial" w:eastAsia="Times New Roman" w:hAnsi="Arial" w:cs="Arial"/>
                <w:color w:val="auto"/>
                <w:sz w:val="36"/>
                <w:szCs w:val="36"/>
              </w:rPr>
            </w:pPr>
          </w:p>
        </w:tc>
        <w:tc>
          <w:tcPr>
            <w:tcW w:w="715" w:type="pct"/>
            <w:vMerge/>
            <w:tcBorders>
              <w:top w:val="single" w:sz="8" w:space="0" w:color="FFFFFF"/>
              <w:left w:val="single" w:sz="8" w:space="0" w:color="FFFFFF"/>
              <w:bottom w:val="single" w:sz="24" w:space="0" w:color="FFFFFF"/>
              <w:right w:val="single" w:sz="8" w:space="0" w:color="FFFFFF"/>
            </w:tcBorders>
            <w:vAlign w:val="center"/>
            <w:hideMark/>
          </w:tcPr>
          <w:p w14:paraId="7BBA38A6" w14:textId="77777777" w:rsidR="00482B93" w:rsidRPr="00482B93" w:rsidRDefault="00482B93" w:rsidP="00482B93">
            <w:pPr>
              <w:rPr>
                <w:rFonts w:ascii="Arial" w:eastAsia="Times New Roman" w:hAnsi="Arial" w:cs="Arial"/>
                <w:color w:val="auto"/>
                <w:sz w:val="36"/>
                <w:szCs w:val="36"/>
              </w:rPr>
            </w:pPr>
          </w:p>
        </w:tc>
        <w:tc>
          <w:tcPr>
            <w:tcW w:w="711" w:type="pct"/>
            <w:vMerge/>
            <w:tcBorders>
              <w:top w:val="single" w:sz="8" w:space="0" w:color="FFFFFF"/>
              <w:left w:val="single" w:sz="8" w:space="0" w:color="FFFFFF"/>
              <w:bottom w:val="single" w:sz="24" w:space="0" w:color="FFFFFF"/>
              <w:right w:val="single" w:sz="8" w:space="0" w:color="FFFFFF"/>
            </w:tcBorders>
            <w:vAlign w:val="center"/>
            <w:hideMark/>
          </w:tcPr>
          <w:p w14:paraId="321C374F" w14:textId="77777777" w:rsidR="00482B93" w:rsidRPr="00482B93" w:rsidRDefault="00482B93" w:rsidP="00482B93">
            <w:pPr>
              <w:rPr>
                <w:rFonts w:ascii="Arial" w:eastAsia="Times New Roman" w:hAnsi="Arial" w:cs="Arial"/>
                <w:color w:val="auto"/>
                <w:sz w:val="36"/>
                <w:szCs w:val="36"/>
              </w:rPr>
            </w:pPr>
          </w:p>
        </w:tc>
      </w:tr>
      <w:tr w:rsidR="00482B93" w:rsidRPr="00482B93" w14:paraId="7C9F0ADA" w14:textId="77777777" w:rsidTr="00482B93">
        <w:trPr>
          <w:trHeight w:val="355"/>
        </w:trPr>
        <w:tc>
          <w:tcPr>
            <w:tcW w:w="715"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24F2690"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FT worker</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1874CF0"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2,361,771</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E9F58DE"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2,335,255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2213A01"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2,473,142</w:t>
            </w:r>
          </w:p>
        </w:tc>
        <w:tc>
          <w:tcPr>
            <w:tcW w:w="714"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FBB0DDC"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40.29%</w:t>
            </w:r>
          </w:p>
        </w:tc>
        <w:tc>
          <w:tcPr>
            <w:tcW w:w="715"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60F6E11"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40.20%</w:t>
            </w:r>
          </w:p>
        </w:tc>
        <w:tc>
          <w:tcPr>
            <w:tcW w:w="711"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8FE3E0B"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44.11%</w:t>
            </w:r>
          </w:p>
        </w:tc>
      </w:tr>
      <w:tr w:rsidR="00482B93" w:rsidRPr="00482B93" w14:paraId="16CBFEE6" w14:textId="77777777" w:rsidTr="00482B93">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C704BBF"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PT worker</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B16D6A5"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712,885</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6356650"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708,125</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9A2D3F8"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449,892</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6AAA0D1"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11.95%</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AE855F4"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11.98%</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E365E49"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8.02%</w:t>
            </w:r>
          </w:p>
        </w:tc>
      </w:tr>
      <w:tr w:rsidR="00482B93" w:rsidRPr="00482B93" w14:paraId="0EBE61CE" w14:textId="77777777" w:rsidTr="00482B93">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AFE7202"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Retired</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E686FE5"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653,979</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79994BD"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650,994</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9EBC38B"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568,140</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4B97DC4"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11.35%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B1AB2F9"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11.41%</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A50F470"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10.13%</w:t>
            </w:r>
          </w:p>
        </w:tc>
      </w:tr>
      <w:tr w:rsidR="00482B93" w:rsidRPr="00482B93" w14:paraId="12F029E7" w14:textId="77777777" w:rsidTr="00482B93">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8BACBB7"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Nonworker</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12607F0"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824,706</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B0B87EF"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821,433</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46ABE81"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978,196</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E1B3D2B"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14.46%</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6068073"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14.54%</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27A8FEC"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17.44%</w:t>
            </w:r>
          </w:p>
        </w:tc>
      </w:tr>
      <w:tr w:rsidR="00482B93" w:rsidRPr="00482B93" w14:paraId="39D87EB2" w14:textId="77777777" w:rsidTr="00482B93">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2843C3E"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Univ.Stud</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607C847"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187,671</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39B16A6"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186,279</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FC0A363"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280,868</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C48F8EF"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3.43%</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682DF37"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3.44%</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5B9F428"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5.01%</w:t>
            </w:r>
          </w:p>
        </w:tc>
      </w:tr>
      <w:tr w:rsidR="00482B93" w:rsidRPr="00482B93" w14:paraId="30009863" w14:textId="77777777" w:rsidTr="00482B93">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181362D"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Stud 16+</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5082914"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145,561</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51C97BD"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142,455</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4F625B2"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152,648</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210F734"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2.96%</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FE8620D"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2.93%</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1067699"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2.72%</w:t>
            </w:r>
          </w:p>
        </w:tc>
      </w:tr>
      <w:tr w:rsidR="00482B93" w:rsidRPr="00482B93" w14:paraId="34BA0CBA" w14:textId="77777777" w:rsidTr="00482B93">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1E2C869"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Stud.5-15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42F31B3"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798,833</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192536D"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786,281</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5976DAB"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704,467</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D56F057"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15.55%</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B4F34CA"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15.49%</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8A8F489"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12.56%</w:t>
            </w:r>
          </w:p>
        </w:tc>
      </w:tr>
      <w:tr w:rsidR="00482B93" w:rsidRPr="00482B93" w14:paraId="6D793253" w14:textId="77777777" w:rsidTr="00482B93">
        <w:trPr>
          <w:trHeight w:val="329"/>
        </w:trPr>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087170E"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Under 5</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98C6BF9"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0</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B16FAE9"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0</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BA4931D"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0</w:t>
            </w:r>
          </w:p>
        </w:tc>
        <w:tc>
          <w:tcPr>
            <w:tcW w:w="714"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3AC8A8B"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0.00%</w:t>
            </w:r>
          </w:p>
        </w:tc>
        <w:tc>
          <w:tcPr>
            <w:tcW w:w="71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D4BA327"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0.00%</w:t>
            </w:r>
          </w:p>
        </w:tc>
        <w:tc>
          <w:tcPr>
            <w:tcW w:w="711"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9BEF2E6"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0.00%</w:t>
            </w:r>
          </w:p>
        </w:tc>
      </w:tr>
      <w:tr w:rsidR="00482B93" w:rsidRPr="00482B93" w14:paraId="69AF798F" w14:textId="77777777" w:rsidTr="00482B93">
        <w:trPr>
          <w:trHeight w:val="355"/>
        </w:trPr>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D8C9303" w14:textId="77777777" w:rsidR="00482B93" w:rsidRPr="00482B93" w:rsidRDefault="00482B93" w:rsidP="00482B93">
            <w:pPr>
              <w:textAlignment w:val="bottom"/>
              <w:rPr>
                <w:rFonts w:ascii="Arial" w:eastAsia="Times New Roman" w:hAnsi="Arial" w:cs="Arial"/>
                <w:color w:val="auto"/>
                <w:sz w:val="36"/>
                <w:szCs w:val="36"/>
              </w:rPr>
            </w:pPr>
            <w:r w:rsidRPr="00482B93">
              <w:rPr>
                <w:rFonts w:asciiTheme="majorHAnsi" w:eastAsia="Times New Roman" w:hAnsi="Arial" w:cs="Arial"/>
                <w:color w:val="000000"/>
                <w:kern w:val="24"/>
                <w:sz w:val="24"/>
                <w:szCs w:val="24"/>
              </w:rPr>
              <w:t>Total</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4F0B37A"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5,685,406</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12243E8"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5,630,822</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A940D66"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5,607,353</w:t>
            </w:r>
          </w:p>
        </w:tc>
        <w:tc>
          <w:tcPr>
            <w:tcW w:w="714"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CD2CE09"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100.00%</w:t>
            </w:r>
          </w:p>
        </w:tc>
        <w:tc>
          <w:tcPr>
            <w:tcW w:w="71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E36E9CB"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100.00%</w:t>
            </w:r>
          </w:p>
        </w:tc>
        <w:tc>
          <w:tcPr>
            <w:tcW w:w="711"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BB3BEE6" w14:textId="77777777" w:rsidR="00482B93" w:rsidRPr="00482B93" w:rsidRDefault="00482B93" w:rsidP="00482B93">
            <w:pPr>
              <w:jc w:val="right"/>
              <w:textAlignment w:val="bottom"/>
              <w:rPr>
                <w:rFonts w:ascii="Arial" w:eastAsia="Times New Roman" w:hAnsi="Arial" w:cs="Arial"/>
                <w:color w:val="auto"/>
                <w:sz w:val="36"/>
                <w:szCs w:val="36"/>
              </w:rPr>
            </w:pPr>
            <w:r w:rsidRPr="00482B93">
              <w:rPr>
                <w:rFonts w:asciiTheme="majorHAnsi" w:eastAsiaTheme="minorEastAsia" w:hAnsi="Arial"/>
                <w:color w:val="000000"/>
                <w:kern w:val="24"/>
                <w:sz w:val="24"/>
                <w:szCs w:val="24"/>
              </w:rPr>
              <w:t>100.00%</w:t>
            </w:r>
          </w:p>
        </w:tc>
      </w:tr>
    </w:tbl>
    <w:p w14:paraId="58703A9B" w14:textId="77777777" w:rsidR="00567112" w:rsidRDefault="00567112" w:rsidP="00567112">
      <w:pPr>
        <w:pStyle w:val="BodyParagraph"/>
        <w:jc w:val="both"/>
      </w:pPr>
    </w:p>
    <w:p w14:paraId="11A0D343" w14:textId="77777777" w:rsidR="00A1769F" w:rsidRDefault="003D7C35" w:rsidP="00A1769F">
      <w:pPr>
        <w:pStyle w:val="BodyParagraph"/>
      </w:pPr>
      <w:r>
        <w:fldChar w:fldCharType="begin"/>
      </w:r>
      <w:r>
        <w:instrText xml:space="preserve"> REF _Ref7446494 \h </w:instrText>
      </w:r>
      <w:r w:rsidR="004404C6">
        <w:instrText xml:space="preserve"> \* MERGEFORMAT </w:instrText>
      </w:r>
      <w:r>
        <w:fldChar w:fldCharType="separate"/>
      </w:r>
      <w:r w:rsidR="00A1769F">
        <w:t xml:space="preserve">Table </w:t>
      </w:r>
      <w:r w:rsidR="00A1769F">
        <w:rPr>
          <w:noProof/>
        </w:rPr>
        <w:t>24</w:t>
      </w:r>
      <w:r>
        <w:fldChar w:fldCharType="end"/>
      </w:r>
      <w:r w:rsidRPr="003D7C35">
        <w:t xml:space="preserve"> </w:t>
      </w:r>
      <w:r>
        <w:t xml:space="preserve">and </w:t>
      </w:r>
      <w:r>
        <w:fldChar w:fldCharType="begin"/>
      </w:r>
      <w:r>
        <w:instrText xml:space="preserve"> REF _Ref7446653 \h </w:instrText>
      </w:r>
      <w:r w:rsidR="004404C6">
        <w:instrText xml:space="preserve"> \* MERGEFORMAT </w:instrText>
      </w:r>
      <w:r>
        <w:fldChar w:fldCharType="separate"/>
      </w:r>
    </w:p>
    <w:p w14:paraId="63ADAA9F" w14:textId="51F9BE10" w:rsidR="00567112" w:rsidRDefault="00A1769F" w:rsidP="004404C6">
      <w:pPr>
        <w:pStyle w:val="BodyParagraph"/>
      </w:pPr>
      <w:r>
        <w:t>Table</w:t>
      </w:r>
      <w:r>
        <w:rPr>
          <w:noProof/>
        </w:rPr>
        <w:t xml:space="preserve"> 25</w:t>
      </w:r>
      <w:r w:rsidR="003D7C35">
        <w:fldChar w:fldCharType="end"/>
      </w:r>
      <w:r w:rsidR="003D7C35">
        <w:t xml:space="preserve"> </w:t>
      </w:r>
      <w:r w:rsidR="003D7C35" w:rsidRPr="003D7C35">
        <w:t xml:space="preserve">compares </w:t>
      </w:r>
      <w:r w:rsidR="003D7C35">
        <w:t>estimated tour modes and trips for all purposes</w:t>
      </w:r>
      <w:r w:rsidR="003D7C35" w:rsidRPr="003D7C35">
        <w:t xml:space="preserve"> across the three DaySim runs</w:t>
      </w:r>
      <w:r w:rsidR="003D7C35">
        <w:t>, respectively</w:t>
      </w:r>
      <w:r w:rsidR="003D7C35" w:rsidRPr="003D7C35">
        <w:t xml:space="preserve">. The percent total across the </w:t>
      </w:r>
      <w:r w:rsidR="003D7C35">
        <w:t>modes</w:t>
      </w:r>
      <w:r w:rsidR="003D7C35" w:rsidRPr="003D7C35">
        <w:t xml:space="preserve"> looks consistent.</w:t>
      </w:r>
    </w:p>
    <w:p w14:paraId="1487C25B" w14:textId="77777777" w:rsidR="003D7C35" w:rsidRDefault="003D7C35" w:rsidP="00567112">
      <w:pPr>
        <w:pStyle w:val="BodyParagraph"/>
        <w:jc w:val="both"/>
      </w:pPr>
    </w:p>
    <w:p w14:paraId="1ADB6C9C" w14:textId="04CC1CFC" w:rsidR="00F10CA8" w:rsidRDefault="00F10CA8" w:rsidP="00F10CA8">
      <w:pPr>
        <w:pStyle w:val="Caption"/>
      </w:pPr>
      <w:bookmarkStart w:id="112" w:name="_Ref7446494"/>
      <w:bookmarkStart w:id="113" w:name="_Toc55814448"/>
      <w:r>
        <w:t xml:space="preserve">Table </w:t>
      </w:r>
      <w:r>
        <w:fldChar w:fldCharType="begin"/>
      </w:r>
      <w:r>
        <w:instrText>SEQ Table \* ARABIC</w:instrText>
      </w:r>
      <w:r>
        <w:fldChar w:fldCharType="separate"/>
      </w:r>
      <w:r w:rsidR="00A1769F">
        <w:rPr>
          <w:noProof/>
        </w:rPr>
        <w:t>24</w:t>
      </w:r>
      <w:r>
        <w:fldChar w:fldCharType="end"/>
      </w:r>
      <w:bookmarkEnd w:id="112"/>
      <w:r>
        <w:t xml:space="preserve"> </w:t>
      </w:r>
      <w:r w:rsidRPr="00EC2472">
        <w:t>ESTIMATED TOUR MODES: ALL PURPOSES</w:t>
      </w:r>
      <w:bookmarkEnd w:id="113"/>
    </w:p>
    <w:tbl>
      <w:tblPr>
        <w:tblW w:w="5000" w:type="pct"/>
        <w:tblCellMar>
          <w:left w:w="0" w:type="dxa"/>
          <w:right w:w="0" w:type="dxa"/>
        </w:tblCellMar>
        <w:tblLook w:val="0420" w:firstRow="1" w:lastRow="0" w:firstColumn="0" w:lastColumn="0" w:noHBand="0" w:noVBand="1"/>
      </w:tblPr>
      <w:tblGrid>
        <w:gridCol w:w="1489"/>
        <w:gridCol w:w="1177"/>
        <w:gridCol w:w="1339"/>
        <w:gridCol w:w="1341"/>
        <w:gridCol w:w="1083"/>
        <w:gridCol w:w="1463"/>
        <w:gridCol w:w="1448"/>
      </w:tblGrid>
      <w:tr w:rsidR="00BA4F54" w:rsidRPr="00BA4F54" w14:paraId="701D7056" w14:textId="77777777" w:rsidTr="00BA4F54">
        <w:trPr>
          <w:trHeight w:val="606"/>
        </w:trPr>
        <w:tc>
          <w:tcPr>
            <w:tcW w:w="797"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373873A4" w14:textId="77777777" w:rsidR="00BA4F54" w:rsidRPr="00BA4F54" w:rsidRDefault="00BA4F54" w:rsidP="00BA4F54">
            <w:pPr>
              <w:jc w:val="center"/>
              <w:textAlignment w:val="bottom"/>
              <w:rPr>
                <w:rFonts w:ascii="Arial" w:eastAsia="Times New Roman" w:hAnsi="Arial" w:cs="Arial"/>
                <w:color w:val="auto"/>
                <w:sz w:val="24"/>
                <w:szCs w:val="24"/>
              </w:rPr>
            </w:pPr>
            <w:r w:rsidRPr="00BA4F54">
              <w:rPr>
                <w:rFonts w:asciiTheme="majorHAnsi" w:eastAsia="Times New Roman" w:hAnsi="Arial" w:cs="Arial"/>
                <w:b/>
                <w:bCs/>
                <w:color w:val="FFFFFF" w:themeColor="light1"/>
                <w:kern w:val="24"/>
                <w:sz w:val="24"/>
                <w:szCs w:val="24"/>
              </w:rPr>
              <w:t>Mode</w:t>
            </w:r>
          </w:p>
        </w:tc>
        <w:tc>
          <w:tcPr>
            <w:tcW w:w="2065" w:type="pct"/>
            <w:gridSpan w:val="3"/>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0BB9371E" w14:textId="77777777" w:rsidR="00BA4F54" w:rsidRPr="00BA4F54" w:rsidRDefault="00BA4F54" w:rsidP="00BA4F54">
            <w:pPr>
              <w:jc w:val="center"/>
              <w:textAlignment w:val="bottom"/>
              <w:rPr>
                <w:rFonts w:ascii="Arial" w:eastAsia="Times New Roman" w:hAnsi="Arial" w:cs="Arial"/>
                <w:color w:val="auto"/>
                <w:sz w:val="24"/>
                <w:szCs w:val="24"/>
              </w:rPr>
            </w:pPr>
            <w:r w:rsidRPr="00BA4F54">
              <w:rPr>
                <w:rFonts w:asciiTheme="majorHAnsi" w:eastAsia="Times New Roman" w:hAnsi="Arial" w:cs="Arial"/>
                <w:b/>
                <w:bCs/>
                <w:color w:val="FFFFFF" w:themeColor="light1"/>
                <w:kern w:val="24"/>
                <w:sz w:val="24"/>
                <w:szCs w:val="24"/>
              </w:rPr>
              <w:t>Estimated Tours</w:t>
            </w:r>
          </w:p>
        </w:tc>
        <w:tc>
          <w:tcPr>
            <w:tcW w:w="580"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5B8439E3" w14:textId="77777777" w:rsidR="00BA4F54" w:rsidRPr="00BA4F54" w:rsidRDefault="00BA4F54" w:rsidP="00BA4F54">
            <w:pPr>
              <w:jc w:val="center"/>
              <w:textAlignment w:val="bottom"/>
              <w:rPr>
                <w:rFonts w:ascii="Arial" w:eastAsia="Times New Roman" w:hAnsi="Arial" w:cs="Arial"/>
                <w:color w:val="auto"/>
                <w:sz w:val="24"/>
                <w:szCs w:val="24"/>
              </w:rPr>
            </w:pPr>
            <w:r w:rsidRPr="00BA4F54">
              <w:rPr>
                <w:rFonts w:asciiTheme="majorHAnsi" w:eastAsiaTheme="minorEastAsia" w:hAnsi="Arial"/>
                <w:b/>
                <w:bCs/>
                <w:color w:val="FFFFFF" w:themeColor="light1"/>
                <w:kern w:val="24"/>
                <w:sz w:val="24"/>
                <w:szCs w:val="24"/>
              </w:rPr>
              <w:t>% Total (Parcel)</w:t>
            </w:r>
          </w:p>
        </w:tc>
        <w:tc>
          <w:tcPr>
            <w:tcW w:w="783"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7AAD97F2" w14:textId="77777777" w:rsidR="00BA4F54" w:rsidRPr="00BA4F54" w:rsidRDefault="00BA4F54" w:rsidP="00BA4F54">
            <w:pPr>
              <w:jc w:val="center"/>
              <w:textAlignment w:val="bottom"/>
              <w:rPr>
                <w:rFonts w:ascii="Arial" w:eastAsia="Times New Roman" w:hAnsi="Arial" w:cs="Arial"/>
                <w:color w:val="auto"/>
                <w:sz w:val="24"/>
                <w:szCs w:val="24"/>
              </w:rPr>
            </w:pPr>
            <w:r w:rsidRPr="00BA4F54">
              <w:rPr>
                <w:rFonts w:asciiTheme="majorHAnsi" w:eastAsiaTheme="minorEastAsia" w:hAnsi="Arial"/>
                <w:b/>
                <w:bCs/>
                <w:color w:val="FFFFFF" w:themeColor="light1"/>
                <w:kern w:val="24"/>
                <w:sz w:val="24"/>
                <w:szCs w:val="24"/>
              </w:rPr>
              <w:t>% Total (Microzone)</w:t>
            </w:r>
          </w:p>
        </w:tc>
        <w:tc>
          <w:tcPr>
            <w:tcW w:w="775"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bottom"/>
            <w:hideMark/>
          </w:tcPr>
          <w:p w14:paraId="70AB20FD" w14:textId="77777777" w:rsidR="00BA4F54" w:rsidRPr="00BA4F54" w:rsidRDefault="00BA4F54" w:rsidP="00BA4F54">
            <w:pPr>
              <w:jc w:val="center"/>
              <w:textAlignment w:val="bottom"/>
              <w:rPr>
                <w:rFonts w:ascii="Arial" w:eastAsia="Times New Roman" w:hAnsi="Arial" w:cs="Arial"/>
                <w:color w:val="auto"/>
                <w:sz w:val="24"/>
                <w:szCs w:val="24"/>
              </w:rPr>
            </w:pPr>
            <w:r w:rsidRPr="00BA4F54">
              <w:rPr>
                <w:rFonts w:eastAsiaTheme="minorEastAsia" w:hAnsi="Arial"/>
                <w:b/>
                <w:bCs/>
                <w:color w:val="FFFFFF" w:themeColor="light1"/>
                <w:kern w:val="24"/>
                <w:sz w:val="24"/>
                <w:szCs w:val="24"/>
              </w:rPr>
              <w:t xml:space="preserve">% Total (PopSim </w:t>
            </w:r>
            <w:r w:rsidRPr="00BA4F54">
              <w:rPr>
                <w:rFonts w:asciiTheme="majorHAnsi" w:eastAsiaTheme="minorEastAsia" w:hAnsi="Arial"/>
                <w:b/>
                <w:bCs/>
                <w:color w:val="FFFFFF" w:themeColor="light1"/>
                <w:kern w:val="24"/>
                <w:sz w:val="24"/>
                <w:szCs w:val="24"/>
              </w:rPr>
              <w:t>2015</w:t>
            </w:r>
            <w:r w:rsidRPr="00BA4F54">
              <w:rPr>
                <w:rFonts w:eastAsiaTheme="minorEastAsia" w:hAnsi="Arial"/>
                <w:b/>
                <w:bCs/>
                <w:color w:val="FFFFFF" w:themeColor="light1"/>
                <w:kern w:val="24"/>
                <w:sz w:val="24"/>
                <w:szCs w:val="24"/>
              </w:rPr>
              <w:t>)</w:t>
            </w:r>
          </w:p>
        </w:tc>
      </w:tr>
      <w:tr w:rsidR="00BA4F54" w:rsidRPr="00BA4F54" w14:paraId="6D8BBB49" w14:textId="77777777" w:rsidTr="00F0223F">
        <w:trPr>
          <w:trHeight w:val="606"/>
        </w:trPr>
        <w:tc>
          <w:tcPr>
            <w:tcW w:w="797" w:type="pct"/>
            <w:vMerge/>
            <w:tcBorders>
              <w:top w:val="single" w:sz="8" w:space="0" w:color="FFFFFF"/>
              <w:left w:val="single" w:sz="8" w:space="0" w:color="FFFFFF"/>
              <w:bottom w:val="single" w:sz="24" w:space="0" w:color="FFFFFF"/>
              <w:right w:val="single" w:sz="8" w:space="0" w:color="FFFFFF"/>
            </w:tcBorders>
            <w:vAlign w:val="center"/>
            <w:hideMark/>
          </w:tcPr>
          <w:p w14:paraId="346B78C5" w14:textId="77777777" w:rsidR="00BA4F54" w:rsidRPr="00BA4F54" w:rsidRDefault="00BA4F54" w:rsidP="00BA4F54">
            <w:pPr>
              <w:rPr>
                <w:rFonts w:ascii="Arial" w:eastAsia="Times New Roman" w:hAnsi="Arial" w:cs="Arial"/>
                <w:color w:val="auto"/>
                <w:sz w:val="24"/>
                <w:szCs w:val="24"/>
              </w:rPr>
            </w:pPr>
          </w:p>
        </w:tc>
        <w:tc>
          <w:tcPr>
            <w:tcW w:w="630" w:type="pct"/>
            <w:tcBorders>
              <w:top w:val="single" w:sz="24" w:space="0" w:color="FFFFFF"/>
              <w:left w:val="single" w:sz="24"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1A04FC34" w14:textId="77777777" w:rsidR="00BA4F54" w:rsidRPr="00BA4F54" w:rsidRDefault="00BA4F54" w:rsidP="00BA4F54">
            <w:pPr>
              <w:jc w:val="center"/>
              <w:textAlignment w:val="bottom"/>
              <w:rPr>
                <w:rFonts w:ascii="Arial" w:eastAsia="Times New Roman" w:hAnsi="Arial" w:cs="Arial"/>
                <w:color w:val="auto"/>
                <w:sz w:val="24"/>
                <w:szCs w:val="24"/>
              </w:rPr>
            </w:pPr>
            <w:r w:rsidRPr="00BA4F54">
              <w:rPr>
                <w:rFonts w:asciiTheme="majorHAnsi" w:eastAsia="Times New Roman" w:hAnsi="Arial" w:cs="Arial"/>
                <w:color w:val="48484A" w:themeColor="dark1"/>
                <w:kern w:val="24"/>
                <w:sz w:val="24"/>
                <w:szCs w:val="24"/>
              </w:rPr>
              <w:t>Parcel</w:t>
            </w:r>
          </w:p>
        </w:tc>
        <w:tc>
          <w:tcPr>
            <w:tcW w:w="717"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4C4C1A2D" w14:textId="77777777" w:rsidR="00BA4F54" w:rsidRPr="00BA4F54" w:rsidRDefault="00BA4F54" w:rsidP="00BA4F54">
            <w:pPr>
              <w:jc w:val="center"/>
              <w:textAlignment w:val="bottom"/>
              <w:rPr>
                <w:rFonts w:ascii="Arial" w:eastAsia="Times New Roman" w:hAnsi="Arial" w:cs="Arial"/>
                <w:color w:val="auto"/>
                <w:sz w:val="24"/>
                <w:szCs w:val="24"/>
              </w:rPr>
            </w:pPr>
            <w:r w:rsidRPr="00BA4F54">
              <w:rPr>
                <w:rFonts w:asciiTheme="majorHAnsi" w:eastAsia="Times New Roman" w:hAnsi="Arial" w:cs="Arial"/>
                <w:color w:val="48484A" w:themeColor="dark1"/>
                <w:kern w:val="24"/>
                <w:sz w:val="24"/>
                <w:szCs w:val="24"/>
              </w:rPr>
              <w:t>Microzone</w:t>
            </w:r>
          </w:p>
        </w:tc>
        <w:tc>
          <w:tcPr>
            <w:tcW w:w="718" w:type="pct"/>
            <w:tcBorders>
              <w:top w:val="single" w:sz="24" w:space="0" w:color="FFFFFF"/>
              <w:left w:val="single" w:sz="8" w:space="0" w:color="FFFFFF"/>
              <w:bottom w:val="single" w:sz="8" w:space="0" w:color="FFFFFF"/>
              <w:right w:val="single" w:sz="24" w:space="0" w:color="FFFFFF"/>
            </w:tcBorders>
            <w:shd w:val="clear" w:color="auto" w:fill="CBD3DC"/>
            <w:tcMar>
              <w:top w:w="15" w:type="dxa"/>
              <w:left w:w="15" w:type="dxa"/>
              <w:bottom w:w="0" w:type="dxa"/>
              <w:right w:w="15" w:type="dxa"/>
            </w:tcMar>
            <w:vAlign w:val="center"/>
            <w:hideMark/>
          </w:tcPr>
          <w:p w14:paraId="1E950E89" w14:textId="77777777" w:rsidR="00BA4F54" w:rsidRPr="00BA4F54" w:rsidRDefault="00BA4F54" w:rsidP="00BA4F54">
            <w:pPr>
              <w:jc w:val="center"/>
              <w:textAlignment w:val="bottom"/>
              <w:rPr>
                <w:rFonts w:ascii="Arial" w:eastAsia="Times New Roman" w:hAnsi="Arial" w:cs="Arial"/>
                <w:color w:val="auto"/>
                <w:sz w:val="24"/>
                <w:szCs w:val="24"/>
              </w:rPr>
            </w:pPr>
            <w:r w:rsidRPr="00BA4F54">
              <w:rPr>
                <w:rFonts w:asciiTheme="majorHAnsi" w:eastAsia="Times New Roman" w:hAnsi="Arial" w:cs="Arial"/>
                <w:color w:val="000000"/>
                <w:kern w:val="24"/>
                <w:sz w:val="24"/>
                <w:szCs w:val="24"/>
              </w:rPr>
              <w:t>PopSim 2015</w:t>
            </w:r>
          </w:p>
        </w:tc>
        <w:tc>
          <w:tcPr>
            <w:tcW w:w="580" w:type="pct"/>
            <w:vMerge/>
            <w:tcBorders>
              <w:top w:val="single" w:sz="8" w:space="0" w:color="FFFFFF"/>
              <w:left w:val="single" w:sz="8" w:space="0" w:color="FFFFFF"/>
              <w:bottom w:val="single" w:sz="24" w:space="0" w:color="FFFFFF"/>
              <w:right w:val="single" w:sz="8" w:space="0" w:color="FFFFFF"/>
            </w:tcBorders>
            <w:vAlign w:val="center"/>
            <w:hideMark/>
          </w:tcPr>
          <w:p w14:paraId="575B5D9B" w14:textId="77777777" w:rsidR="00BA4F54" w:rsidRPr="00BA4F54" w:rsidRDefault="00BA4F54" w:rsidP="00BA4F54">
            <w:pPr>
              <w:rPr>
                <w:rFonts w:ascii="Arial" w:eastAsia="Times New Roman" w:hAnsi="Arial" w:cs="Arial"/>
                <w:color w:val="auto"/>
                <w:sz w:val="24"/>
                <w:szCs w:val="24"/>
              </w:rPr>
            </w:pPr>
          </w:p>
        </w:tc>
        <w:tc>
          <w:tcPr>
            <w:tcW w:w="783" w:type="pct"/>
            <w:vMerge/>
            <w:tcBorders>
              <w:top w:val="single" w:sz="8" w:space="0" w:color="FFFFFF"/>
              <w:left w:val="single" w:sz="8" w:space="0" w:color="FFFFFF"/>
              <w:bottom w:val="single" w:sz="24" w:space="0" w:color="FFFFFF"/>
              <w:right w:val="single" w:sz="8" w:space="0" w:color="FFFFFF"/>
            </w:tcBorders>
            <w:vAlign w:val="center"/>
            <w:hideMark/>
          </w:tcPr>
          <w:p w14:paraId="6722FA38" w14:textId="77777777" w:rsidR="00BA4F54" w:rsidRPr="00BA4F54" w:rsidRDefault="00BA4F54" w:rsidP="00BA4F54">
            <w:pPr>
              <w:rPr>
                <w:rFonts w:ascii="Arial" w:eastAsia="Times New Roman" w:hAnsi="Arial" w:cs="Arial"/>
                <w:color w:val="auto"/>
                <w:sz w:val="24"/>
                <w:szCs w:val="24"/>
              </w:rPr>
            </w:pPr>
          </w:p>
        </w:tc>
        <w:tc>
          <w:tcPr>
            <w:tcW w:w="775" w:type="pct"/>
            <w:vMerge/>
            <w:tcBorders>
              <w:top w:val="single" w:sz="8" w:space="0" w:color="FFFFFF"/>
              <w:left w:val="single" w:sz="8" w:space="0" w:color="FFFFFF"/>
              <w:bottom w:val="single" w:sz="24" w:space="0" w:color="FFFFFF"/>
              <w:right w:val="single" w:sz="8" w:space="0" w:color="FFFFFF"/>
            </w:tcBorders>
            <w:vAlign w:val="center"/>
            <w:hideMark/>
          </w:tcPr>
          <w:p w14:paraId="43E61A4C" w14:textId="77777777" w:rsidR="00BA4F54" w:rsidRPr="00BA4F54" w:rsidRDefault="00BA4F54" w:rsidP="00BA4F54">
            <w:pPr>
              <w:rPr>
                <w:rFonts w:ascii="Arial" w:eastAsia="Times New Roman" w:hAnsi="Arial" w:cs="Arial"/>
                <w:color w:val="auto"/>
                <w:sz w:val="24"/>
                <w:szCs w:val="24"/>
              </w:rPr>
            </w:pPr>
          </w:p>
        </w:tc>
      </w:tr>
      <w:tr w:rsidR="00BA4F54" w:rsidRPr="00BA4F54" w14:paraId="2440D7AE" w14:textId="77777777" w:rsidTr="00F0223F">
        <w:trPr>
          <w:trHeight w:val="27"/>
        </w:trPr>
        <w:tc>
          <w:tcPr>
            <w:tcW w:w="797"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49CCC05" w14:textId="77777777" w:rsidR="00BA4F54" w:rsidRPr="00BA4F54" w:rsidRDefault="00BA4F54" w:rsidP="00BA4F54">
            <w:pPr>
              <w:textAlignment w:val="bottom"/>
              <w:rPr>
                <w:rFonts w:ascii="Arial" w:eastAsia="Times New Roman" w:hAnsi="Arial" w:cs="Arial"/>
                <w:color w:val="auto"/>
                <w:sz w:val="24"/>
                <w:szCs w:val="24"/>
              </w:rPr>
            </w:pPr>
            <w:r w:rsidRPr="00BA4F54">
              <w:rPr>
                <w:rFonts w:asciiTheme="majorHAnsi" w:eastAsia="Times New Roman" w:hAnsi="Arial" w:cs="Arial"/>
                <w:color w:val="000000"/>
                <w:kern w:val="24"/>
                <w:sz w:val="24"/>
                <w:szCs w:val="24"/>
              </w:rPr>
              <w:t>Drive Alone</w:t>
            </w:r>
          </w:p>
        </w:tc>
        <w:tc>
          <w:tcPr>
            <w:tcW w:w="630" w:type="pct"/>
            <w:tcBorders>
              <w:top w:val="single" w:sz="8" w:space="0" w:color="FFFFFF"/>
              <w:left w:val="single" w:sz="8" w:space="0" w:color="FFFFFF"/>
              <w:bottom w:val="single" w:sz="8" w:space="0" w:color="FFFFFF"/>
              <w:right w:val="single" w:sz="8" w:space="0" w:color="FFFFFF"/>
            </w:tcBorders>
            <w:shd w:val="clear" w:color="auto" w:fill="E7EAEF"/>
            <w:tcMar>
              <w:top w:w="8" w:type="dxa"/>
              <w:left w:w="8" w:type="dxa"/>
              <w:bottom w:w="0" w:type="dxa"/>
              <w:right w:w="8" w:type="dxa"/>
            </w:tcMar>
            <w:vAlign w:val="bottom"/>
            <w:hideMark/>
          </w:tcPr>
          <w:p w14:paraId="2E4B8FE5"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861,055</w:t>
            </w:r>
          </w:p>
        </w:tc>
        <w:tc>
          <w:tcPr>
            <w:tcW w:w="71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3DC00E3"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839,612</w:t>
            </w:r>
          </w:p>
        </w:tc>
        <w:tc>
          <w:tcPr>
            <w:tcW w:w="718"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A1ABCE3"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860,682</w:t>
            </w:r>
          </w:p>
        </w:tc>
        <w:tc>
          <w:tcPr>
            <w:tcW w:w="580"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ECD21AF"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39.60%</w:t>
            </w:r>
          </w:p>
        </w:tc>
        <w:tc>
          <w:tcPr>
            <w:tcW w:w="783"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E9232E2"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38.98%</w:t>
            </w:r>
          </w:p>
        </w:tc>
        <w:tc>
          <w:tcPr>
            <w:tcW w:w="775"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9B6C8C3"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40.10%</w:t>
            </w:r>
          </w:p>
        </w:tc>
      </w:tr>
      <w:tr w:rsidR="00BA4F54" w:rsidRPr="00BA4F54" w14:paraId="2BD416EE"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69EE4D5" w14:textId="77777777" w:rsidR="00BA4F54" w:rsidRPr="00BA4F54" w:rsidRDefault="00BA4F54" w:rsidP="00BA4F54">
            <w:pPr>
              <w:textAlignment w:val="bottom"/>
              <w:rPr>
                <w:rFonts w:ascii="Arial" w:eastAsia="Times New Roman" w:hAnsi="Arial" w:cs="Arial"/>
                <w:color w:val="auto"/>
                <w:sz w:val="24"/>
                <w:szCs w:val="24"/>
              </w:rPr>
            </w:pPr>
            <w:r w:rsidRPr="00BA4F54">
              <w:rPr>
                <w:rFonts w:asciiTheme="majorHAnsi" w:eastAsia="Times New Roman" w:hAnsi="Arial" w:cs="Arial"/>
                <w:color w:val="000000"/>
                <w:kern w:val="24"/>
                <w:sz w:val="24"/>
                <w:szCs w:val="24"/>
              </w:rPr>
              <w:t>SR2</w:t>
            </w:r>
          </w:p>
        </w:tc>
        <w:tc>
          <w:tcPr>
            <w:tcW w:w="630" w:type="pct"/>
            <w:tcBorders>
              <w:top w:val="single" w:sz="8" w:space="0" w:color="FFFFFF"/>
              <w:left w:val="single" w:sz="8" w:space="0" w:color="FFFFFF"/>
              <w:bottom w:val="single" w:sz="8" w:space="0" w:color="FFFFFF"/>
              <w:right w:val="single" w:sz="8" w:space="0" w:color="FFFFFF"/>
            </w:tcBorders>
            <w:shd w:val="clear" w:color="auto" w:fill="CBD3DC"/>
            <w:tcMar>
              <w:top w:w="8" w:type="dxa"/>
              <w:left w:w="8" w:type="dxa"/>
              <w:bottom w:w="0" w:type="dxa"/>
              <w:right w:w="8" w:type="dxa"/>
            </w:tcMar>
            <w:vAlign w:val="bottom"/>
            <w:hideMark/>
          </w:tcPr>
          <w:p w14:paraId="78BDA92D"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541,981</w:t>
            </w:r>
          </w:p>
        </w:tc>
        <w:tc>
          <w:tcPr>
            <w:tcW w:w="71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F100F79"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548,781</w:t>
            </w:r>
          </w:p>
        </w:tc>
        <w:tc>
          <w:tcPr>
            <w:tcW w:w="718"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62E4CA1"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536,961</w:t>
            </w:r>
          </w:p>
        </w:tc>
        <w:tc>
          <w:tcPr>
            <w:tcW w:w="58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93E94C0"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24.93%</w:t>
            </w:r>
          </w:p>
        </w:tc>
        <w:tc>
          <w:tcPr>
            <w:tcW w:w="783"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0DD88E7"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25.48%</w:t>
            </w:r>
          </w:p>
        </w:tc>
        <w:tc>
          <w:tcPr>
            <w:tcW w:w="77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DD9E932"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25.02%</w:t>
            </w:r>
          </w:p>
        </w:tc>
      </w:tr>
      <w:tr w:rsidR="00BA4F54" w:rsidRPr="00BA4F54" w14:paraId="1BAF434F"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280745E" w14:textId="77777777" w:rsidR="00BA4F54" w:rsidRPr="00BA4F54" w:rsidRDefault="00BA4F54" w:rsidP="00BA4F54">
            <w:pPr>
              <w:textAlignment w:val="bottom"/>
              <w:rPr>
                <w:rFonts w:ascii="Arial" w:eastAsia="Times New Roman" w:hAnsi="Arial" w:cs="Arial"/>
                <w:color w:val="auto"/>
                <w:sz w:val="24"/>
                <w:szCs w:val="24"/>
              </w:rPr>
            </w:pPr>
            <w:r w:rsidRPr="00BA4F54">
              <w:rPr>
                <w:rFonts w:asciiTheme="majorHAnsi" w:eastAsia="Times New Roman" w:hAnsi="Arial" w:cs="Arial"/>
                <w:color w:val="000000"/>
                <w:kern w:val="24"/>
                <w:sz w:val="24"/>
                <w:szCs w:val="24"/>
              </w:rPr>
              <w:t>SR3</w:t>
            </w:r>
          </w:p>
        </w:tc>
        <w:tc>
          <w:tcPr>
            <w:tcW w:w="630" w:type="pct"/>
            <w:tcBorders>
              <w:top w:val="single" w:sz="8" w:space="0" w:color="FFFFFF"/>
              <w:left w:val="single" w:sz="8" w:space="0" w:color="FFFFFF"/>
              <w:bottom w:val="single" w:sz="8" w:space="0" w:color="FFFFFF"/>
              <w:right w:val="single" w:sz="8" w:space="0" w:color="FFFFFF"/>
            </w:tcBorders>
            <w:shd w:val="clear" w:color="auto" w:fill="E7EAEF"/>
            <w:tcMar>
              <w:top w:w="8" w:type="dxa"/>
              <w:left w:w="8" w:type="dxa"/>
              <w:bottom w:w="0" w:type="dxa"/>
              <w:right w:w="8" w:type="dxa"/>
            </w:tcMar>
            <w:vAlign w:val="bottom"/>
            <w:hideMark/>
          </w:tcPr>
          <w:p w14:paraId="14FCEDB4"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463,617</w:t>
            </w:r>
          </w:p>
        </w:tc>
        <w:tc>
          <w:tcPr>
            <w:tcW w:w="71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637C4AB"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468,362</w:t>
            </w:r>
          </w:p>
        </w:tc>
        <w:tc>
          <w:tcPr>
            <w:tcW w:w="718"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480C064"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468,091</w:t>
            </w:r>
          </w:p>
        </w:tc>
        <w:tc>
          <w:tcPr>
            <w:tcW w:w="58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A61A83A"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21.32%</w:t>
            </w:r>
          </w:p>
        </w:tc>
        <w:tc>
          <w:tcPr>
            <w:tcW w:w="783"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F7F8220"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21.75%</w:t>
            </w:r>
          </w:p>
        </w:tc>
        <w:tc>
          <w:tcPr>
            <w:tcW w:w="77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9AFE348"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21.81%</w:t>
            </w:r>
          </w:p>
        </w:tc>
      </w:tr>
      <w:tr w:rsidR="00BA4F54" w:rsidRPr="00BA4F54" w14:paraId="0CD3D608"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DB5F4BC" w14:textId="2E98F5D0" w:rsidR="00BA4F54" w:rsidRPr="00BA4F54" w:rsidRDefault="00BA4F54" w:rsidP="00BA4F54">
            <w:pPr>
              <w:textAlignment w:val="bottom"/>
              <w:rPr>
                <w:rFonts w:ascii="Arial" w:eastAsia="Times New Roman" w:hAnsi="Arial" w:cs="Arial"/>
                <w:color w:val="auto"/>
                <w:sz w:val="24"/>
                <w:szCs w:val="24"/>
              </w:rPr>
            </w:pPr>
            <w:r w:rsidRPr="00BA4F54">
              <w:rPr>
                <w:rFonts w:eastAsiaTheme="minorEastAsia" w:hAnsi="Arial"/>
                <w:color w:val="000000"/>
                <w:kern w:val="24"/>
                <w:sz w:val="24"/>
                <w:szCs w:val="24"/>
              </w:rPr>
              <w:t>Transit</w:t>
            </w:r>
          </w:p>
        </w:tc>
        <w:tc>
          <w:tcPr>
            <w:tcW w:w="630" w:type="pct"/>
            <w:tcBorders>
              <w:top w:val="single" w:sz="8" w:space="0" w:color="FFFFFF"/>
              <w:left w:val="single" w:sz="8" w:space="0" w:color="FFFFFF"/>
              <w:bottom w:val="single" w:sz="8" w:space="0" w:color="FFFFFF"/>
              <w:right w:val="single" w:sz="8" w:space="0" w:color="FFFFFF"/>
            </w:tcBorders>
            <w:shd w:val="clear" w:color="auto" w:fill="CBD3DC"/>
            <w:tcMar>
              <w:top w:w="8" w:type="dxa"/>
              <w:left w:w="8" w:type="dxa"/>
              <w:bottom w:w="0" w:type="dxa"/>
              <w:right w:w="8" w:type="dxa"/>
            </w:tcMar>
            <w:vAlign w:val="bottom"/>
            <w:hideMark/>
          </w:tcPr>
          <w:p w14:paraId="387A8B44"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22,115</w:t>
            </w:r>
          </w:p>
        </w:tc>
        <w:tc>
          <w:tcPr>
            <w:tcW w:w="71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03D87AB"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23,796</w:t>
            </w:r>
          </w:p>
        </w:tc>
        <w:tc>
          <w:tcPr>
            <w:tcW w:w="718"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38A8E66"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22,115</w:t>
            </w:r>
          </w:p>
        </w:tc>
        <w:tc>
          <w:tcPr>
            <w:tcW w:w="58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585D2BE"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1.02%</w:t>
            </w:r>
          </w:p>
        </w:tc>
        <w:tc>
          <w:tcPr>
            <w:tcW w:w="783"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9F2AE40"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1.10%</w:t>
            </w:r>
          </w:p>
        </w:tc>
        <w:tc>
          <w:tcPr>
            <w:tcW w:w="77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E137DF4"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1.03%</w:t>
            </w:r>
          </w:p>
        </w:tc>
      </w:tr>
      <w:tr w:rsidR="00BA4F54" w:rsidRPr="00BA4F54" w14:paraId="60CC11E7"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5C6A2F6" w14:textId="77777777" w:rsidR="00BA4F54" w:rsidRPr="00BA4F54" w:rsidRDefault="00BA4F54" w:rsidP="00BA4F54">
            <w:pPr>
              <w:textAlignment w:val="bottom"/>
              <w:rPr>
                <w:rFonts w:ascii="Arial" w:eastAsia="Times New Roman" w:hAnsi="Arial" w:cs="Arial"/>
                <w:color w:val="auto"/>
                <w:sz w:val="24"/>
                <w:szCs w:val="24"/>
              </w:rPr>
            </w:pPr>
            <w:r w:rsidRPr="00BA4F54">
              <w:rPr>
                <w:rFonts w:asciiTheme="majorHAnsi" w:eastAsia="Times New Roman" w:hAnsi="Arial" w:cs="Arial"/>
                <w:color w:val="48484A" w:themeColor="dark1"/>
                <w:kern w:val="24"/>
                <w:sz w:val="24"/>
                <w:szCs w:val="24"/>
              </w:rPr>
              <w:t>Bike</w:t>
            </w:r>
          </w:p>
        </w:tc>
        <w:tc>
          <w:tcPr>
            <w:tcW w:w="630" w:type="pct"/>
            <w:tcBorders>
              <w:top w:val="single" w:sz="8" w:space="0" w:color="FFFFFF"/>
              <w:left w:val="single" w:sz="8" w:space="0" w:color="FFFFFF"/>
              <w:bottom w:val="single" w:sz="8" w:space="0" w:color="FFFFFF"/>
              <w:right w:val="single" w:sz="8" w:space="0" w:color="FFFFFF"/>
            </w:tcBorders>
            <w:shd w:val="clear" w:color="auto" w:fill="E7EAEF"/>
            <w:tcMar>
              <w:top w:w="8" w:type="dxa"/>
              <w:left w:w="8" w:type="dxa"/>
              <w:bottom w:w="0" w:type="dxa"/>
              <w:right w:w="8" w:type="dxa"/>
            </w:tcMar>
            <w:vAlign w:val="bottom"/>
            <w:hideMark/>
          </w:tcPr>
          <w:p w14:paraId="206677BC"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39,034</w:t>
            </w:r>
          </w:p>
        </w:tc>
        <w:tc>
          <w:tcPr>
            <w:tcW w:w="71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60C1BE6"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37,869</w:t>
            </w:r>
          </w:p>
        </w:tc>
        <w:tc>
          <w:tcPr>
            <w:tcW w:w="718"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9970DA9"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38,435</w:t>
            </w:r>
          </w:p>
        </w:tc>
        <w:tc>
          <w:tcPr>
            <w:tcW w:w="58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2F3F4B1"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1.80%</w:t>
            </w:r>
          </w:p>
        </w:tc>
        <w:tc>
          <w:tcPr>
            <w:tcW w:w="783"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3FF2482"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1.76%</w:t>
            </w:r>
          </w:p>
        </w:tc>
        <w:tc>
          <w:tcPr>
            <w:tcW w:w="77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E2872E2"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1.79%</w:t>
            </w:r>
          </w:p>
        </w:tc>
      </w:tr>
      <w:tr w:rsidR="00BA4F54" w:rsidRPr="00BA4F54" w14:paraId="29305C42"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FD7C7E7" w14:textId="77777777" w:rsidR="00BA4F54" w:rsidRPr="00BA4F54" w:rsidRDefault="00BA4F54" w:rsidP="00BA4F54">
            <w:pPr>
              <w:textAlignment w:val="bottom"/>
              <w:rPr>
                <w:rFonts w:ascii="Arial" w:eastAsia="Times New Roman" w:hAnsi="Arial" w:cs="Arial"/>
                <w:color w:val="auto"/>
                <w:sz w:val="24"/>
                <w:szCs w:val="24"/>
              </w:rPr>
            </w:pPr>
            <w:r w:rsidRPr="00BA4F54">
              <w:rPr>
                <w:rFonts w:asciiTheme="majorHAnsi" w:eastAsia="Times New Roman" w:hAnsi="Arial" w:cs="Arial"/>
                <w:color w:val="48484A" w:themeColor="dark1"/>
                <w:kern w:val="24"/>
                <w:sz w:val="24"/>
                <w:szCs w:val="24"/>
              </w:rPr>
              <w:t>Walk</w:t>
            </w:r>
          </w:p>
        </w:tc>
        <w:tc>
          <w:tcPr>
            <w:tcW w:w="630" w:type="pct"/>
            <w:tcBorders>
              <w:top w:val="single" w:sz="8" w:space="0" w:color="FFFFFF"/>
              <w:left w:val="single" w:sz="8" w:space="0" w:color="FFFFFF"/>
              <w:bottom w:val="single" w:sz="8" w:space="0" w:color="FFFFFF"/>
              <w:right w:val="single" w:sz="8" w:space="0" w:color="FFFFFF"/>
            </w:tcBorders>
            <w:shd w:val="clear" w:color="auto" w:fill="CBD3DC"/>
            <w:tcMar>
              <w:top w:w="8" w:type="dxa"/>
              <w:left w:w="8" w:type="dxa"/>
              <w:bottom w:w="0" w:type="dxa"/>
              <w:right w:w="8" w:type="dxa"/>
            </w:tcMar>
            <w:vAlign w:val="bottom"/>
            <w:hideMark/>
          </w:tcPr>
          <w:p w14:paraId="641C9B7E"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176,796</w:t>
            </w:r>
          </w:p>
        </w:tc>
        <w:tc>
          <w:tcPr>
            <w:tcW w:w="71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88621EA"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166,527</w:t>
            </w:r>
          </w:p>
        </w:tc>
        <w:tc>
          <w:tcPr>
            <w:tcW w:w="718"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CCFF27D"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154,883</w:t>
            </w:r>
          </w:p>
        </w:tc>
        <w:tc>
          <w:tcPr>
            <w:tcW w:w="58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0966F24"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8.13%</w:t>
            </w:r>
          </w:p>
        </w:tc>
        <w:tc>
          <w:tcPr>
            <w:tcW w:w="783"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63287BA"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7.73%</w:t>
            </w:r>
          </w:p>
        </w:tc>
        <w:tc>
          <w:tcPr>
            <w:tcW w:w="77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B8DC7A2"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7.22%</w:t>
            </w:r>
          </w:p>
        </w:tc>
      </w:tr>
      <w:tr w:rsidR="00BA4F54" w:rsidRPr="00BA4F54" w14:paraId="02687B00"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F50119D" w14:textId="77777777" w:rsidR="00BA4F54" w:rsidRPr="00BA4F54" w:rsidRDefault="00BA4F54" w:rsidP="00BA4F54">
            <w:pPr>
              <w:textAlignment w:val="bottom"/>
              <w:rPr>
                <w:rFonts w:ascii="Arial" w:eastAsia="Times New Roman" w:hAnsi="Arial" w:cs="Arial"/>
                <w:color w:val="auto"/>
                <w:sz w:val="24"/>
                <w:szCs w:val="24"/>
              </w:rPr>
            </w:pPr>
            <w:r w:rsidRPr="00BA4F54">
              <w:rPr>
                <w:rFonts w:asciiTheme="majorHAnsi" w:eastAsia="Times New Roman" w:hAnsi="Arial" w:cs="Arial"/>
                <w:color w:val="48484A" w:themeColor="dark1"/>
                <w:kern w:val="24"/>
                <w:sz w:val="24"/>
                <w:szCs w:val="24"/>
              </w:rPr>
              <w:t>School Bus</w:t>
            </w:r>
          </w:p>
        </w:tc>
        <w:tc>
          <w:tcPr>
            <w:tcW w:w="630" w:type="pct"/>
            <w:tcBorders>
              <w:top w:val="single" w:sz="8" w:space="0" w:color="FFFFFF"/>
              <w:left w:val="single" w:sz="8" w:space="0" w:color="FFFFFF"/>
              <w:bottom w:val="single" w:sz="8" w:space="0" w:color="FFFFFF"/>
              <w:right w:val="single" w:sz="8" w:space="0" w:color="FFFFFF"/>
            </w:tcBorders>
            <w:shd w:val="clear" w:color="auto" w:fill="E7EAEF"/>
            <w:tcMar>
              <w:top w:w="8" w:type="dxa"/>
              <w:left w:w="8" w:type="dxa"/>
              <w:bottom w:w="0" w:type="dxa"/>
              <w:right w:w="8" w:type="dxa"/>
            </w:tcMar>
            <w:vAlign w:val="bottom"/>
            <w:hideMark/>
          </w:tcPr>
          <w:p w14:paraId="7DC0925E"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69,757</w:t>
            </w:r>
          </w:p>
        </w:tc>
        <w:tc>
          <w:tcPr>
            <w:tcW w:w="71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FBC1449"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68,875</w:t>
            </w:r>
          </w:p>
        </w:tc>
        <w:tc>
          <w:tcPr>
            <w:tcW w:w="718"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D632357"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65,110</w:t>
            </w:r>
          </w:p>
        </w:tc>
        <w:tc>
          <w:tcPr>
            <w:tcW w:w="58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F4F8CE1"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3.21%</w:t>
            </w:r>
          </w:p>
        </w:tc>
        <w:tc>
          <w:tcPr>
            <w:tcW w:w="783"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9DC907E"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3.20%</w:t>
            </w:r>
          </w:p>
        </w:tc>
        <w:tc>
          <w:tcPr>
            <w:tcW w:w="77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7DA01C3E"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3.03%</w:t>
            </w:r>
          </w:p>
        </w:tc>
      </w:tr>
      <w:tr w:rsidR="00BA4F54" w:rsidRPr="00BA4F54" w14:paraId="6A4C090F"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D4367DE" w14:textId="77777777" w:rsidR="00BA4F54" w:rsidRPr="00BA4F54" w:rsidRDefault="00BA4F54" w:rsidP="00BA4F54">
            <w:pPr>
              <w:textAlignment w:val="bottom"/>
              <w:rPr>
                <w:rFonts w:ascii="Arial" w:eastAsia="Times New Roman" w:hAnsi="Arial" w:cs="Arial"/>
                <w:color w:val="auto"/>
                <w:sz w:val="24"/>
                <w:szCs w:val="24"/>
              </w:rPr>
            </w:pPr>
            <w:r w:rsidRPr="00BA4F54">
              <w:rPr>
                <w:rFonts w:asciiTheme="majorHAnsi" w:eastAsia="Times New Roman" w:hAnsi="Arial" w:cs="Arial"/>
                <w:color w:val="48484A" w:themeColor="dark1"/>
                <w:kern w:val="24"/>
                <w:sz w:val="24"/>
                <w:szCs w:val="24"/>
              </w:rPr>
              <w:lastRenderedPageBreak/>
              <w:t>Total</w:t>
            </w:r>
          </w:p>
        </w:tc>
        <w:tc>
          <w:tcPr>
            <w:tcW w:w="630" w:type="pct"/>
            <w:tcBorders>
              <w:top w:val="single" w:sz="8" w:space="0" w:color="FFFFFF"/>
              <w:left w:val="single" w:sz="8" w:space="0" w:color="FFFFFF"/>
              <w:bottom w:val="single" w:sz="8" w:space="0" w:color="FFFFFF"/>
              <w:right w:val="single" w:sz="8" w:space="0" w:color="FFFFFF"/>
            </w:tcBorders>
            <w:shd w:val="clear" w:color="auto" w:fill="CBD3DC"/>
            <w:tcMar>
              <w:top w:w="8" w:type="dxa"/>
              <w:left w:w="8" w:type="dxa"/>
              <w:bottom w:w="0" w:type="dxa"/>
              <w:right w:w="8" w:type="dxa"/>
            </w:tcMar>
            <w:vAlign w:val="bottom"/>
            <w:hideMark/>
          </w:tcPr>
          <w:p w14:paraId="1DF4AAAF"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2,174,415</w:t>
            </w:r>
          </w:p>
        </w:tc>
        <w:tc>
          <w:tcPr>
            <w:tcW w:w="71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E44CFDE"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2,153,822</w:t>
            </w:r>
          </w:p>
        </w:tc>
        <w:tc>
          <w:tcPr>
            <w:tcW w:w="718"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0E75EC0"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2,146,277</w:t>
            </w:r>
          </w:p>
        </w:tc>
        <w:tc>
          <w:tcPr>
            <w:tcW w:w="58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72AC332"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100.00%</w:t>
            </w:r>
          </w:p>
        </w:tc>
        <w:tc>
          <w:tcPr>
            <w:tcW w:w="783"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E8F07AB"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Theme="majorHAnsi" w:eastAsiaTheme="minorEastAsia" w:hAnsi="Arial"/>
                <w:color w:val="000000"/>
                <w:kern w:val="24"/>
                <w:sz w:val="24"/>
                <w:szCs w:val="24"/>
              </w:rPr>
              <w:t>100.00%</w:t>
            </w:r>
          </w:p>
        </w:tc>
        <w:tc>
          <w:tcPr>
            <w:tcW w:w="77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025EEEF" w14:textId="77777777" w:rsidR="00BA4F54" w:rsidRPr="00BA4F54" w:rsidRDefault="00BA4F54" w:rsidP="00BA4F54">
            <w:pPr>
              <w:jc w:val="right"/>
              <w:textAlignment w:val="bottom"/>
              <w:rPr>
                <w:rFonts w:ascii="Arial" w:eastAsia="Times New Roman" w:hAnsi="Arial" w:cs="Arial"/>
                <w:color w:val="auto"/>
                <w:sz w:val="24"/>
                <w:szCs w:val="24"/>
              </w:rPr>
            </w:pPr>
            <w:r w:rsidRPr="00BA4F54">
              <w:rPr>
                <w:rFonts w:ascii="Arial" w:eastAsia="Times New Roman" w:hAnsi="Arial" w:cs="Arial"/>
                <w:color w:val="000000"/>
                <w:kern w:val="24"/>
                <w:sz w:val="24"/>
                <w:szCs w:val="24"/>
              </w:rPr>
              <w:t>100.00%</w:t>
            </w:r>
          </w:p>
        </w:tc>
      </w:tr>
    </w:tbl>
    <w:p w14:paraId="1513DE16" w14:textId="77777777" w:rsidR="00A806F1" w:rsidRDefault="00A806F1" w:rsidP="00F10CA8">
      <w:pPr>
        <w:pStyle w:val="Caption"/>
      </w:pPr>
      <w:bookmarkStart w:id="114" w:name="_Ref7446653"/>
    </w:p>
    <w:p w14:paraId="0860BF3C" w14:textId="3BD0C73B" w:rsidR="00F10CA8" w:rsidRDefault="00F10CA8" w:rsidP="00F10CA8">
      <w:pPr>
        <w:pStyle w:val="Caption"/>
      </w:pPr>
      <w:bookmarkStart w:id="115" w:name="_Toc55814449"/>
      <w:r>
        <w:t xml:space="preserve">Table </w:t>
      </w:r>
      <w:r>
        <w:fldChar w:fldCharType="begin"/>
      </w:r>
      <w:r>
        <w:instrText>SEQ Table \* ARABIC</w:instrText>
      </w:r>
      <w:r>
        <w:fldChar w:fldCharType="separate"/>
      </w:r>
      <w:r w:rsidR="00A1769F">
        <w:rPr>
          <w:noProof/>
        </w:rPr>
        <w:t>25</w:t>
      </w:r>
      <w:r>
        <w:fldChar w:fldCharType="end"/>
      </w:r>
      <w:bookmarkEnd w:id="114"/>
      <w:r>
        <w:t xml:space="preserve"> </w:t>
      </w:r>
      <w:r w:rsidRPr="00447DBB">
        <w:t xml:space="preserve">ESTIMATED </w:t>
      </w:r>
      <w:r w:rsidR="003D7C35">
        <w:t>TRIPS by</w:t>
      </w:r>
      <w:r w:rsidRPr="00447DBB">
        <w:t xml:space="preserve"> MODE</w:t>
      </w:r>
      <w:bookmarkEnd w:id="115"/>
    </w:p>
    <w:tbl>
      <w:tblPr>
        <w:tblW w:w="5000" w:type="pct"/>
        <w:tblCellMar>
          <w:left w:w="0" w:type="dxa"/>
          <w:right w:w="0" w:type="dxa"/>
        </w:tblCellMar>
        <w:tblLook w:val="0420" w:firstRow="1" w:lastRow="0" w:firstColumn="0" w:lastColumn="0" w:noHBand="0" w:noVBand="1"/>
      </w:tblPr>
      <w:tblGrid>
        <w:gridCol w:w="1489"/>
        <w:gridCol w:w="1177"/>
        <w:gridCol w:w="1339"/>
        <w:gridCol w:w="1341"/>
        <w:gridCol w:w="1083"/>
        <w:gridCol w:w="1463"/>
        <w:gridCol w:w="1448"/>
      </w:tblGrid>
      <w:tr w:rsidR="00F0223F" w:rsidRPr="00F0223F" w14:paraId="33B9F511" w14:textId="77777777" w:rsidTr="00F0223F">
        <w:trPr>
          <w:trHeight w:val="606"/>
        </w:trPr>
        <w:tc>
          <w:tcPr>
            <w:tcW w:w="797"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756A67A3" w14:textId="77777777" w:rsidR="00F0223F" w:rsidRPr="00F0223F" w:rsidRDefault="00F0223F" w:rsidP="00F0223F">
            <w:pPr>
              <w:jc w:val="center"/>
              <w:textAlignment w:val="bottom"/>
              <w:rPr>
                <w:rFonts w:ascii="Arial" w:eastAsia="Times New Roman" w:hAnsi="Arial" w:cs="Arial"/>
                <w:color w:val="auto"/>
                <w:sz w:val="24"/>
                <w:szCs w:val="24"/>
              </w:rPr>
            </w:pPr>
            <w:r w:rsidRPr="00F0223F">
              <w:rPr>
                <w:rFonts w:asciiTheme="majorHAnsi" w:eastAsia="Times New Roman" w:hAnsi="Arial" w:cs="Arial"/>
                <w:b/>
                <w:bCs/>
                <w:color w:val="FFFFFF" w:themeColor="light1"/>
                <w:kern w:val="24"/>
                <w:sz w:val="24"/>
                <w:szCs w:val="24"/>
              </w:rPr>
              <w:t>Mode</w:t>
            </w:r>
          </w:p>
        </w:tc>
        <w:tc>
          <w:tcPr>
            <w:tcW w:w="2065" w:type="pct"/>
            <w:gridSpan w:val="3"/>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0E16DFD7" w14:textId="77777777" w:rsidR="00F0223F" w:rsidRPr="00F0223F" w:rsidRDefault="00F0223F" w:rsidP="00F0223F">
            <w:pPr>
              <w:jc w:val="center"/>
              <w:textAlignment w:val="bottom"/>
              <w:rPr>
                <w:rFonts w:ascii="Arial" w:eastAsia="Times New Roman" w:hAnsi="Arial" w:cs="Arial"/>
                <w:color w:val="auto"/>
                <w:sz w:val="24"/>
                <w:szCs w:val="24"/>
              </w:rPr>
            </w:pPr>
            <w:r w:rsidRPr="00F0223F">
              <w:rPr>
                <w:rFonts w:asciiTheme="majorHAnsi" w:eastAsia="Times New Roman" w:hAnsi="Arial" w:cs="Arial"/>
                <w:b/>
                <w:bCs/>
                <w:color w:val="FFFFFF" w:themeColor="light1"/>
                <w:kern w:val="24"/>
                <w:sz w:val="24"/>
                <w:szCs w:val="24"/>
              </w:rPr>
              <w:t>Estimated Tours</w:t>
            </w:r>
          </w:p>
        </w:tc>
        <w:tc>
          <w:tcPr>
            <w:tcW w:w="580"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1E95E5E4" w14:textId="77777777" w:rsidR="00F0223F" w:rsidRPr="00F0223F" w:rsidRDefault="00F0223F" w:rsidP="00F0223F">
            <w:pPr>
              <w:jc w:val="center"/>
              <w:textAlignment w:val="bottom"/>
              <w:rPr>
                <w:rFonts w:ascii="Arial" w:eastAsia="Times New Roman" w:hAnsi="Arial" w:cs="Arial"/>
                <w:color w:val="auto"/>
                <w:sz w:val="24"/>
                <w:szCs w:val="24"/>
              </w:rPr>
            </w:pPr>
            <w:r w:rsidRPr="00F0223F">
              <w:rPr>
                <w:rFonts w:asciiTheme="majorHAnsi" w:eastAsiaTheme="minorEastAsia" w:hAnsi="Arial"/>
                <w:b/>
                <w:bCs/>
                <w:color w:val="FFFFFF" w:themeColor="light1"/>
                <w:kern w:val="24"/>
                <w:sz w:val="24"/>
                <w:szCs w:val="24"/>
              </w:rPr>
              <w:t>% Total (Parcel)</w:t>
            </w:r>
          </w:p>
        </w:tc>
        <w:tc>
          <w:tcPr>
            <w:tcW w:w="783"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center"/>
            <w:hideMark/>
          </w:tcPr>
          <w:p w14:paraId="77A12ACD" w14:textId="77777777" w:rsidR="00F0223F" w:rsidRPr="00F0223F" w:rsidRDefault="00F0223F" w:rsidP="00F0223F">
            <w:pPr>
              <w:jc w:val="center"/>
              <w:textAlignment w:val="bottom"/>
              <w:rPr>
                <w:rFonts w:ascii="Arial" w:eastAsia="Times New Roman" w:hAnsi="Arial" w:cs="Arial"/>
                <w:color w:val="auto"/>
                <w:sz w:val="24"/>
                <w:szCs w:val="24"/>
              </w:rPr>
            </w:pPr>
            <w:r w:rsidRPr="00F0223F">
              <w:rPr>
                <w:rFonts w:asciiTheme="majorHAnsi" w:eastAsiaTheme="minorEastAsia" w:hAnsi="Arial"/>
                <w:b/>
                <w:bCs/>
                <w:color w:val="FFFFFF" w:themeColor="light1"/>
                <w:kern w:val="24"/>
                <w:sz w:val="24"/>
                <w:szCs w:val="24"/>
              </w:rPr>
              <w:t>% Total (Microzone)</w:t>
            </w:r>
          </w:p>
        </w:tc>
        <w:tc>
          <w:tcPr>
            <w:tcW w:w="775" w:type="pct"/>
            <w:vMerge w:val="restart"/>
            <w:tcBorders>
              <w:top w:val="single" w:sz="8" w:space="0" w:color="FFFFFF"/>
              <w:left w:val="single" w:sz="8" w:space="0" w:color="FFFFFF"/>
              <w:bottom w:val="single" w:sz="24" w:space="0" w:color="FFFFFF"/>
              <w:right w:val="single" w:sz="8" w:space="0" w:color="FFFFFF"/>
            </w:tcBorders>
            <w:shd w:val="clear" w:color="auto" w:fill="006494"/>
            <w:tcMar>
              <w:top w:w="15" w:type="dxa"/>
              <w:left w:w="15" w:type="dxa"/>
              <w:bottom w:w="0" w:type="dxa"/>
              <w:right w:w="15" w:type="dxa"/>
            </w:tcMar>
            <w:vAlign w:val="bottom"/>
            <w:hideMark/>
          </w:tcPr>
          <w:p w14:paraId="7CF3E58B" w14:textId="77777777" w:rsidR="00F0223F" w:rsidRPr="00F0223F" w:rsidRDefault="00F0223F" w:rsidP="00F0223F">
            <w:pPr>
              <w:jc w:val="center"/>
              <w:textAlignment w:val="bottom"/>
              <w:rPr>
                <w:rFonts w:ascii="Arial" w:eastAsia="Times New Roman" w:hAnsi="Arial" w:cs="Arial"/>
                <w:color w:val="auto"/>
                <w:sz w:val="24"/>
                <w:szCs w:val="24"/>
              </w:rPr>
            </w:pPr>
            <w:r w:rsidRPr="00F0223F">
              <w:rPr>
                <w:rFonts w:eastAsiaTheme="minorEastAsia" w:hAnsi="Arial"/>
                <w:b/>
                <w:bCs/>
                <w:color w:val="FFFFFF" w:themeColor="light1"/>
                <w:kern w:val="24"/>
                <w:sz w:val="24"/>
                <w:szCs w:val="24"/>
              </w:rPr>
              <w:t xml:space="preserve">% Total (PopSim </w:t>
            </w:r>
            <w:r w:rsidRPr="00F0223F">
              <w:rPr>
                <w:rFonts w:asciiTheme="majorHAnsi" w:eastAsiaTheme="minorEastAsia" w:hAnsi="Arial"/>
                <w:b/>
                <w:bCs/>
                <w:color w:val="FFFFFF" w:themeColor="light1"/>
                <w:kern w:val="24"/>
                <w:sz w:val="24"/>
                <w:szCs w:val="24"/>
              </w:rPr>
              <w:t>2015</w:t>
            </w:r>
            <w:r w:rsidRPr="00F0223F">
              <w:rPr>
                <w:rFonts w:eastAsiaTheme="minorEastAsia" w:hAnsi="Arial"/>
                <w:b/>
                <w:bCs/>
                <w:color w:val="FFFFFF" w:themeColor="light1"/>
                <w:kern w:val="24"/>
                <w:sz w:val="24"/>
                <w:szCs w:val="24"/>
              </w:rPr>
              <w:t>)</w:t>
            </w:r>
          </w:p>
        </w:tc>
      </w:tr>
      <w:tr w:rsidR="00F0223F" w:rsidRPr="00F0223F" w14:paraId="3D92C7CE" w14:textId="77777777" w:rsidTr="00F0223F">
        <w:trPr>
          <w:trHeight w:val="606"/>
        </w:trPr>
        <w:tc>
          <w:tcPr>
            <w:tcW w:w="797" w:type="pct"/>
            <w:vMerge/>
            <w:tcBorders>
              <w:top w:val="single" w:sz="8" w:space="0" w:color="FFFFFF"/>
              <w:left w:val="single" w:sz="8" w:space="0" w:color="FFFFFF"/>
              <w:bottom w:val="single" w:sz="24" w:space="0" w:color="FFFFFF"/>
              <w:right w:val="single" w:sz="8" w:space="0" w:color="FFFFFF"/>
            </w:tcBorders>
            <w:vAlign w:val="center"/>
            <w:hideMark/>
          </w:tcPr>
          <w:p w14:paraId="7FFB527B" w14:textId="77777777" w:rsidR="00F0223F" w:rsidRPr="00F0223F" w:rsidRDefault="00F0223F" w:rsidP="00F0223F">
            <w:pPr>
              <w:rPr>
                <w:rFonts w:ascii="Arial" w:eastAsia="Times New Roman" w:hAnsi="Arial" w:cs="Arial"/>
                <w:color w:val="auto"/>
                <w:sz w:val="24"/>
                <w:szCs w:val="24"/>
              </w:rPr>
            </w:pPr>
          </w:p>
        </w:tc>
        <w:tc>
          <w:tcPr>
            <w:tcW w:w="630" w:type="pct"/>
            <w:tcBorders>
              <w:top w:val="single" w:sz="24" w:space="0" w:color="FFFFFF"/>
              <w:left w:val="single" w:sz="24"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6798398F" w14:textId="77777777" w:rsidR="00F0223F" w:rsidRPr="00F0223F" w:rsidRDefault="00F0223F" w:rsidP="00F0223F">
            <w:pPr>
              <w:jc w:val="center"/>
              <w:textAlignment w:val="bottom"/>
              <w:rPr>
                <w:rFonts w:ascii="Arial" w:eastAsia="Times New Roman" w:hAnsi="Arial" w:cs="Arial"/>
                <w:color w:val="auto"/>
                <w:sz w:val="24"/>
                <w:szCs w:val="24"/>
              </w:rPr>
            </w:pPr>
            <w:r w:rsidRPr="00F0223F">
              <w:rPr>
                <w:rFonts w:asciiTheme="majorHAnsi" w:eastAsia="Times New Roman" w:hAnsi="Arial" w:cs="Arial"/>
                <w:color w:val="48484A" w:themeColor="dark1"/>
                <w:kern w:val="24"/>
                <w:sz w:val="24"/>
                <w:szCs w:val="24"/>
              </w:rPr>
              <w:t>Parcel</w:t>
            </w:r>
          </w:p>
        </w:tc>
        <w:tc>
          <w:tcPr>
            <w:tcW w:w="717" w:type="pct"/>
            <w:tcBorders>
              <w:top w:val="single" w:sz="24"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center"/>
            <w:hideMark/>
          </w:tcPr>
          <w:p w14:paraId="55E50CF9" w14:textId="77777777" w:rsidR="00F0223F" w:rsidRPr="00F0223F" w:rsidRDefault="00F0223F" w:rsidP="00F0223F">
            <w:pPr>
              <w:jc w:val="center"/>
              <w:textAlignment w:val="bottom"/>
              <w:rPr>
                <w:rFonts w:ascii="Arial" w:eastAsia="Times New Roman" w:hAnsi="Arial" w:cs="Arial"/>
                <w:color w:val="auto"/>
                <w:sz w:val="24"/>
                <w:szCs w:val="24"/>
              </w:rPr>
            </w:pPr>
            <w:r w:rsidRPr="00F0223F">
              <w:rPr>
                <w:rFonts w:asciiTheme="majorHAnsi" w:eastAsia="Times New Roman" w:hAnsi="Arial" w:cs="Arial"/>
                <w:color w:val="48484A" w:themeColor="dark1"/>
                <w:kern w:val="24"/>
                <w:sz w:val="24"/>
                <w:szCs w:val="24"/>
              </w:rPr>
              <w:t>Microzone</w:t>
            </w:r>
          </w:p>
        </w:tc>
        <w:tc>
          <w:tcPr>
            <w:tcW w:w="718" w:type="pct"/>
            <w:tcBorders>
              <w:top w:val="single" w:sz="24" w:space="0" w:color="FFFFFF"/>
              <w:left w:val="single" w:sz="8" w:space="0" w:color="FFFFFF"/>
              <w:bottom w:val="single" w:sz="8" w:space="0" w:color="FFFFFF"/>
              <w:right w:val="single" w:sz="24" w:space="0" w:color="FFFFFF"/>
            </w:tcBorders>
            <w:shd w:val="clear" w:color="auto" w:fill="CBD3DC"/>
            <w:tcMar>
              <w:top w:w="15" w:type="dxa"/>
              <w:left w:w="15" w:type="dxa"/>
              <w:bottom w:w="0" w:type="dxa"/>
              <w:right w:w="15" w:type="dxa"/>
            </w:tcMar>
            <w:vAlign w:val="center"/>
            <w:hideMark/>
          </w:tcPr>
          <w:p w14:paraId="4F2F871F" w14:textId="77777777" w:rsidR="00F0223F" w:rsidRPr="00F0223F" w:rsidRDefault="00F0223F" w:rsidP="00F0223F">
            <w:pPr>
              <w:jc w:val="center"/>
              <w:textAlignment w:val="bottom"/>
              <w:rPr>
                <w:rFonts w:ascii="Arial" w:eastAsia="Times New Roman" w:hAnsi="Arial" w:cs="Arial"/>
                <w:color w:val="auto"/>
                <w:sz w:val="24"/>
                <w:szCs w:val="24"/>
              </w:rPr>
            </w:pPr>
            <w:r w:rsidRPr="00F0223F">
              <w:rPr>
                <w:rFonts w:asciiTheme="majorHAnsi" w:eastAsia="Times New Roman" w:hAnsi="Arial" w:cs="Arial"/>
                <w:color w:val="000000"/>
                <w:kern w:val="24"/>
                <w:sz w:val="24"/>
                <w:szCs w:val="24"/>
              </w:rPr>
              <w:t>PopSim 2015</w:t>
            </w:r>
          </w:p>
        </w:tc>
        <w:tc>
          <w:tcPr>
            <w:tcW w:w="580" w:type="pct"/>
            <w:vMerge/>
            <w:tcBorders>
              <w:top w:val="single" w:sz="8" w:space="0" w:color="FFFFFF"/>
              <w:left w:val="single" w:sz="8" w:space="0" w:color="FFFFFF"/>
              <w:bottom w:val="single" w:sz="24" w:space="0" w:color="FFFFFF"/>
              <w:right w:val="single" w:sz="8" w:space="0" w:color="FFFFFF"/>
            </w:tcBorders>
            <w:vAlign w:val="center"/>
            <w:hideMark/>
          </w:tcPr>
          <w:p w14:paraId="6D5F81DB" w14:textId="77777777" w:rsidR="00F0223F" w:rsidRPr="00F0223F" w:rsidRDefault="00F0223F" w:rsidP="00F0223F">
            <w:pPr>
              <w:rPr>
                <w:rFonts w:ascii="Arial" w:eastAsia="Times New Roman" w:hAnsi="Arial" w:cs="Arial"/>
                <w:color w:val="auto"/>
                <w:sz w:val="24"/>
                <w:szCs w:val="24"/>
              </w:rPr>
            </w:pPr>
          </w:p>
        </w:tc>
        <w:tc>
          <w:tcPr>
            <w:tcW w:w="783" w:type="pct"/>
            <w:vMerge/>
            <w:tcBorders>
              <w:top w:val="single" w:sz="8" w:space="0" w:color="FFFFFF"/>
              <w:left w:val="single" w:sz="8" w:space="0" w:color="FFFFFF"/>
              <w:bottom w:val="single" w:sz="24" w:space="0" w:color="FFFFFF"/>
              <w:right w:val="single" w:sz="8" w:space="0" w:color="FFFFFF"/>
            </w:tcBorders>
            <w:vAlign w:val="center"/>
            <w:hideMark/>
          </w:tcPr>
          <w:p w14:paraId="0405A759" w14:textId="77777777" w:rsidR="00F0223F" w:rsidRPr="00F0223F" w:rsidRDefault="00F0223F" w:rsidP="00F0223F">
            <w:pPr>
              <w:rPr>
                <w:rFonts w:ascii="Arial" w:eastAsia="Times New Roman" w:hAnsi="Arial" w:cs="Arial"/>
                <w:color w:val="auto"/>
                <w:sz w:val="24"/>
                <w:szCs w:val="24"/>
              </w:rPr>
            </w:pPr>
          </w:p>
        </w:tc>
        <w:tc>
          <w:tcPr>
            <w:tcW w:w="775" w:type="pct"/>
            <w:vMerge/>
            <w:tcBorders>
              <w:top w:val="single" w:sz="8" w:space="0" w:color="FFFFFF"/>
              <w:left w:val="single" w:sz="8" w:space="0" w:color="FFFFFF"/>
              <w:bottom w:val="single" w:sz="24" w:space="0" w:color="FFFFFF"/>
              <w:right w:val="single" w:sz="8" w:space="0" w:color="FFFFFF"/>
            </w:tcBorders>
            <w:vAlign w:val="center"/>
            <w:hideMark/>
          </w:tcPr>
          <w:p w14:paraId="67F1AD50" w14:textId="77777777" w:rsidR="00F0223F" w:rsidRPr="00F0223F" w:rsidRDefault="00F0223F" w:rsidP="00F0223F">
            <w:pPr>
              <w:rPr>
                <w:rFonts w:ascii="Arial" w:eastAsia="Times New Roman" w:hAnsi="Arial" w:cs="Arial"/>
                <w:color w:val="auto"/>
                <w:sz w:val="24"/>
                <w:szCs w:val="24"/>
              </w:rPr>
            </w:pPr>
          </w:p>
        </w:tc>
      </w:tr>
      <w:tr w:rsidR="00F0223F" w:rsidRPr="00F0223F" w14:paraId="67C7A635" w14:textId="77777777" w:rsidTr="00F0223F">
        <w:trPr>
          <w:trHeight w:val="27"/>
        </w:trPr>
        <w:tc>
          <w:tcPr>
            <w:tcW w:w="797"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307F956" w14:textId="77777777" w:rsidR="00F0223F" w:rsidRPr="00F0223F" w:rsidRDefault="00F0223F" w:rsidP="00F0223F">
            <w:pPr>
              <w:textAlignment w:val="bottom"/>
              <w:rPr>
                <w:rFonts w:ascii="Arial" w:eastAsia="Times New Roman" w:hAnsi="Arial" w:cs="Arial"/>
                <w:color w:val="auto"/>
                <w:sz w:val="24"/>
                <w:szCs w:val="24"/>
              </w:rPr>
            </w:pPr>
            <w:r w:rsidRPr="00F0223F">
              <w:rPr>
                <w:rFonts w:asciiTheme="majorHAnsi" w:eastAsia="Times New Roman" w:hAnsi="Arial" w:cs="Arial"/>
                <w:color w:val="000000"/>
                <w:kern w:val="24"/>
                <w:sz w:val="24"/>
                <w:szCs w:val="24"/>
              </w:rPr>
              <w:t>Drive Alone</w:t>
            </w:r>
          </w:p>
        </w:tc>
        <w:tc>
          <w:tcPr>
            <w:tcW w:w="63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3F5275E"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2,667,125</w:t>
            </w:r>
          </w:p>
        </w:tc>
        <w:tc>
          <w:tcPr>
            <w:tcW w:w="71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EF413CC"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2,607,784</w:t>
            </w:r>
          </w:p>
        </w:tc>
        <w:tc>
          <w:tcPr>
            <w:tcW w:w="718"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4A839FF"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2,685,434</w:t>
            </w:r>
          </w:p>
        </w:tc>
        <w:tc>
          <w:tcPr>
            <w:tcW w:w="580"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4C5D105"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46.89%</w:t>
            </w:r>
          </w:p>
        </w:tc>
        <w:tc>
          <w:tcPr>
            <w:tcW w:w="783"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3F05714"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46.28%</w:t>
            </w:r>
          </w:p>
        </w:tc>
        <w:tc>
          <w:tcPr>
            <w:tcW w:w="775" w:type="pct"/>
            <w:tcBorders>
              <w:top w:val="single" w:sz="24"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6495ED4"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47.87%</w:t>
            </w:r>
          </w:p>
        </w:tc>
      </w:tr>
      <w:tr w:rsidR="00F0223F" w:rsidRPr="00F0223F" w14:paraId="497E36D8"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1402C1F" w14:textId="77777777" w:rsidR="00F0223F" w:rsidRPr="00F0223F" w:rsidRDefault="00F0223F" w:rsidP="00F0223F">
            <w:pPr>
              <w:textAlignment w:val="bottom"/>
              <w:rPr>
                <w:rFonts w:ascii="Arial" w:eastAsia="Times New Roman" w:hAnsi="Arial" w:cs="Arial"/>
                <w:color w:val="auto"/>
                <w:sz w:val="24"/>
                <w:szCs w:val="24"/>
              </w:rPr>
            </w:pPr>
            <w:r w:rsidRPr="00F0223F">
              <w:rPr>
                <w:rFonts w:asciiTheme="majorHAnsi" w:eastAsia="Times New Roman" w:hAnsi="Arial" w:cs="Arial"/>
                <w:color w:val="000000"/>
                <w:kern w:val="24"/>
                <w:sz w:val="24"/>
                <w:szCs w:val="24"/>
              </w:rPr>
              <w:t>SR2</w:t>
            </w:r>
          </w:p>
        </w:tc>
        <w:tc>
          <w:tcPr>
            <w:tcW w:w="63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5E99E8B"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1,418,360</w:t>
            </w:r>
          </w:p>
        </w:tc>
        <w:tc>
          <w:tcPr>
            <w:tcW w:w="71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E7408F3"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1,436,979</w:t>
            </w:r>
          </w:p>
        </w:tc>
        <w:tc>
          <w:tcPr>
            <w:tcW w:w="718"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4880C93"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1,390,098</w:t>
            </w:r>
          </w:p>
        </w:tc>
        <w:tc>
          <w:tcPr>
            <w:tcW w:w="58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62572304"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24.94%</w:t>
            </w:r>
          </w:p>
        </w:tc>
        <w:tc>
          <w:tcPr>
            <w:tcW w:w="783"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3E73276"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25.50%</w:t>
            </w:r>
          </w:p>
        </w:tc>
        <w:tc>
          <w:tcPr>
            <w:tcW w:w="77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787A2D3"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24.78%</w:t>
            </w:r>
          </w:p>
        </w:tc>
      </w:tr>
      <w:tr w:rsidR="00F0223F" w:rsidRPr="00F0223F" w14:paraId="0DFDBA45"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A0ACD2C" w14:textId="77777777" w:rsidR="00F0223F" w:rsidRPr="00F0223F" w:rsidRDefault="00F0223F" w:rsidP="00F0223F">
            <w:pPr>
              <w:textAlignment w:val="bottom"/>
              <w:rPr>
                <w:rFonts w:ascii="Arial" w:eastAsia="Times New Roman" w:hAnsi="Arial" w:cs="Arial"/>
                <w:color w:val="auto"/>
                <w:sz w:val="24"/>
                <w:szCs w:val="24"/>
              </w:rPr>
            </w:pPr>
            <w:r w:rsidRPr="00F0223F">
              <w:rPr>
                <w:rFonts w:asciiTheme="majorHAnsi" w:eastAsia="Times New Roman" w:hAnsi="Arial" w:cs="Arial"/>
                <w:color w:val="000000"/>
                <w:kern w:val="24"/>
                <w:sz w:val="24"/>
                <w:szCs w:val="24"/>
              </w:rPr>
              <w:t>SR3</w:t>
            </w:r>
          </w:p>
        </w:tc>
        <w:tc>
          <w:tcPr>
            <w:tcW w:w="63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B6DB626"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923,041</w:t>
            </w:r>
          </w:p>
        </w:tc>
        <w:tc>
          <w:tcPr>
            <w:tcW w:w="71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AF1AD3E"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931,974</w:t>
            </w:r>
          </w:p>
        </w:tc>
        <w:tc>
          <w:tcPr>
            <w:tcW w:w="718"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48FEA68"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918,627</w:t>
            </w:r>
          </w:p>
        </w:tc>
        <w:tc>
          <w:tcPr>
            <w:tcW w:w="58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0206B2D"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16.23%</w:t>
            </w:r>
          </w:p>
        </w:tc>
        <w:tc>
          <w:tcPr>
            <w:tcW w:w="783"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6BC7D8E"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16.54%</w:t>
            </w:r>
          </w:p>
        </w:tc>
        <w:tc>
          <w:tcPr>
            <w:tcW w:w="77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1829931F"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16.37%</w:t>
            </w:r>
          </w:p>
        </w:tc>
      </w:tr>
      <w:tr w:rsidR="00F0223F" w:rsidRPr="00F0223F" w14:paraId="7440226A"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9DFB0C6" w14:textId="02D2712A" w:rsidR="00F0223F" w:rsidRPr="00F0223F" w:rsidRDefault="00F0223F" w:rsidP="00F0223F">
            <w:pPr>
              <w:textAlignment w:val="bottom"/>
              <w:rPr>
                <w:rFonts w:ascii="Arial" w:eastAsia="Times New Roman" w:hAnsi="Arial" w:cs="Arial"/>
                <w:color w:val="auto"/>
                <w:sz w:val="24"/>
                <w:szCs w:val="24"/>
              </w:rPr>
            </w:pPr>
            <w:r w:rsidRPr="00F0223F">
              <w:rPr>
                <w:rFonts w:eastAsiaTheme="minorEastAsia" w:hAnsi="Arial"/>
                <w:color w:val="000000"/>
                <w:kern w:val="24"/>
                <w:sz w:val="24"/>
                <w:szCs w:val="24"/>
              </w:rPr>
              <w:t>Transit</w:t>
            </w:r>
          </w:p>
        </w:tc>
        <w:tc>
          <w:tcPr>
            <w:tcW w:w="63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758D6F3F"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43,760</w:t>
            </w:r>
          </w:p>
        </w:tc>
        <w:tc>
          <w:tcPr>
            <w:tcW w:w="71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DF1C37D"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47,871</w:t>
            </w:r>
          </w:p>
        </w:tc>
        <w:tc>
          <w:tcPr>
            <w:tcW w:w="718"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EE57923"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43,723</w:t>
            </w:r>
          </w:p>
        </w:tc>
        <w:tc>
          <w:tcPr>
            <w:tcW w:w="58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4650EAD"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0.77%</w:t>
            </w:r>
          </w:p>
        </w:tc>
        <w:tc>
          <w:tcPr>
            <w:tcW w:w="783"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3F0F051"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0.85%</w:t>
            </w:r>
          </w:p>
        </w:tc>
        <w:tc>
          <w:tcPr>
            <w:tcW w:w="77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D403BBB"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0.78%</w:t>
            </w:r>
          </w:p>
        </w:tc>
      </w:tr>
      <w:tr w:rsidR="00F0223F" w:rsidRPr="00F0223F" w14:paraId="4C6BC725"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B752029" w14:textId="77777777" w:rsidR="00F0223F" w:rsidRPr="00F0223F" w:rsidRDefault="00F0223F" w:rsidP="00F0223F">
            <w:pPr>
              <w:textAlignment w:val="bottom"/>
              <w:rPr>
                <w:rFonts w:ascii="Arial" w:eastAsia="Times New Roman" w:hAnsi="Arial" w:cs="Arial"/>
                <w:color w:val="auto"/>
                <w:sz w:val="24"/>
                <w:szCs w:val="24"/>
              </w:rPr>
            </w:pPr>
            <w:r w:rsidRPr="00F0223F">
              <w:rPr>
                <w:rFonts w:asciiTheme="majorHAnsi" w:eastAsia="Times New Roman" w:hAnsi="Arial" w:cs="Arial"/>
                <w:color w:val="48484A" w:themeColor="dark1"/>
                <w:kern w:val="24"/>
                <w:sz w:val="24"/>
                <w:szCs w:val="24"/>
              </w:rPr>
              <w:t>Bike</w:t>
            </w:r>
          </w:p>
        </w:tc>
        <w:tc>
          <w:tcPr>
            <w:tcW w:w="63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75FB537"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83,125</w:t>
            </w:r>
          </w:p>
        </w:tc>
        <w:tc>
          <w:tcPr>
            <w:tcW w:w="71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DB7BD2B"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81,801</w:t>
            </w:r>
          </w:p>
        </w:tc>
        <w:tc>
          <w:tcPr>
            <w:tcW w:w="718"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CE111AF"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80,835</w:t>
            </w:r>
          </w:p>
        </w:tc>
        <w:tc>
          <w:tcPr>
            <w:tcW w:w="58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170322E"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1.46%</w:t>
            </w:r>
          </w:p>
        </w:tc>
        <w:tc>
          <w:tcPr>
            <w:tcW w:w="783"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841CCC0"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1.45%</w:t>
            </w:r>
          </w:p>
        </w:tc>
        <w:tc>
          <w:tcPr>
            <w:tcW w:w="77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3F58CAE0"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1.44%</w:t>
            </w:r>
          </w:p>
        </w:tc>
      </w:tr>
      <w:tr w:rsidR="00F0223F" w:rsidRPr="00F0223F" w14:paraId="3EB78664"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DC3B320" w14:textId="77777777" w:rsidR="00F0223F" w:rsidRPr="00F0223F" w:rsidRDefault="00F0223F" w:rsidP="00F0223F">
            <w:pPr>
              <w:textAlignment w:val="bottom"/>
              <w:rPr>
                <w:rFonts w:ascii="Arial" w:eastAsia="Times New Roman" w:hAnsi="Arial" w:cs="Arial"/>
                <w:color w:val="auto"/>
                <w:sz w:val="24"/>
                <w:szCs w:val="24"/>
              </w:rPr>
            </w:pPr>
            <w:r w:rsidRPr="00F0223F">
              <w:rPr>
                <w:rFonts w:asciiTheme="majorHAnsi" w:eastAsia="Times New Roman" w:hAnsi="Arial" w:cs="Arial"/>
                <w:color w:val="48484A" w:themeColor="dark1"/>
                <w:kern w:val="24"/>
                <w:sz w:val="24"/>
                <w:szCs w:val="24"/>
              </w:rPr>
              <w:t>Walk</w:t>
            </w:r>
          </w:p>
        </w:tc>
        <w:tc>
          <w:tcPr>
            <w:tcW w:w="63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7BBC6EA"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434,449</w:t>
            </w:r>
          </w:p>
        </w:tc>
        <w:tc>
          <w:tcPr>
            <w:tcW w:w="71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9CAD540"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411,539</w:t>
            </w:r>
          </w:p>
        </w:tc>
        <w:tc>
          <w:tcPr>
            <w:tcW w:w="718"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563D4B6"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383,006</w:t>
            </w:r>
          </w:p>
        </w:tc>
        <w:tc>
          <w:tcPr>
            <w:tcW w:w="58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1E42980"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7.64%</w:t>
            </w:r>
          </w:p>
        </w:tc>
        <w:tc>
          <w:tcPr>
            <w:tcW w:w="783"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3918F61B"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7.30%</w:t>
            </w:r>
          </w:p>
        </w:tc>
        <w:tc>
          <w:tcPr>
            <w:tcW w:w="77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DA64526"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6.83%</w:t>
            </w:r>
          </w:p>
        </w:tc>
      </w:tr>
      <w:tr w:rsidR="00F0223F" w:rsidRPr="00F0223F" w14:paraId="7845E63C"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1AB7E06" w14:textId="77777777" w:rsidR="00F0223F" w:rsidRPr="00F0223F" w:rsidRDefault="00F0223F" w:rsidP="00F0223F">
            <w:pPr>
              <w:textAlignment w:val="bottom"/>
              <w:rPr>
                <w:rFonts w:ascii="Arial" w:eastAsia="Times New Roman" w:hAnsi="Arial" w:cs="Arial"/>
                <w:color w:val="auto"/>
                <w:sz w:val="24"/>
                <w:szCs w:val="24"/>
              </w:rPr>
            </w:pPr>
            <w:r w:rsidRPr="00F0223F">
              <w:rPr>
                <w:rFonts w:asciiTheme="majorHAnsi" w:eastAsia="Times New Roman" w:hAnsi="Arial" w:cs="Arial"/>
                <w:color w:val="48484A" w:themeColor="dark1"/>
                <w:kern w:val="24"/>
                <w:sz w:val="24"/>
                <w:szCs w:val="24"/>
              </w:rPr>
              <w:t>School Bus</w:t>
            </w:r>
          </w:p>
        </w:tc>
        <w:tc>
          <w:tcPr>
            <w:tcW w:w="63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4B0E81E6"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118,316</w:t>
            </w:r>
          </w:p>
        </w:tc>
        <w:tc>
          <w:tcPr>
            <w:tcW w:w="717"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69A269B"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116,589</w:t>
            </w:r>
          </w:p>
        </w:tc>
        <w:tc>
          <w:tcPr>
            <w:tcW w:w="718"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62C7B7D0"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108,502</w:t>
            </w:r>
          </w:p>
        </w:tc>
        <w:tc>
          <w:tcPr>
            <w:tcW w:w="580"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22E3868C"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2.08%</w:t>
            </w:r>
          </w:p>
        </w:tc>
        <w:tc>
          <w:tcPr>
            <w:tcW w:w="783"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0DAD767D"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2.07%</w:t>
            </w:r>
          </w:p>
        </w:tc>
        <w:tc>
          <w:tcPr>
            <w:tcW w:w="775" w:type="pct"/>
            <w:tcBorders>
              <w:top w:val="single" w:sz="8" w:space="0" w:color="FFFFFF"/>
              <w:left w:val="single" w:sz="8" w:space="0" w:color="FFFFFF"/>
              <w:bottom w:val="single" w:sz="8" w:space="0" w:color="FFFFFF"/>
              <w:right w:val="single" w:sz="8" w:space="0" w:color="FFFFFF"/>
            </w:tcBorders>
            <w:shd w:val="clear" w:color="auto" w:fill="E7EAEF"/>
            <w:tcMar>
              <w:top w:w="15" w:type="dxa"/>
              <w:left w:w="15" w:type="dxa"/>
              <w:bottom w:w="0" w:type="dxa"/>
              <w:right w:w="15" w:type="dxa"/>
            </w:tcMar>
            <w:vAlign w:val="bottom"/>
            <w:hideMark/>
          </w:tcPr>
          <w:p w14:paraId="52A753C7"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1.93%</w:t>
            </w:r>
          </w:p>
        </w:tc>
      </w:tr>
      <w:tr w:rsidR="00F0223F" w:rsidRPr="00F0223F" w14:paraId="4088E368" w14:textId="77777777" w:rsidTr="00F0223F">
        <w:trPr>
          <w:trHeight w:val="39"/>
        </w:trPr>
        <w:tc>
          <w:tcPr>
            <w:tcW w:w="79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C9E900C" w14:textId="77777777" w:rsidR="00F0223F" w:rsidRPr="00F0223F" w:rsidRDefault="00F0223F" w:rsidP="00F0223F">
            <w:pPr>
              <w:textAlignment w:val="bottom"/>
              <w:rPr>
                <w:rFonts w:ascii="Arial" w:eastAsia="Times New Roman" w:hAnsi="Arial" w:cs="Arial"/>
                <w:color w:val="auto"/>
                <w:sz w:val="24"/>
                <w:szCs w:val="24"/>
              </w:rPr>
            </w:pPr>
            <w:r w:rsidRPr="00F0223F">
              <w:rPr>
                <w:rFonts w:asciiTheme="majorHAnsi" w:eastAsia="Times New Roman" w:hAnsi="Arial" w:cs="Arial"/>
                <w:color w:val="48484A" w:themeColor="dark1"/>
                <w:kern w:val="24"/>
                <w:sz w:val="24"/>
                <w:szCs w:val="24"/>
              </w:rPr>
              <w:t>Total</w:t>
            </w:r>
          </w:p>
        </w:tc>
        <w:tc>
          <w:tcPr>
            <w:tcW w:w="63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A08E6C3"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5,688,176</w:t>
            </w:r>
          </w:p>
        </w:tc>
        <w:tc>
          <w:tcPr>
            <w:tcW w:w="717"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2289AED8"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5,634,537</w:t>
            </w:r>
          </w:p>
        </w:tc>
        <w:tc>
          <w:tcPr>
            <w:tcW w:w="718"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17054C71"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5,610,225</w:t>
            </w:r>
          </w:p>
        </w:tc>
        <w:tc>
          <w:tcPr>
            <w:tcW w:w="580"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415258D4"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100.00%</w:t>
            </w:r>
          </w:p>
        </w:tc>
        <w:tc>
          <w:tcPr>
            <w:tcW w:w="783"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0F268553"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100.00%</w:t>
            </w:r>
          </w:p>
        </w:tc>
        <w:tc>
          <w:tcPr>
            <w:tcW w:w="775" w:type="pct"/>
            <w:tcBorders>
              <w:top w:val="single" w:sz="8" w:space="0" w:color="FFFFFF"/>
              <w:left w:val="single" w:sz="8" w:space="0" w:color="FFFFFF"/>
              <w:bottom w:val="single" w:sz="8" w:space="0" w:color="FFFFFF"/>
              <w:right w:val="single" w:sz="8" w:space="0" w:color="FFFFFF"/>
            </w:tcBorders>
            <w:shd w:val="clear" w:color="auto" w:fill="CBD3DC"/>
            <w:tcMar>
              <w:top w:w="15" w:type="dxa"/>
              <w:left w:w="15" w:type="dxa"/>
              <w:bottom w:w="0" w:type="dxa"/>
              <w:right w:w="15" w:type="dxa"/>
            </w:tcMar>
            <w:vAlign w:val="bottom"/>
            <w:hideMark/>
          </w:tcPr>
          <w:p w14:paraId="53D57F7E" w14:textId="77777777" w:rsidR="00F0223F" w:rsidRPr="00F0223F" w:rsidRDefault="00F0223F" w:rsidP="00F0223F">
            <w:pPr>
              <w:jc w:val="right"/>
              <w:textAlignment w:val="bottom"/>
              <w:rPr>
                <w:rFonts w:ascii="Arial" w:eastAsia="Times New Roman" w:hAnsi="Arial" w:cs="Arial"/>
                <w:color w:val="auto"/>
                <w:sz w:val="24"/>
                <w:szCs w:val="24"/>
              </w:rPr>
            </w:pPr>
            <w:r w:rsidRPr="00F0223F">
              <w:rPr>
                <w:rFonts w:asciiTheme="majorHAnsi" w:eastAsiaTheme="minorEastAsia" w:hAnsi="Arial"/>
                <w:color w:val="000000"/>
                <w:kern w:val="24"/>
                <w:sz w:val="24"/>
                <w:szCs w:val="24"/>
              </w:rPr>
              <w:t>100.00%</w:t>
            </w:r>
          </w:p>
        </w:tc>
      </w:tr>
    </w:tbl>
    <w:p w14:paraId="075E4D73" w14:textId="77777777" w:rsidR="00567112" w:rsidRDefault="00567112" w:rsidP="00567112">
      <w:pPr>
        <w:pStyle w:val="BodyParagraph"/>
        <w:jc w:val="both"/>
      </w:pPr>
    </w:p>
    <w:p w14:paraId="5705B9A9" w14:textId="3175266F" w:rsidR="00F0223F" w:rsidRDefault="00212F68" w:rsidP="00567112">
      <w:pPr>
        <w:pStyle w:val="BodyParagraph"/>
        <w:jc w:val="both"/>
      </w:pPr>
      <w:r>
        <w:fldChar w:fldCharType="begin"/>
      </w:r>
      <w:r>
        <w:instrText xml:space="preserve"> REF _Ref7446750 \h </w:instrText>
      </w:r>
      <w:r>
        <w:fldChar w:fldCharType="separate"/>
      </w:r>
      <w:r w:rsidR="00A1769F">
        <w:t xml:space="preserve">Figure </w:t>
      </w:r>
      <w:r w:rsidR="00A1769F">
        <w:rPr>
          <w:noProof/>
        </w:rPr>
        <w:t>14</w:t>
      </w:r>
      <w:r>
        <w:fldChar w:fldCharType="end"/>
      </w:r>
      <w:r>
        <w:t xml:space="preserve"> to </w:t>
      </w:r>
      <w:r>
        <w:fldChar w:fldCharType="begin"/>
      </w:r>
      <w:r>
        <w:instrText xml:space="preserve"> REF _Ref7446781 \h </w:instrText>
      </w:r>
      <w:r>
        <w:fldChar w:fldCharType="separate"/>
      </w:r>
      <w:r w:rsidR="00A1769F">
        <w:t xml:space="preserve">Figure </w:t>
      </w:r>
      <w:r w:rsidR="00A1769F">
        <w:rPr>
          <w:noProof/>
        </w:rPr>
        <w:t>17</w:t>
      </w:r>
      <w:r>
        <w:fldChar w:fldCharType="end"/>
      </w:r>
      <w:r>
        <w:t xml:space="preserve"> </w:t>
      </w:r>
      <w:r w:rsidR="00D97C9B">
        <w:t>illustrate</w:t>
      </w:r>
      <w:r>
        <w:t xml:space="preserve"> tour length and duration distribution for destination purposes, shop</w:t>
      </w:r>
      <w:r w:rsidR="00D97C9B">
        <w:t>ping</w:t>
      </w:r>
      <w:r>
        <w:t xml:space="preserve"> and social/recreation.</w:t>
      </w:r>
      <w:r w:rsidR="00F01F35">
        <w:t xml:space="preserve"> The figures show consistent distribution trends across the three DaySim runs.</w:t>
      </w:r>
    </w:p>
    <w:p w14:paraId="387E74E8" w14:textId="77777777" w:rsidR="00F0223F" w:rsidRDefault="00F0223F" w:rsidP="00567112">
      <w:pPr>
        <w:pStyle w:val="BodyParagraph"/>
        <w:jc w:val="both"/>
      </w:pPr>
    </w:p>
    <w:p w14:paraId="23E7347D" w14:textId="77777777" w:rsidR="00A47C71" w:rsidRDefault="004320F2" w:rsidP="00A47C71">
      <w:pPr>
        <w:pStyle w:val="BodyParagraph"/>
        <w:keepNext/>
        <w:jc w:val="both"/>
      </w:pPr>
      <w:r w:rsidRPr="004320F2">
        <w:rPr>
          <w:noProof/>
        </w:rPr>
        <w:lastRenderedPageBreak/>
        <w:drawing>
          <wp:inline distT="0" distB="0" distL="0" distR="0" wp14:anchorId="4289E4CD" wp14:editId="593312B4">
            <wp:extent cx="5805170" cy="1673525"/>
            <wp:effectExtent l="0" t="0" r="5080" b="3175"/>
            <wp:docPr id="43" name="Chart 43">
              <a:extLst xmlns:a="http://schemas.openxmlformats.org/drawingml/2006/main">
                <a:ext uri="{FF2B5EF4-FFF2-40B4-BE49-F238E27FC236}">
                  <a16:creationId xmlns:a16="http://schemas.microsoft.com/office/drawing/2014/main" id="{A59304E6-E121-42D2-AA53-578BC2CAED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A47C71" w:rsidRPr="00A47C71">
        <w:rPr>
          <w:noProof/>
        </w:rPr>
        <w:drawing>
          <wp:inline distT="0" distB="0" distL="0" distR="0" wp14:anchorId="0B173B58" wp14:editId="0D6ABDEF">
            <wp:extent cx="5805577" cy="1682151"/>
            <wp:effectExtent l="0" t="0" r="5080" b="0"/>
            <wp:docPr id="44" name="Chart 44">
              <a:extLst xmlns:a="http://schemas.openxmlformats.org/drawingml/2006/main">
                <a:ext uri="{FF2B5EF4-FFF2-40B4-BE49-F238E27FC236}">
                  <a16:creationId xmlns:a16="http://schemas.microsoft.com/office/drawing/2014/main" id="{4B299C3B-0ED3-4018-951A-7CA849A1A6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18F371B" w14:textId="190E74EA" w:rsidR="0074315C" w:rsidRDefault="00A47C71" w:rsidP="003D7C35">
      <w:pPr>
        <w:pStyle w:val="Caption"/>
        <w:sectPr w:rsidR="0074315C" w:rsidSect="00247C36">
          <w:pgSz w:w="12240" w:h="15840" w:code="1"/>
          <w:pgMar w:top="2520" w:right="1440" w:bottom="1440" w:left="1440" w:header="576" w:footer="288" w:gutter="0"/>
          <w:pgBorders w:offsetFrom="page">
            <w:top w:val="none" w:sz="0" w:space="6" w:color="000000"/>
            <w:left w:val="none" w:sz="0" w:space="6" w:color="000000"/>
            <w:bottom w:val="none" w:sz="0" w:space="14" w:color="000000"/>
            <w:right w:val="none" w:sz="0" w:space="0" w:color="000000"/>
          </w:pgBorders>
          <w:cols w:space="720"/>
          <w:docGrid w:linePitch="360"/>
        </w:sectPr>
      </w:pPr>
      <w:bookmarkStart w:id="116" w:name="_Ref7446750"/>
      <w:bookmarkStart w:id="117" w:name="_Toc55814383"/>
      <w:r>
        <w:t xml:space="preserve">Figure </w:t>
      </w:r>
      <w:r>
        <w:fldChar w:fldCharType="begin"/>
      </w:r>
      <w:r>
        <w:instrText>SEQ Figure \* ARABIC</w:instrText>
      </w:r>
      <w:r>
        <w:fldChar w:fldCharType="separate"/>
      </w:r>
      <w:r w:rsidR="00A1769F">
        <w:rPr>
          <w:noProof/>
        </w:rPr>
        <w:t>14</w:t>
      </w:r>
      <w:r>
        <w:fldChar w:fldCharType="end"/>
      </w:r>
      <w:bookmarkEnd w:id="116"/>
      <w:r>
        <w:t xml:space="preserve"> </w:t>
      </w:r>
      <w:r w:rsidRPr="0076552E">
        <w:t>TOUR LENGTH &amp; DURATION FREQUENCY DISTRIBUTION (SHOP)</w:t>
      </w:r>
      <w:r>
        <w:t>.</w:t>
      </w:r>
      <w:bookmarkEnd w:id="117"/>
    </w:p>
    <w:p w14:paraId="70D6D324" w14:textId="1B944106" w:rsidR="00A47C71" w:rsidRDefault="00A47C71" w:rsidP="003D7C35">
      <w:pPr>
        <w:pStyle w:val="Caption"/>
      </w:pPr>
    </w:p>
    <w:p w14:paraId="7CD2FF6B" w14:textId="77777777" w:rsidR="00A47C71" w:rsidRPr="00A47C71" w:rsidRDefault="00A47C71" w:rsidP="00A47C71"/>
    <w:p w14:paraId="0BD841A6" w14:textId="77777777" w:rsidR="00A47C71" w:rsidRDefault="00A47C71" w:rsidP="00A47C71">
      <w:r w:rsidRPr="00A47C71">
        <w:rPr>
          <w:noProof/>
        </w:rPr>
        <w:drawing>
          <wp:inline distT="0" distB="0" distL="0" distR="0" wp14:anchorId="672AC026" wp14:editId="17F5316C">
            <wp:extent cx="7315200" cy="2377440"/>
            <wp:effectExtent l="0" t="0" r="0" b="3810"/>
            <wp:docPr id="45" name="Chart 45">
              <a:extLst xmlns:a="http://schemas.openxmlformats.org/drawingml/2006/main">
                <a:ext uri="{FF2B5EF4-FFF2-40B4-BE49-F238E27FC236}">
                  <a16:creationId xmlns:a16="http://schemas.microsoft.com/office/drawing/2014/main" id="{E34A1AC9-36D9-4E7C-9AE6-043169665A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4AD737A" w14:textId="77777777" w:rsidR="00A47C71" w:rsidRDefault="00A47C71" w:rsidP="00A47C71">
      <w:pPr>
        <w:keepNext/>
      </w:pPr>
      <w:r w:rsidRPr="00A47C71">
        <w:rPr>
          <w:noProof/>
        </w:rPr>
        <w:lastRenderedPageBreak/>
        <w:drawing>
          <wp:inline distT="0" distB="0" distL="0" distR="0" wp14:anchorId="56A8848C" wp14:editId="28B6ADC0">
            <wp:extent cx="7315200" cy="2377440"/>
            <wp:effectExtent l="0" t="0" r="0" b="3810"/>
            <wp:docPr id="46" name="Chart 46">
              <a:extLst xmlns:a="http://schemas.openxmlformats.org/drawingml/2006/main">
                <a:ext uri="{FF2B5EF4-FFF2-40B4-BE49-F238E27FC236}">
                  <a16:creationId xmlns:a16="http://schemas.microsoft.com/office/drawing/2014/main" id="{EFBB7E2E-7016-4472-BA68-F398FD0BAD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BC6D0B2" w14:textId="58988BF3" w:rsidR="00A47C71" w:rsidRDefault="00A47C71" w:rsidP="003D7C35">
      <w:pPr>
        <w:pStyle w:val="Caption"/>
      </w:pPr>
      <w:bookmarkStart w:id="118" w:name="_Toc55814384"/>
      <w:r>
        <w:t xml:space="preserve">Figure </w:t>
      </w:r>
      <w:r>
        <w:fldChar w:fldCharType="begin"/>
      </w:r>
      <w:r>
        <w:instrText>SEQ Figure \* ARABIC</w:instrText>
      </w:r>
      <w:r>
        <w:fldChar w:fldCharType="separate"/>
      </w:r>
      <w:r w:rsidR="00A1769F">
        <w:rPr>
          <w:noProof/>
        </w:rPr>
        <w:t>15</w:t>
      </w:r>
      <w:r>
        <w:fldChar w:fldCharType="end"/>
      </w:r>
      <w:r>
        <w:t xml:space="preserve"> </w:t>
      </w:r>
      <w:r w:rsidRPr="009D49D0">
        <w:t>TOUR LENGTH &amp; DURATION FREQUENCY DISTRIBUTION (Soc/Rec)</w:t>
      </w:r>
      <w:r>
        <w:t>.</w:t>
      </w:r>
      <w:bookmarkEnd w:id="118"/>
    </w:p>
    <w:p w14:paraId="2E8ADF12" w14:textId="77777777" w:rsidR="00A47C71" w:rsidRDefault="00A47C71" w:rsidP="00A47C71"/>
    <w:p w14:paraId="7F2D541F" w14:textId="77777777" w:rsidR="000B1C98" w:rsidRDefault="000B1C98" w:rsidP="000B1C98">
      <w:pPr>
        <w:keepNext/>
      </w:pPr>
      <w:r>
        <w:rPr>
          <w:noProof/>
        </w:rPr>
        <w:lastRenderedPageBreak/>
        <w:drawing>
          <wp:inline distT="0" distB="0" distL="0" distR="0" wp14:anchorId="5F14694E" wp14:editId="02A060D5">
            <wp:extent cx="7315200" cy="2377440"/>
            <wp:effectExtent l="0" t="0" r="0" b="3810"/>
            <wp:docPr id="49" name="Chart 49">
              <a:extLst xmlns:a="http://schemas.openxmlformats.org/drawingml/2006/main">
                <a:ext uri="{FF2B5EF4-FFF2-40B4-BE49-F238E27FC236}">
                  <a16:creationId xmlns:a16="http://schemas.microsoft.com/office/drawing/2014/main" id="{A4A6623C-C320-4008-8FA3-DC7B7604C5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noProof/>
        </w:rPr>
        <w:drawing>
          <wp:inline distT="0" distB="0" distL="0" distR="0" wp14:anchorId="26D72517" wp14:editId="40E3A2FB">
            <wp:extent cx="7315200" cy="2377440"/>
            <wp:effectExtent l="0" t="0" r="0" b="3810"/>
            <wp:docPr id="50" name="Chart 50">
              <a:extLst xmlns:a="http://schemas.openxmlformats.org/drawingml/2006/main">
                <a:ext uri="{FF2B5EF4-FFF2-40B4-BE49-F238E27FC236}">
                  <a16:creationId xmlns:a16="http://schemas.microsoft.com/office/drawing/2014/main" id="{300EB57A-411E-4E7D-A5D2-401CD0D020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1900F56" w14:textId="1D302BE4" w:rsidR="00A47C71" w:rsidRDefault="000B1C98" w:rsidP="003D7C35">
      <w:pPr>
        <w:pStyle w:val="Caption"/>
      </w:pPr>
      <w:bookmarkStart w:id="119" w:name="_Toc55814385"/>
      <w:r>
        <w:t xml:space="preserve">Figure </w:t>
      </w:r>
      <w:r>
        <w:fldChar w:fldCharType="begin"/>
      </w:r>
      <w:r>
        <w:instrText>SEQ Figure \* ARABIC</w:instrText>
      </w:r>
      <w:r>
        <w:fldChar w:fldCharType="separate"/>
      </w:r>
      <w:r w:rsidR="00A1769F">
        <w:rPr>
          <w:noProof/>
        </w:rPr>
        <w:t>16</w:t>
      </w:r>
      <w:r>
        <w:fldChar w:fldCharType="end"/>
      </w:r>
      <w:r>
        <w:t xml:space="preserve"> </w:t>
      </w:r>
      <w:r w:rsidRPr="008D3B8F">
        <w:t>TRIP LENGTH &amp; DURATION FREQUENCY DISTRIBUTION (SHOP)</w:t>
      </w:r>
      <w:r>
        <w:t>.</w:t>
      </w:r>
      <w:bookmarkEnd w:id="119"/>
    </w:p>
    <w:p w14:paraId="00B6985D" w14:textId="77777777" w:rsidR="000B1C98" w:rsidRPr="000B1C98" w:rsidRDefault="000B1C98" w:rsidP="000B1C98"/>
    <w:p w14:paraId="4BC85053" w14:textId="77777777" w:rsidR="000B1C98" w:rsidRDefault="000B1C98" w:rsidP="000B1C98">
      <w:pPr>
        <w:keepNext/>
      </w:pPr>
      <w:r w:rsidRPr="000B1C98">
        <w:rPr>
          <w:noProof/>
        </w:rPr>
        <w:lastRenderedPageBreak/>
        <w:drawing>
          <wp:inline distT="0" distB="0" distL="0" distR="0" wp14:anchorId="2F9B15A6" wp14:editId="0C812310">
            <wp:extent cx="7315200" cy="2377440"/>
            <wp:effectExtent l="0" t="0" r="0" b="3810"/>
            <wp:docPr id="51" name="Chart 51">
              <a:extLst xmlns:a="http://schemas.openxmlformats.org/drawingml/2006/main">
                <a:ext uri="{FF2B5EF4-FFF2-40B4-BE49-F238E27FC236}">
                  <a16:creationId xmlns:a16="http://schemas.microsoft.com/office/drawing/2014/main" id="{29A6F0B6-2806-453E-A9FD-A7B209FEDE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0B1C98">
        <w:rPr>
          <w:noProof/>
        </w:rPr>
        <w:drawing>
          <wp:inline distT="0" distB="0" distL="0" distR="0" wp14:anchorId="1AC17676" wp14:editId="6210E914">
            <wp:extent cx="7315200" cy="2377440"/>
            <wp:effectExtent l="0" t="0" r="0" b="3810"/>
            <wp:docPr id="52" name="Chart 52">
              <a:extLst xmlns:a="http://schemas.openxmlformats.org/drawingml/2006/main">
                <a:ext uri="{FF2B5EF4-FFF2-40B4-BE49-F238E27FC236}">
                  <a16:creationId xmlns:a16="http://schemas.microsoft.com/office/drawing/2014/main" id="{6297F714-5F9A-43B2-8474-A33068D609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13D94BD" w14:textId="675EE1BC" w:rsidR="000B1C98" w:rsidRDefault="000B1C98" w:rsidP="003D7C35">
      <w:pPr>
        <w:pStyle w:val="Caption"/>
      </w:pPr>
      <w:bookmarkStart w:id="120" w:name="_Ref7446781"/>
      <w:bookmarkStart w:id="121" w:name="_Toc55814386"/>
      <w:r>
        <w:t xml:space="preserve">Figure </w:t>
      </w:r>
      <w:r>
        <w:fldChar w:fldCharType="begin"/>
      </w:r>
      <w:r>
        <w:instrText>SEQ Figure \* ARABIC</w:instrText>
      </w:r>
      <w:r>
        <w:fldChar w:fldCharType="separate"/>
      </w:r>
      <w:r w:rsidR="00A1769F">
        <w:rPr>
          <w:noProof/>
        </w:rPr>
        <w:t>17</w:t>
      </w:r>
      <w:r>
        <w:fldChar w:fldCharType="end"/>
      </w:r>
      <w:bookmarkEnd w:id="120"/>
      <w:r>
        <w:t xml:space="preserve"> </w:t>
      </w:r>
      <w:r w:rsidRPr="00FE2EAD">
        <w:t>TRIP LENGTH &amp; DURATION FREQUENCY DISTRIBUTION (Soc/Rec)</w:t>
      </w:r>
      <w:r>
        <w:t>.</w:t>
      </w:r>
      <w:bookmarkEnd w:id="121"/>
    </w:p>
    <w:p w14:paraId="213FEFEA" w14:textId="77777777" w:rsidR="002D2B35" w:rsidRDefault="002D2B35" w:rsidP="002D2B35"/>
    <w:p w14:paraId="1B8D9E8B" w14:textId="090FC1F7" w:rsidR="00F01F35" w:rsidRDefault="00F01F35" w:rsidP="002D2B35">
      <w:r>
        <w:fldChar w:fldCharType="begin"/>
      </w:r>
      <w:r>
        <w:instrText xml:space="preserve"> REF _Ref7446860 \h </w:instrText>
      </w:r>
      <w:r>
        <w:fldChar w:fldCharType="separate"/>
      </w:r>
      <w:r w:rsidR="00A1769F">
        <w:t xml:space="preserve">Figure </w:t>
      </w:r>
      <w:r w:rsidR="00A1769F">
        <w:rPr>
          <w:noProof/>
        </w:rPr>
        <w:t>18</w:t>
      </w:r>
      <w:r>
        <w:fldChar w:fldCharType="end"/>
      </w:r>
      <w:r>
        <w:t xml:space="preserve"> and </w:t>
      </w:r>
      <w:r>
        <w:fldChar w:fldCharType="begin"/>
      </w:r>
      <w:r>
        <w:instrText xml:space="preserve"> REF _Ref7446758 \h </w:instrText>
      </w:r>
      <w:r>
        <w:fldChar w:fldCharType="separate"/>
      </w:r>
      <w:r w:rsidR="00A1769F">
        <w:t xml:space="preserve">Figure </w:t>
      </w:r>
      <w:r w:rsidR="00A1769F">
        <w:rPr>
          <w:noProof/>
        </w:rPr>
        <w:t>19</w:t>
      </w:r>
      <w:r>
        <w:fldChar w:fldCharType="end"/>
      </w:r>
      <w:r>
        <w:t xml:space="preserve"> show the time-of-day distribution across the three DaySim runs.</w:t>
      </w:r>
      <w:r w:rsidR="00D56B9A">
        <w:t xml:space="preserve"> The distribution across the three DaySim runs generally smooth and </w:t>
      </w:r>
      <w:r w:rsidR="00D97C9B">
        <w:t>matched</w:t>
      </w:r>
      <w:r w:rsidR="00D56B9A">
        <w:t>.</w:t>
      </w:r>
    </w:p>
    <w:p w14:paraId="4A382151" w14:textId="77777777" w:rsidR="002D2B35" w:rsidRDefault="002D2B35" w:rsidP="002D2B35"/>
    <w:p w14:paraId="01FB8E70" w14:textId="77777777" w:rsidR="001D28D1" w:rsidRDefault="000E6D25" w:rsidP="001D28D1">
      <w:pPr>
        <w:keepNext/>
      </w:pPr>
      <w:r w:rsidRPr="000E6D25">
        <w:rPr>
          <w:noProof/>
        </w:rPr>
        <w:lastRenderedPageBreak/>
        <w:drawing>
          <wp:inline distT="0" distB="0" distL="0" distR="0" wp14:anchorId="4DB14DA9" wp14:editId="57007100">
            <wp:extent cx="7315200" cy="2377440"/>
            <wp:effectExtent l="0" t="0" r="0" b="3810"/>
            <wp:docPr id="53" name="Chart 53">
              <a:extLst xmlns:a="http://schemas.openxmlformats.org/drawingml/2006/main">
                <a:ext uri="{FF2B5EF4-FFF2-40B4-BE49-F238E27FC236}">
                  <a16:creationId xmlns:a16="http://schemas.microsoft.com/office/drawing/2014/main" id="{BCD34E13-CCB6-40F9-B16C-3242B4E672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0E6D25">
        <w:rPr>
          <w:noProof/>
        </w:rPr>
        <w:drawing>
          <wp:inline distT="0" distB="0" distL="0" distR="0" wp14:anchorId="7A29AF0E" wp14:editId="56302E47">
            <wp:extent cx="7315200" cy="2377440"/>
            <wp:effectExtent l="0" t="0" r="0" b="3810"/>
            <wp:docPr id="54" name="Chart 54">
              <a:extLst xmlns:a="http://schemas.openxmlformats.org/drawingml/2006/main">
                <a:ext uri="{FF2B5EF4-FFF2-40B4-BE49-F238E27FC236}">
                  <a16:creationId xmlns:a16="http://schemas.microsoft.com/office/drawing/2014/main" id="{AD02D64A-299E-44EA-815F-6288704B4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7AA8EF3" w14:textId="18964844" w:rsidR="002D2B35" w:rsidRDefault="001D28D1" w:rsidP="003D7C35">
      <w:pPr>
        <w:pStyle w:val="Caption"/>
      </w:pPr>
      <w:bookmarkStart w:id="122" w:name="_Ref7446860"/>
      <w:bookmarkStart w:id="123" w:name="_Toc55814387"/>
      <w:r>
        <w:t xml:space="preserve">Figure </w:t>
      </w:r>
      <w:r>
        <w:fldChar w:fldCharType="begin"/>
      </w:r>
      <w:r>
        <w:instrText>SEQ Figure \* ARABIC</w:instrText>
      </w:r>
      <w:r>
        <w:fldChar w:fldCharType="separate"/>
      </w:r>
      <w:r w:rsidR="00A1769F">
        <w:rPr>
          <w:noProof/>
        </w:rPr>
        <w:t>18</w:t>
      </w:r>
      <w:r>
        <w:fldChar w:fldCharType="end"/>
      </w:r>
      <w:bookmarkEnd w:id="122"/>
      <w:r>
        <w:t xml:space="preserve"> </w:t>
      </w:r>
      <w:r w:rsidRPr="007B29DB">
        <w:t>ESTIMATED TOUR ARRIVAL AT PERIOD TIMES</w:t>
      </w:r>
      <w:r>
        <w:t>.</w:t>
      </w:r>
      <w:bookmarkEnd w:id="123"/>
    </w:p>
    <w:p w14:paraId="5A73093D" w14:textId="77777777" w:rsidR="001D28D1" w:rsidRDefault="001D28D1" w:rsidP="001D28D1"/>
    <w:p w14:paraId="61EB2C8A" w14:textId="77777777" w:rsidR="001D28D1" w:rsidRDefault="001D28D1" w:rsidP="001D28D1">
      <w:pPr>
        <w:keepNext/>
      </w:pPr>
      <w:r w:rsidRPr="001D28D1">
        <w:rPr>
          <w:noProof/>
        </w:rPr>
        <w:lastRenderedPageBreak/>
        <w:drawing>
          <wp:inline distT="0" distB="0" distL="0" distR="0" wp14:anchorId="7687476F" wp14:editId="17EEC967">
            <wp:extent cx="7315200" cy="2377440"/>
            <wp:effectExtent l="0" t="0" r="0" b="3810"/>
            <wp:docPr id="55" name="Chart 55">
              <a:extLst xmlns:a="http://schemas.openxmlformats.org/drawingml/2006/main">
                <a:ext uri="{FF2B5EF4-FFF2-40B4-BE49-F238E27FC236}">
                  <a16:creationId xmlns:a16="http://schemas.microsoft.com/office/drawing/2014/main" id="{E251E699-81DC-418B-AD08-27E2865A01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1D28D1">
        <w:rPr>
          <w:noProof/>
        </w:rPr>
        <w:drawing>
          <wp:inline distT="0" distB="0" distL="0" distR="0" wp14:anchorId="4510F484" wp14:editId="78216505">
            <wp:extent cx="7315200" cy="2377440"/>
            <wp:effectExtent l="0" t="0" r="0" b="3810"/>
            <wp:docPr id="56" name="Chart 56">
              <a:extLst xmlns:a="http://schemas.openxmlformats.org/drawingml/2006/main">
                <a:ext uri="{FF2B5EF4-FFF2-40B4-BE49-F238E27FC236}">
                  <a16:creationId xmlns:a16="http://schemas.microsoft.com/office/drawing/2014/main" id="{019CD8F2-11AF-41F4-B198-C469747778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2543D15" w14:textId="123FEEC5" w:rsidR="001D28D1" w:rsidRDefault="001D28D1" w:rsidP="003D7C35">
      <w:pPr>
        <w:pStyle w:val="Caption"/>
      </w:pPr>
      <w:bookmarkStart w:id="124" w:name="_Ref7446758"/>
      <w:bookmarkStart w:id="125" w:name="_Toc55814388"/>
      <w:r>
        <w:t xml:space="preserve">Figure </w:t>
      </w:r>
      <w:r>
        <w:fldChar w:fldCharType="begin"/>
      </w:r>
      <w:r>
        <w:instrText>SEQ Figure \* ARABIC</w:instrText>
      </w:r>
      <w:r>
        <w:fldChar w:fldCharType="separate"/>
      </w:r>
      <w:r w:rsidR="00A1769F">
        <w:rPr>
          <w:noProof/>
        </w:rPr>
        <w:t>19</w:t>
      </w:r>
      <w:r>
        <w:fldChar w:fldCharType="end"/>
      </w:r>
      <w:bookmarkEnd w:id="124"/>
      <w:r>
        <w:t xml:space="preserve"> </w:t>
      </w:r>
      <w:r w:rsidRPr="003E4EF2">
        <w:t>WORK STOP DEPARTURE &amp; ARRIVAL TIMES</w:t>
      </w:r>
      <w:r>
        <w:t>.</w:t>
      </w:r>
      <w:bookmarkEnd w:id="125"/>
    </w:p>
    <w:p w14:paraId="0F9EFA21" w14:textId="77777777" w:rsidR="0074315C" w:rsidRDefault="0074315C" w:rsidP="00F8738D">
      <w:pPr>
        <w:sectPr w:rsidR="0074315C" w:rsidSect="00BD7D31">
          <w:pgSz w:w="15840" w:h="12240" w:orient="landscape" w:code="1"/>
          <w:pgMar w:top="1440" w:right="2520" w:bottom="1440" w:left="1440" w:header="576" w:footer="288" w:gutter="0"/>
          <w:pgBorders w:offsetFrom="page">
            <w:top w:val="none" w:sz="0" w:space="6" w:color="000000"/>
            <w:left w:val="none" w:sz="0" w:space="6" w:color="000000"/>
            <w:bottom w:val="none" w:sz="0" w:space="14" w:color="000000"/>
            <w:right w:val="none" w:sz="0" w:space="0" w:color="000000"/>
          </w:pgBorders>
          <w:cols w:space="720"/>
          <w:docGrid w:linePitch="360"/>
        </w:sectPr>
      </w:pPr>
    </w:p>
    <w:p w14:paraId="2B139A20" w14:textId="57A54544" w:rsidR="00B456B3" w:rsidRDefault="00720DDC" w:rsidP="0016140C">
      <w:pPr>
        <w:pStyle w:val="Heading1"/>
      </w:pPr>
      <w:bookmarkStart w:id="126" w:name="_Toc55814337"/>
      <w:r>
        <w:lastRenderedPageBreak/>
        <w:t xml:space="preserve">Development of </w:t>
      </w:r>
      <w:r w:rsidR="00B456B3">
        <w:t>E</w:t>
      </w:r>
      <w:r w:rsidR="009669D2">
        <w:t>x</w:t>
      </w:r>
      <w:r w:rsidR="00B456B3">
        <w:t>ternal M</w:t>
      </w:r>
      <w:r w:rsidR="009669D2">
        <w:t>odel</w:t>
      </w:r>
      <w:r w:rsidR="00B456B3">
        <w:t xml:space="preserve"> I</w:t>
      </w:r>
      <w:r w:rsidR="009669D2">
        <w:t>nput</w:t>
      </w:r>
      <w:r w:rsidR="00B456B3">
        <w:t>s</w:t>
      </w:r>
      <w:bookmarkEnd w:id="126"/>
    </w:p>
    <w:p w14:paraId="06D877B8" w14:textId="39758644" w:rsidR="00C96E62" w:rsidRDefault="00C96E62" w:rsidP="00C96E62">
      <w:pPr>
        <w:pStyle w:val="BodyParagraph"/>
      </w:pPr>
    </w:p>
    <w:p w14:paraId="6CACAFEC" w14:textId="2105E2DD" w:rsidR="00C96E62" w:rsidRDefault="009669D2" w:rsidP="00FD342E">
      <w:pPr>
        <w:pStyle w:val="Heading2"/>
      </w:pPr>
      <w:bookmarkStart w:id="127" w:name="_Toc55814338"/>
      <w:r>
        <w:t>D</w:t>
      </w:r>
      <w:r w:rsidR="00FD342E">
        <w:t xml:space="preserve">ata </w:t>
      </w:r>
      <w:r>
        <w:t>S</w:t>
      </w:r>
      <w:r w:rsidR="00FD342E">
        <w:t>ources</w:t>
      </w:r>
      <w:bookmarkEnd w:id="127"/>
    </w:p>
    <w:p w14:paraId="5D32A778" w14:textId="77777777" w:rsidR="001E498A" w:rsidRPr="007A6C8F" w:rsidRDefault="001E498A" w:rsidP="001E498A">
      <w:pPr>
        <w:pStyle w:val="BodyParagraph"/>
      </w:pPr>
      <w:r>
        <w:t>The source data for the X-X trip table has been obtained from Bluetooth detectors that were installed at 17 locations adjacent to highways at external model stations. This work was conducted under a separate contract with Florida DOT. The raw data from the Bluetooth deployment were obtained by HNTB and processed for further analysis by RSG.</w:t>
      </w:r>
    </w:p>
    <w:p w14:paraId="7B4F818E" w14:textId="53A6BEA5" w:rsidR="001E498A" w:rsidRDefault="001E498A" w:rsidP="004B58F5">
      <w:pPr>
        <w:pStyle w:val="BodyParagraph"/>
        <w:numPr>
          <w:ilvl w:val="0"/>
          <w:numId w:val="21"/>
        </w:numPr>
      </w:pPr>
      <w:r>
        <w:t xml:space="preserve">2010 </w:t>
      </w:r>
      <w:r w:rsidR="00565694">
        <w:t xml:space="preserve">North Florida TPO </w:t>
      </w:r>
      <w:r>
        <w:t>model X-X trip table (EETRIPS.dbf): (29 nodes)</w:t>
      </w:r>
      <w:r>
        <w:br/>
        <w:t>The total trips originating for each external node and destined for other external nodes are calculated by assigning a proportion of the total incoming traffic (e.g. 16%). Incoming traffic is distributed from each origin external node to each other external node in proportion to the destination node’s AADT.</w:t>
      </w:r>
    </w:p>
    <w:p w14:paraId="126A143A" w14:textId="3973DCC6" w:rsidR="00FD342E" w:rsidRDefault="001E498A" w:rsidP="004B58F5">
      <w:pPr>
        <w:pStyle w:val="BodyParagraph"/>
        <w:numPr>
          <w:ilvl w:val="0"/>
          <w:numId w:val="21"/>
        </w:numPr>
      </w:pPr>
      <w:r>
        <w:t>EE_O-D_Study spreadsheet provided by HNTB: (17 nodes)</w:t>
      </w:r>
      <w:r>
        <w:br/>
        <w:t>This spreadsheet was provided by HNTB and contains the raw matched BT X-X data, total traffic counts, total truck counts, matched BT X-X/X-I data (17 external and 150 internal nodes), and related pivot tables.</w:t>
      </w:r>
    </w:p>
    <w:p w14:paraId="2CE95C44" w14:textId="666F7240" w:rsidR="001E498A" w:rsidRDefault="001E498A" w:rsidP="001E498A">
      <w:pPr>
        <w:pStyle w:val="BodyParagraph"/>
      </w:pPr>
    </w:p>
    <w:p w14:paraId="5C7F00A0" w14:textId="1B790F70" w:rsidR="001E498A" w:rsidRDefault="001E498A" w:rsidP="001E498A">
      <w:pPr>
        <w:pStyle w:val="Heading2"/>
      </w:pPr>
      <w:bookmarkStart w:id="128" w:name="_Toc55814339"/>
      <w:r w:rsidRPr="001E498A">
        <w:t>E</w:t>
      </w:r>
      <w:r w:rsidR="009669D2">
        <w:t>stimating</w:t>
      </w:r>
      <w:r w:rsidRPr="001E498A">
        <w:t xml:space="preserve"> T</w:t>
      </w:r>
      <w:r w:rsidR="009669D2">
        <w:t>he</w:t>
      </w:r>
      <w:r w:rsidRPr="001E498A">
        <w:t xml:space="preserve"> BT E</w:t>
      </w:r>
      <w:r w:rsidR="009669D2">
        <w:t>xpansion</w:t>
      </w:r>
      <w:r w:rsidRPr="001E498A">
        <w:t xml:space="preserve"> F</w:t>
      </w:r>
      <w:r w:rsidR="009669D2">
        <w:t>actor</w:t>
      </w:r>
      <w:bookmarkEnd w:id="128"/>
    </w:p>
    <w:p w14:paraId="07B77B81" w14:textId="5568F4E1" w:rsidR="001E498A" w:rsidRDefault="001E498A" w:rsidP="001E498A">
      <w:pPr>
        <w:pStyle w:val="BodyParagraph"/>
      </w:pPr>
      <w:r>
        <w:t xml:space="preserve">The BT expansion factor (or penetration rate) is the percentage of total traffic recorded </w:t>
      </w:r>
      <w:r w:rsidR="00D97C9B">
        <w:t>with</w:t>
      </w:r>
      <w:r>
        <w:t xml:space="preserve"> having a discoverable Bluetooth device on or within the vehicle. The expansion factors imputed from the HNTB data were abnormally high given RSG’s prior experience in working with data of this type. RSG requested, but never received from HNTB, the raw Bluetooth data. For this reason, RSG developed a method to estimate an expansion factor for each station. </w:t>
      </w:r>
    </w:p>
    <w:p w14:paraId="2509A728" w14:textId="77777777" w:rsidR="001E498A" w:rsidRDefault="001E498A" w:rsidP="001E498A">
      <w:pPr>
        <w:pStyle w:val="BodyParagraph"/>
      </w:pPr>
      <w:r>
        <w:t>The following steps were taken to generate and modify the BT expansion factors:</w:t>
      </w:r>
    </w:p>
    <w:p w14:paraId="7E5E7235" w14:textId="4DE2B102" w:rsidR="001E498A" w:rsidRDefault="001E498A" w:rsidP="004B58F5">
      <w:pPr>
        <w:pStyle w:val="BodyParagraph"/>
        <w:numPr>
          <w:ilvl w:val="0"/>
          <w:numId w:val="22"/>
        </w:numPr>
      </w:pPr>
      <w:r>
        <w:t xml:space="preserve">Preliminary BT expansion factors were generated by HNTB by calculating the ratio of matched X-X/X-I data to total traffic counts at each external station, by time of day and day of week. These factors were provided in a spreadsheet, EE_O-D_Study, on a tab named “Entry Node Data by TOD”. The </w:t>
      </w:r>
      <w:r w:rsidR="00565694">
        <w:t xml:space="preserve">North Florida TPO </w:t>
      </w:r>
      <w:r>
        <w:t xml:space="preserve">travel model is based on </w:t>
      </w:r>
      <w:r>
        <w:lastRenderedPageBreak/>
        <w:t xml:space="preserve">weekday trips. Since travel patterns for Monday and Friday are often affected by weekend-related travel, RSG focused the analysis on data for Tuesday, Wednesday, and Thursday. </w:t>
      </w:r>
    </w:p>
    <w:p w14:paraId="085062CE" w14:textId="25A69ACD" w:rsidR="001E498A" w:rsidRDefault="001E498A" w:rsidP="004B58F5">
      <w:pPr>
        <w:pStyle w:val="BodyParagraph"/>
        <w:numPr>
          <w:ilvl w:val="0"/>
          <w:numId w:val="22"/>
        </w:numPr>
      </w:pPr>
      <w:r>
        <w:t xml:space="preserve">RSG identified three </w:t>
      </w:r>
      <w:r w:rsidR="00B7531B">
        <w:t>issues</w:t>
      </w:r>
      <w:r>
        <w:t xml:space="preserve"> with the expansion factors </w:t>
      </w:r>
      <w:r w:rsidR="00B7531B">
        <w:t>in</w:t>
      </w:r>
      <w:r>
        <w:t xml:space="preserve"> the data provided: </w:t>
      </w:r>
    </w:p>
    <w:p w14:paraId="0008B99B" w14:textId="77777777" w:rsidR="00B7531B" w:rsidRDefault="001E498A" w:rsidP="004B58F5">
      <w:pPr>
        <w:pStyle w:val="BodyParagraph"/>
        <w:numPr>
          <w:ilvl w:val="1"/>
          <w:numId w:val="22"/>
        </w:numPr>
      </w:pPr>
      <w:r>
        <w:t>The matched X-X/X-I BT data doesn’t represent the total BT data (thus overestimates the expansion factor);</w:t>
      </w:r>
    </w:p>
    <w:p w14:paraId="0BE5DE15" w14:textId="77777777" w:rsidR="00B7531B" w:rsidRDefault="001E498A" w:rsidP="004B58F5">
      <w:pPr>
        <w:pStyle w:val="BodyParagraph"/>
        <w:numPr>
          <w:ilvl w:val="1"/>
          <w:numId w:val="22"/>
        </w:numPr>
      </w:pPr>
      <w:r>
        <w:t>The data was not fully “cleaned” which results in overestimating the expansion factor and, as a result, underestimating X-X trips;</w:t>
      </w:r>
    </w:p>
    <w:p w14:paraId="561E8AA5" w14:textId="2268071E" w:rsidR="001E498A" w:rsidRDefault="001E498A" w:rsidP="004B58F5">
      <w:pPr>
        <w:pStyle w:val="BodyParagraph"/>
        <w:numPr>
          <w:ilvl w:val="1"/>
          <w:numId w:val="22"/>
        </w:numPr>
      </w:pPr>
      <w:r>
        <w:t>The matched X-X/X-I BT data were mistakenly aggregated for two days whereas traffic counts represent one day (overestimating expansion factor by factor of 2). Because of this, the preliminary expansion factor needed to be divided by 2.</w:t>
      </w:r>
    </w:p>
    <w:p w14:paraId="6CB9CEA7" w14:textId="77777777" w:rsidR="001E498A" w:rsidRDefault="001E498A" w:rsidP="001E498A">
      <w:pPr>
        <w:pStyle w:val="BodyParagraph"/>
        <w:ind w:left="720"/>
      </w:pPr>
      <m:oMathPara>
        <m:oMath>
          <m:r>
            <w:rPr>
              <w:rFonts w:ascii="Cambria Math" w:hAnsi="Cambria Math"/>
            </w:rPr>
            <m:t>Expansion Facto</m:t>
          </m:r>
          <m:sSub>
            <m:sSubPr>
              <m:ctrlPr>
                <w:rPr>
                  <w:rFonts w:ascii="Cambria Math" w:hAnsi="Cambria Math"/>
                  <w:i/>
                </w:rPr>
              </m:ctrlPr>
            </m:sSubPr>
            <m:e>
              <m:r>
                <w:rPr>
                  <w:rFonts w:ascii="Cambria Math" w:hAnsi="Cambria Math"/>
                </w:rPr>
                <m:t>r</m:t>
              </m:r>
            </m:e>
            <m:sub>
              <m:r>
                <w:rPr>
                  <w:rFonts w:ascii="Cambria Math" w:hAnsi="Cambria Math"/>
                </w:rPr>
                <m:t>it</m:t>
              </m:r>
            </m:sub>
          </m:sSub>
          <m:r>
            <w:rPr>
              <w:rFonts w:ascii="Cambria Math" w:hAnsi="Cambria Math"/>
            </w:rPr>
            <m:t>=</m:t>
          </m:r>
          <m:f>
            <m:fPr>
              <m:ctrlPr>
                <w:rPr>
                  <w:rFonts w:ascii="Cambria Math" w:hAnsi="Cambria Math"/>
                  <w:i/>
                </w:rPr>
              </m:ctrlPr>
            </m:fPr>
            <m:num>
              <m:r>
                <w:rPr>
                  <w:rFonts w:ascii="Cambria Math" w:hAnsi="Cambria Math"/>
                </w:rPr>
                <m:t>Prelim. Expansion Facto</m:t>
              </m:r>
              <m:sSub>
                <m:sSubPr>
                  <m:ctrlPr>
                    <w:rPr>
                      <w:rFonts w:ascii="Cambria Math" w:hAnsi="Cambria Math"/>
                      <w:i/>
                    </w:rPr>
                  </m:ctrlPr>
                </m:sSubPr>
                <m:e>
                  <m:r>
                    <w:rPr>
                      <w:rFonts w:ascii="Cambria Math" w:hAnsi="Cambria Math"/>
                    </w:rPr>
                    <m:t>r</m:t>
                  </m:r>
                </m:e>
                <m:sub>
                  <m:r>
                    <w:rPr>
                      <w:rFonts w:ascii="Cambria Math" w:hAnsi="Cambria Math"/>
                    </w:rPr>
                    <m:t>it</m:t>
                  </m:r>
                </m:sub>
              </m:sSub>
            </m:num>
            <m:den>
              <m:r>
                <w:rPr>
                  <w:rFonts w:ascii="Cambria Math" w:hAnsi="Cambria Math"/>
                </w:rPr>
                <m:t>2</m:t>
              </m:r>
            </m:den>
          </m:f>
          <m:r>
            <m:rPr>
              <m:sty m:val="p"/>
            </m:rPr>
            <w:rPr>
              <w:rFonts w:eastAsiaTheme="minorEastAsia"/>
            </w:rPr>
            <w:br/>
          </m:r>
        </m:oMath>
      </m:oMathPara>
      <w:r>
        <w:rPr>
          <w:rFonts w:eastAsiaTheme="minorEastAsia"/>
        </w:rPr>
        <w:t xml:space="preserve">where subscripts </w:t>
      </w:r>
      <w:r w:rsidRPr="008A1722">
        <w:rPr>
          <w:rFonts w:eastAsiaTheme="minorEastAsia"/>
          <w:i/>
        </w:rPr>
        <w:t>i</w:t>
      </w:r>
      <w:r>
        <w:rPr>
          <w:rFonts w:eastAsiaTheme="minorEastAsia"/>
        </w:rPr>
        <w:t xml:space="preserve"> and </w:t>
      </w:r>
      <w:r w:rsidRPr="008A1722">
        <w:rPr>
          <w:rFonts w:eastAsiaTheme="minorEastAsia"/>
          <w:i/>
        </w:rPr>
        <w:t>t</w:t>
      </w:r>
      <w:r>
        <w:rPr>
          <w:rFonts w:eastAsiaTheme="minorEastAsia"/>
        </w:rPr>
        <w:t xml:space="preserve"> represents </w:t>
      </w:r>
      <w:r w:rsidRPr="008A1722">
        <w:rPr>
          <w:rFonts w:eastAsiaTheme="minorEastAsia"/>
          <w:i/>
        </w:rPr>
        <w:t>i</w:t>
      </w:r>
      <w:r w:rsidRPr="008A1722">
        <w:rPr>
          <w:rFonts w:eastAsiaTheme="minorEastAsia"/>
          <w:i/>
          <w:vertAlign w:val="superscript"/>
        </w:rPr>
        <w:t>th</w:t>
      </w:r>
      <w:r>
        <w:rPr>
          <w:rFonts w:eastAsiaTheme="minorEastAsia"/>
        </w:rPr>
        <w:t xml:space="preserve"> external node and </w:t>
      </w:r>
      <w:r w:rsidRPr="008A1722">
        <w:rPr>
          <w:rFonts w:eastAsiaTheme="minorEastAsia"/>
          <w:i/>
        </w:rPr>
        <w:t>t</w:t>
      </w:r>
      <w:r w:rsidRPr="008A1722">
        <w:rPr>
          <w:rFonts w:eastAsiaTheme="minorEastAsia"/>
          <w:i/>
          <w:vertAlign w:val="superscript"/>
        </w:rPr>
        <w:t>th</w:t>
      </w:r>
      <w:r>
        <w:rPr>
          <w:rFonts w:eastAsiaTheme="minorEastAsia"/>
        </w:rPr>
        <w:t xml:space="preserve"> time of day.</w:t>
      </w:r>
    </w:p>
    <w:p w14:paraId="2F39E065" w14:textId="77777777" w:rsidR="001E498A" w:rsidRDefault="001E498A" w:rsidP="004B58F5">
      <w:pPr>
        <w:pStyle w:val="BodyParagraph"/>
        <w:numPr>
          <w:ilvl w:val="0"/>
          <w:numId w:val="22"/>
        </w:numPr>
      </w:pPr>
      <w:r>
        <w:t>We applied the revised expansion factor to the raw matched X-X BT data to calculate a revised estimate of X-X trips. This is explained in the next Section 1.3.</w:t>
      </w:r>
    </w:p>
    <w:p w14:paraId="5A6242C1" w14:textId="77777777" w:rsidR="001E498A" w:rsidRDefault="001E498A" w:rsidP="004B58F5">
      <w:pPr>
        <w:pStyle w:val="BodyParagraph"/>
        <w:numPr>
          <w:ilvl w:val="0"/>
          <w:numId w:val="22"/>
        </w:numPr>
      </w:pPr>
      <w:r>
        <w:t>Then we aggregated the results and EETRIPS.dbf by origin nodes.</w:t>
      </w:r>
    </w:p>
    <w:p w14:paraId="06A7CB92" w14:textId="77777777" w:rsidR="001E498A" w:rsidRPr="008A1722" w:rsidRDefault="001E498A" w:rsidP="004B58F5">
      <w:pPr>
        <w:pStyle w:val="BodyParagraph"/>
        <w:numPr>
          <w:ilvl w:val="0"/>
          <w:numId w:val="22"/>
        </w:numPr>
      </w:pPr>
      <w:r>
        <w:t>Then the ratios of aggregated EETRIPS to aggregated results are calculated for each external origin node (external BT detector).</w:t>
      </w:r>
      <w:r>
        <w:br/>
      </w:r>
      <m:oMathPara>
        <m:oMath>
          <m:r>
            <w:rPr>
              <w:rFonts w:ascii="Cambria Math" w:hAnsi="Cambria Math"/>
            </w:rPr>
            <m:t>rati</m:t>
          </m:r>
          <m:sSub>
            <m:sSubPr>
              <m:ctrlPr>
                <w:rPr>
                  <w:rFonts w:ascii="Cambria Math" w:hAnsi="Cambria Math"/>
                  <w:i/>
                </w:rPr>
              </m:ctrlPr>
            </m:sSubPr>
            <m:e>
              <m:r>
                <w:rPr>
                  <w:rFonts w:ascii="Cambria Math" w:hAnsi="Cambria Math"/>
                </w:rPr>
                <m:t>o</m:t>
              </m:r>
            </m:e>
            <m:sub>
              <m:r>
                <w:rPr>
                  <w:rFonts w:ascii="Cambria Math" w:hAnsi="Cambria Math"/>
                </w:rPr>
                <m:t>i</m:t>
              </m:r>
            </m:sub>
          </m:sSub>
          <m:r>
            <w:rPr>
              <w:rFonts w:ascii="Cambria Math" w:hAnsi="Cambria Math"/>
            </w:rPr>
            <m:t>=</m:t>
          </m:r>
          <m:f>
            <m:fPr>
              <m:ctrlPr>
                <w:rPr>
                  <w:rFonts w:ascii="Cambria Math" w:hAnsi="Cambria Math"/>
                  <w:i/>
                </w:rPr>
              </m:ctrlPr>
            </m:fPr>
            <m:num>
              <m:r>
                <w:rPr>
                  <w:rFonts w:ascii="Cambria Math" w:hAnsi="Cambria Math"/>
                </w:rPr>
                <m:t>aggregated EETRIP</m:t>
              </m:r>
              <m:sSub>
                <m:sSubPr>
                  <m:ctrlPr>
                    <w:rPr>
                      <w:rFonts w:ascii="Cambria Math" w:hAnsi="Cambria Math"/>
                      <w:i/>
                    </w:rPr>
                  </m:ctrlPr>
                </m:sSubPr>
                <m:e>
                  <m:r>
                    <w:rPr>
                      <w:rFonts w:ascii="Cambria Math" w:hAnsi="Cambria Math"/>
                    </w:rPr>
                    <m:t>S</m:t>
                  </m:r>
                </m:e>
                <m:sub>
                  <m:r>
                    <w:rPr>
                      <w:rFonts w:ascii="Cambria Math" w:hAnsi="Cambria Math"/>
                    </w:rPr>
                    <m:t>i</m:t>
                  </m:r>
                </m:sub>
              </m:sSub>
            </m:num>
            <m:den>
              <m:r>
                <w:rPr>
                  <w:rFonts w:ascii="Cambria Math" w:hAnsi="Cambria Math"/>
                </w:rPr>
                <m:t>aggregated result</m:t>
              </m:r>
              <m:sSub>
                <m:sSubPr>
                  <m:ctrlPr>
                    <w:rPr>
                      <w:rFonts w:ascii="Cambria Math" w:hAnsi="Cambria Math"/>
                      <w:i/>
                    </w:rPr>
                  </m:ctrlPr>
                </m:sSubPr>
                <m:e>
                  <m:r>
                    <w:rPr>
                      <w:rFonts w:ascii="Cambria Math" w:hAnsi="Cambria Math"/>
                    </w:rPr>
                    <m:t>s</m:t>
                  </m:r>
                </m:e>
                <m:sub>
                  <m:r>
                    <w:rPr>
                      <w:rFonts w:ascii="Cambria Math" w:hAnsi="Cambria Math"/>
                    </w:rPr>
                    <m:t>i</m:t>
                  </m:r>
                </m:sub>
              </m:sSub>
            </m:den>
          </m:f>
        </m:oMath>
      </m:oMathPara>
    </w:p>
    <w:p w14:paraId="6E395144" w14:textId="77777777" w:rsidR="001E498A" w:rsidRDefault="001E498A" w:rsidP="004B58F5">
      <w:pPr>
        <w:pStyle w:val="BodyParagraph"/>
        <w:numPr>
          <w:ilvl w:val="1"/>
          <w:numId w:val="23"/>
        </w:numPr>
      </w:pPr>
      <w:r>
        <w:t xml:space="preserve">Where </w:t>
      </w:r>
      <m:oMath>
        <m:r>
          <w:rPr>
            <w:rFonts w:ascii="Cambria Math" w:hAnsi="Cambria Math"/>
          </w:rPr>
          <m:t>aggregated EETRIP</m:t>
        </m:r>
        <m:sSub>
          <m:sSubPr>
            <m:ctrlPr>
              <w:rPr>
                <w:rFonts w:ascii="Cambria Math" w:hAnsi="Cambria Math"/>
                <w:i/>
              </w:rPr>
            </m:ctrlPr>
          </m:sSubPr>
          <m:e>
            <m:r>
              <w:rPr>
                <w:rFonts w:ascii="Cambria Math" w:hAnsi="Cambria Math"/>
              </w:rPr>
              <m:t>S</m:t>
            </m:r>
          </m:e>
          <m:sub>
            <m:r>
              <w:rPr>
                <w:rFonts w:ascii="Cambria Math" w:hAnsi="Cambria Math"/>
              </w:rPr>
              <m:t>i</m:t>
            </m:r>
          </m:sub>
        </m:sSub>
      </m:oMath>
      <w:r>
        <w:rPr>
          <w:rFonts w:eastAsiaTheme="minorEastAsia"/>
        </w:rPr>
        <w:t xml:space="preserve"> is the sum of X-X trips originating from </w:t>
      </w:r>
      <w:r w:rsidRPr="008A1722">
        <w:rPr>
          <w:rFonts w:eastAsiaTheme="minorEastAsia"/>
          <w:i/>
        </w:rPr>
        <w:t>i</w:t>
      </w:r>
      <w:r w:rsidRPr="008A1722">
        <w:rPr>
          <w:rFonts w:eastAsiaTheme="minorEastAsia"/>
          <w:i/>
          <w:vertAlign w:val="superscript"/>
        </w:rPr>
        <w:t>th</w:t>
      </w:r>
      <w:r>
        <w:rPr>
          <w:rFonts w:eastAsiaTheme="minorEastAsia"/>
        </w:rPr>
        <w:t xml:space="preserve"> external node calculated using EETRIPS data; </w:t>
      </w:r>
      <m:oMath>
        <m:r>
          <w:rPr>
            <w:rFonts w:ascii="Cambria Math" w:hAnsi="Cambria Math"/>
          </w:rPr>
          <m:t>aggregated result</m:t>
        </m:r>
        <m:sSub>
          <m:sSubPr>
            <m:ctrlPr>
              <w:rPr>
                <w:rFonts w:ascii="Cambria Math" w:hAnsi="Cambria Math"/>
                <w:i/>
              </w:rPr>
            </m:ctrlPr>
          </m:sSubPr>
          <m:e>
            <m:r>
              <w:rPr>
                <w:rFonts w:ascii="Cambria Math" w:hAnsi="Cambria Math"/>
              </w:rPr>
              <m:t>s</m:t>
            </m:r>
          </m:e>
          <m:sub>
            <m:r>
              <w:rPr>
                <w:rFonts w:ascii="Cambria Math" w:hAnsi="Cambria Math"/>
              </w:rPr>
              <m:t>i</m:t>
            </m:r>
          </m:sub>
        </m:sSub>
      </m:oMath>
      <w:r>
        <w:rPr>
          <w:rFonts w:eastAsiaTheme="minorEastAsia"/>
        </w:rPr>
        <w:t xml:space="preserve"> is the sum of X-X trips originating from </w:t>
      </w:r>
      <w:r w:rsidRPr="008A1722">
        <w:rPr>
          <w:rFonts w:eastAsiaTheme="minorEastAsia"/>
          <w:i/>
        </w:rPr>
        <w:t>i</w:t>
      </w:r>
      <w:r w:rsidRPr="008A1722">
        <w:rPr>
          <w:rFonts w:eastAsiaTheme="minorEastAsia"/>
          <w:i/>
          <w:vertAlign w:val="superscript"/>
        </w:rPr>
        <w:t>th</w:t>
      </w:r>
      <w:r>
        <w:rPr>
          <w:rFonts w:eastAsiaTheme="minorEastAsia"/>
        </w:rPr>
        <w:t xml:space="preserve"> external node calculated using BT data and expansion factors. </w:t>
      </w:r>
    </w:p>
    <w:p w14:paraId="27EF8482" w14:textId="77777777" w:rsidR="001E498A" w:rsidRDefault="001E498A" w:rsidP="004B58F5">
      <w:pPr>
        <w:pStyle w:val="BodyParagraph"/>
        <w:numPr>
          <w:ilvl w:val="0"/>
          <w:numId w:val="22"/>
        </w:numPr>
      </w:pPr>
      <w:r>
        <w:t>These ratios are multiplied by the growth rate in AADT from 2010 to 2015 to adjust for traffic increases.</w:t>
      </w:r>
    </w:p>
    <w:p w14:paraId="2ABB2ACC" w14:textId="77777777" w:rsidR="001E498A" w:rsidRDefault="001E498A" w:rsidP="004B58F5">
      <w:pPr>
        <w:pStyle w:val="BodyParagraph"/>
        <w:numPr>
          <w:ilvl w:val="0"/>
          <w:numId w:val="22"/>
        </w:numPr>
      </w:pPr>
      <w:r>
        <w:t xml:space="preserve">It is reasonable to assume that the growth rate of X-X trips would be similar to the growth rate of AADT from 2010 to 2015 passing through the same external station. In other words, the adjusted ratio (i.e. </w:t>
      </w:r>
      <m:oMath>
        <m:r>
          <w:rPr>
            <w:rFonts w:ascii="Cambria Math" w:hAnsi="Cambria Math"/>
          </w:rPr>
          <m:t>rati</m:t>
        </m:r>
        <m:sSub>
          <m:sSubPr>
            <m:ctrlPr>
              <w:rPr>
                <w:rFonts w:ascii="Cambria Math" w:hAnsi="Cambria Math"/>
                <w:i/>
              </w:rPr>
            </m:ctrlPr>
          </m:sSubPr>
          <m:e>
            <m:r>
              <w:rPr>
                <w:rFonts w:ascii="Cambria Math" w:hAnsi="Cambria Math"/>
              </w:rPr>
              <m:t>o</m:t>
            </m:r>
          </m:e>
          <m:sub>
            <m:r>
              <w:rPr>
                <w:rFonts w:ascii="Cambria Math" w:hAnsi="Cambria Math"/>
              </w:rPr>
              <m:t>i</m:t>
            </m:r>
          </m:sub>
        </m:sSub>
        <m:r>
          <w:rPr>
            <w:rFonts w:ascii="Cambria Math" w:hAnsi="Cambria Math"/>
          </w:rPr>
          <m:t>*traffic increase rat</m:t>
        </m:r>
        <m:sSub>
          <m:sSubPr>
            <m:ctrlPr>
              <w:rPr>
                <w:rFonts w:ascii="Cambria Math" w:hAnsi="Cambria Math"/>
                <w:i/>
              </w:rPr>
            </m:ctrlPr>
          </m:sSubPr>
          <m:e>
            <m:r>
              <w:rPr>
                <w:rFonts w:ascii="Cambria Math" w:hAnsi="Cambria Math"/>
              </w:rPr>
              <m:t>e</m:t>
            </m:r>
          </m:e>
          <m:sub>
            <m:r>
              <w:rPr>
                <w:rFonts w:ascii="Cambria Math" w:hAnsi="Cambria Math"/>
              </w:rPr>
              <m:t>i</m:t>
            </m:r>
          </m:sub>
        </m:sSub>
      </m:oMath>
      <w:r>
        <w:t>) for each external station must be around 1. However, based on the data supplied by HNTB, the results show that adjusted ratios are much larger than 1.0 for eleven external stations, indicating that the</w:t>
      </w:r>
      <w:r w:rsidRPr="005B0DF9">
        <w:t xml:space="preserve"> expansion factors for these stations</w:t>
      </w:r>
      <w:r>
        <w:t xml:space="preserve"> has been overestimated</w:t>
      </w:r>
      <w:r w:rsidRPr="005B0DF9">
        <w:t>.</w:t>
      </w:r>
      <w:r>
        <w:rPr>
          <w:rFonts w:ascii="Calibri" w:hAnsi="Calibri" w:cs="Calibri"/>
        </w:rPr>
        <w:t xml:space="preserve"> </w:t>
      </w:r>
      <w:r>
        <w:t>We use the ratios calculated in the last step to adjust our expansion factors as follows:</w:t>
      </w:r>
    </w:p>
    <w:p w14:paraId="28267C6A" w14:textId="77777777" w:rsidR="004404C6" w:rsidRDefault="004404C6" w:rsidP="001E498A">
      <w:pPr>
        <w:pStyle w:val="BodyParagraph"/>
      </w:pPr>
    </w:p>
    <w:p w14:paraId="44B1B0A6" w14:textId="65B9E8D7" w:rsidR="001E498A" w:rsidRDefault="001E498A" w:rsidP="001E498A">
      <w:pPr>
        <w:pStyle w:val="BodyParagraph"/>
      </w:pPr>
      <w:r>
        <w:lastRenderedPageBreak/>
        <w:br/>
        <w:t>- if ratio &lt; 1.8, then use 1.8;</w:t>
      </w:r>
      <w:r>
        <w:br/>
        <w:t>- if ratio &gt; 4.4, then use 4.4;</w:t>
      </w:r>
      <w:r>
        <w:br/>
        <w:t>- otherwise use the ratio.</w:t>
      </w:r>
      <w:r>
        <w:br/>
      </w:r>
      <m:oMathPara>
        <m:oMath>
          <m:r>
            <w:rPr>
              <w:rFonts w:ascii="Cambria Math" w:hAnsi="Cambria Math"/>
            </w:rPr>
            <m:t>Adjusted Expnsion Facto</m:t>
          </m:r>
          <m:sSub>
            <m:sSubPr>
              <m:ctrlPr>
                <w:rPr>
                  <w:rFonts w:ascii="Cambria Math" w:hAnsi="Cambria Math"/>
                  <w:i/>
                </w:rPr>
              </m:ctrlPr>
            </m:sSubPr>
            <m:e>
              <m:r>
                <w:rPr>
                  <w:rFonts w:ascii="Cambria Math" w:hAnsi="Cambria Math"/>
                </w:rPr>
                <m:t>r</m:t>
              </m:r>
            </m:e>
            <m:sub>
              <m:r>
                <w:rPr>
                  <w:rFonts w:ascii="Cambria Math" w:hAnsi="Cambria Math"/>
                </w:rPr>
                <m:t>it</m:t>
              </m:r>
            </m:sub>
          </m:sSub>
          <m:r>
            <w:rPr>
              <w:rFonts w:ascii="Cambria Math" w:hAnsi="Cambria Math"/>
            </w:rPr>
            <m:t>=</m:t>
          </m:r>
          <m:f>
            <m:fPr>
              <m:ctrlPr>
                <w:rPr>
                  <w:rFonts w:ascii="Cambria Math" w:hAnsi="Cambria Math"/>
                  <w:i/>
                </w:rPr>
              </m:ctrlPr>
            </m:fPr>
            <m:num>
              <m:r>
                <w:rPr>
                  <w:rFonts w:ascii="Cambria Math" w:hAnsi="Cambria Math"/>
                </w:rPr>
                <m:t>Expansion Facto</m:t>
              </m:r>
              <m:sSub>
                <m:sSubPr>
                  <m:ctrlPr>
                    <w:rPr>
                      <w:rFonts w:ascii="Cambria Math" w:hAnsi="Cambria Math"/>
                      <w:i/>
                    </w:rPr>
                  </m:ctrlPr>
                </m:sSubPr>
                <m:e>
                  <m:r>
                    <w:rPr>
                      <w:rFonts w:ascii="Cambria Math" w:hAnsi="Cambria Math"/>
                    </w:rPr>
                    <m:t>r</m:t>
                  </m:r>
                </m:e>
                <m:sub>
                  <m:r>
                    <w:rPr>
                      <w:rFonts w:ascii="Cambria Math" w:hAnsi="Cambria Math"/>
                    </w:rPr>
                    <m:t>it</m:t>
                  </m:r>
                </m:sub>
              </m:sSub>
            </m:num>
            <m:den>
              <m:r>
                <w:rPr>
                  <w:rFonts w:ascii="Cambria Math" w:hAnsi="Cambria Math"/>
                </w:rPr>
                <m:t>rati</m:t>
              </m:r>
              <m:sSub>
                <m:sSubPr>
                  <m:ctrlPr>
                    <w:rPr>
                      <w:rFonts w:ascii="Cambria Math" w:hAnsi="Cambria Math"/>
                      <w:i/>
                    </w:rPr>
                  </m:ctrlPr>
                </m:sSubPr>
                <m:e>
                  <m:r>
                    <w:rPr>
                      <w:rFonts w:ascii="Cambria Math" w:hAnsi="Cambria Math"/>
                    </w:rPr>
                    <m:t>o</m:t>
                  </m:r>
                </m:e>
                <m:sub>
                  <m:r>
                    <w:rPr>
                      <w:rFonts w:ascii="Cambria Math" w:hAnsi="Cambria Math"/>
                    </w:rPr>
                    <m:t>i</m:t>
                  </m:r>
                </m:sub>
              </m:sSub>
              <m:r>
                <w:rPr>
                  <w:rFonts w:ascii="Cambria Math" w:hAnsi="Cambria Math"/>
                </w:rPr>
                <m:t>*traffic increase rat</m:t>
              </m:r>
              <m:sSub>
                <m:sSubPr>
                  <m:ctrlPr>
                    <w:rPr>
                      <w:rFonts w:ascii="Cambria Math" w:hAnsi="Cambria Math"/>
                      <w:i/>
                    </w:rPr>
                  </m:ctrlPr>
                </m:sSubPr>
                <m:e>
                  <m:r>
                    <w:rPr>
                      <w:rFonts w:ascii="Cambria Math" w:hAnsi="Cambria Math"/>
                    </w:rPr>
                    <m:t>e</m:t>
                  </m:r>
                </m:e>
                <m:sub>
                  <m:r>
                    <w:rPr>
                      <w:rFonts w:ascii="Cambria Math" w:hAnsi="Cambria Math"/>
                    </w:rPr>
                    <m:t>i</m:t>
                  </m:r>
                </m:sub>
              </m:sSub>
            </m:den>
          </m:f>
          <m:r>
            <m:rPr>
              <m:sty m:val="p"/>
            </m:rPr>
            <w:br/>
          </m:r>
        </m:oMath>
      </m:oMathPara>
      <w:r>
        <w:t>These upper-bound (4.4) and lower-bound (1.8) were set to prevent the adjusted expansion factor to grow greater than 55% or become less than 2%.</w:t>
      </w:r>
    </w:p>
    <w:p w14:paraId="0C56A6E8" w14:textId="185EC305" w:rsidR="001E498A" w:rsidRDefault="009669D2" w:rsidP="001E498A">
      <w:pPr>
        <w:pStyle w:val="Heading2"/>
      </w:pPr>
      <w:bookmarkStart w:id="129" w:name="_Toc55814340"/>
      <w:r>
        <w:t>E</w:t>
      </w:r>
      <w:r w:rsidR="001E498A">
        <w:t xml:space="preserve">stimating </w:t>
      </w:r>
      <w:r>
        <w:t>E</w:t>
      </w:r>
      <w:r w:rsidR="001E498A">
        <w:t>xternal-</w:t>
      </w:r>
      <w:r>
        <w:t>E</w:t>
      </w:r>
      <w:r w:rsidR="001E498A">
        <w:t xml:space="preserve">xternal </w:t>
      </w:r>
      <w:r>
        <w:t>T</w:t>
      </w:r>
      <w:r w:rsidR="001E498A">
        <w:t>rips</w:t>
      </w:r>
      <w:bookmarkEnd w:id="129"/>
    </w:p>
    <w:p w14:paraId="17B104A6" w14:textId="77777777" w:rsidR="001E498A" w:rsidRDefault="001E498A" w:rsidP="001E498A">
      <w:pPr>
        <w:pStyle w:val="BodyParagraph"/>
      </w:pPr>
      <w:r>
        <w:t>The raw matched X-X BT data alongside with expansion factors are used to estimate the X-X trips. The raw matched X-X BT data is cleaned as follows:</w:t>
      </w:r>
    </w:p>
    <w:p w14:paraId="7D0C1EEE" w14:textId="77777777" w:rsidR="001E498A" w:rsidRDefault="001E498A" w:rsidP="004B58F5">
      <w:pPr>
        <w:pStyle w:val="BodyParagraph"/>
        <w:numPr>
          <w:ilvl w:val="0"/>
          <w:numId w:val="24"/>
        </w:numPr>
      </w:pPr>
      <w:r>
        <w:t>X-X trips with same vehicle ID, origin, destination, date, and detected within a 5-minute interval were counted. Only one trip per count bin was kept and the rest were removed.</w:t>
      </w:r>
    </w:p>
    <w:p w14:paraId="550B8D5E" w14:textId="77777777" w:rsidR="001E498A" w:rsidRDefault="001E498A" w:rsidP="004B58F5">
      <w:pPr>
        <w:pStyle w:val="BodyParagraph"/>
        <w:numPr>
          <w:ilvl w:val="0"/>
          <w:numId w:val="24"/>
        </w:numPr>
      </w:pPr>
      <w:r>
        <w:t>Trips where starting time was less than end time of vehicles last trip were also removed.</w:t>
      </w:r>
    </w:p>
    <w:p w14:paraId="373B2132" w14:textId="0726EB94" w:rsidR="001E498A" w:rsidRDefault="001E498A" w:rsidP="004B58F5">
      <w:pPr>
        <w:pStyle w:val="BodyParagraph"/>
        <w:numPr>
          <w:ilvl w:val="0"/>
          <w:numId w:val="24"/>
        </w:numPr>
      </w:pPr>
      <w:r>
        <w:t xml:space="preserve">Trips with </w:t>
      </w:r>
      <w:r w:rsidR="00376233">
        <w:t>short</w:t>
      </w:r>
      <w:r>
        <w:t xml:space="preserve"> travel time (1 or 2) minute were </w:t>
      </w:r>
      <w:r w:rsidR="0022743D">
        <w:t>included because we have no basis upon which to adjust</w:t>
      </w:r>
      <w:r>
        <w:t>.</w:t>
      </w:r>
    </w:p>
    <w:p w14:paraId="72755107" w14:textId="1AAA4233" w:rsidR="001E498A" w:rsidRDefault="001E498A" w:rsidP="004B58F5">
      <w:pPr>
        <w:pStyle w:val="BodyParagraph"/>
        <w:numPr>
          <w:ilvl w:val="0"/>
          <w:numId w:val="24"/>
        </w:numPr>
      </w:pPr>
      <w:r>
        <w:t xml:space="preserve">Only trips occurring on Tuesday, Wednesday, and Friday were </w:t>
      </w:r>
      <w:r w:rsidR="0022743D">
        <w:t>utilized</w:t>
      </w:r>
      <w:r>
        <w:t>.</w:t>
      </w:r>
    </w:p>
    <w:p w14:paraId="19B27FE4" w14:textId="5278AAE5" w:rsidR="001E498A" w:rsidRDefault="001E498A" w:rsidP="004B58F5">
      <w:pPr>
        <w:pStyle w:val="BodyParagraph"/>
        <w:numPr>
          <w:ilvl w:val="0"/>
          <w:numId w:val="24"/>
        </w:numPr>
      </w:pPr>
      <w:r>
        <w:t xml:space="preserve">The data collection period was two weeks, </w:t>
      </w:r>
      <w:r w:rsidR="0022743D">
        <w:t>providing</w:t>
      </w:r>
      <w:r>
        <w:t xml:space="preserve"> 6 days of BT data. The observed BT trips must be divided by 6 to adjust for data collection period.</w:t>
      </w:r>
    </w:p>
    <w:p w14:paraId="6FE11B87" w14:textId="7BEAF8A0" w:rsidR="001E498A" w:rsidRDefault="001E498A" w:rsidP="001E498A">
      <w:pPr>
        <w:pStyle w:val="BodyParagraph"/>
      </w:pPr>
      <w:r>
        <w:t xml:space="preserve">Once the data were cleaned the following equation </w:t>
      </w:r>
      <w:r w:rsidR="0022743D">
        <w:t>was</w:t>
      </w:r>
      <w:r>
        <w:t xml:space="preserve"> used to estimate the X-X trips:</w:t>
      </w:r>
    </w:p>
    <w:p w14:paraId="29E9F1BF" w14:textId="77777777" w:rsidR="001E498A" w:rsidRPr="008A1722" w:rsidRDefault="001E498A" w:rsidP="001E498A">
      <w:pPr>
        <w:pStyle w:val="BodyParagraph"/>
        <w:rPr>
          <w:rFonts w:eastAsiaTheme="minorEastAsia"/>
        </w:rPr>
      </w:pPr>
      <w:bookmarkStart w:id="130" w:name="_Hlk513189418"/>
      <m:oMathPara>
        <m:oMath>
          <m:r>
            <w:rPr>
              <w:rFonts w:ascii="Cambria Math" w:hAnsi="Cambria Math"/>
            </w:rPr>
            <m:t>Est. trip</m:t>
          </m:r>
          <m:sSub>
            <m:sSubPr>
              <m:ctrlPr>
                <w:rPr>
                  <w:rFonts w:ascii="Cambria Math" w:hAnsi="Cambria Math"/>
                  <w:i/>
                </w:rPr>
              </m:ctrlPr>
            </m:sSubPr>
            <m:e>
              <m:r>
                <w:rPr>
                  <w:rFonts w:ascii="Cambria Math" w:hAnsi="Cambria Math"/>
                </w:rPr>
                <m:t>s</m:t>
              </m:r>
            </m:e>
            <m:sub>
              <m:r>
                <w:rPr>
                  <w:rFonts w:ascii="Cambria Math" w:hAnsi="Cambria Math"/>
                </w:rPr>
                <m:t>ijt</m:t>
              </m:r>
            </m:sub>
          </m:sSub>
          <w:bookmarkEnd w:id="130"/>
          <m:r>
            <w:rPr>
              <w:rFonts w:ascii="Cambria Math" w:hAnsi="Cambria Math"/>
            </w:rPr>
            <m:t>=</m:t>
          </m:r>
          <m:f>
            <m:fPr>
              <m:ctrlPr>
                <w:rPr>
                  <w:rFonts w:ascii="Cambria Math" w:hAnsi="Cambria Math"/>
                  <w:i/>
                </w:rPr>
              </m:ctrlPr>
            </m:fPr>
            <m:num>
              <m:r>
                <w:rPr>
                  <w:rFonts w:ascii="Cambria Math" w:hAnsi="Cambria Math"/>
                </w:rPr>
                <m:t>(observed BT trip</m:t>
              </m:r>
              <m:sSub>
                <m:sSubPr>
                  <m:ctrlPr>
                    <w:rPr>
                      <w:rFonts w:ascii="Cambria Math" w:hAnsi="Cambria Math"/>
                      <w:i/>
                    </w:rPr>
                  </m:ctrlPr>
                </m:sSubPr>
                <m:e>
                  <m:r>
                    <w:rPr>
                      <w:rFonts w:ascii="Cambria Math" w:hAnsi="Cambria Math"/>
                    </w:rPr>
                    <m:t>s</m:t>
                  </m:r>
                </m:e>
                <m:sub>
                  <m:r>
                    <w:rPr>
                      <w:rFonts w:ascii="Cambria Math" w:hAnsi="Cambria Math"/>
                    </w:rPr>
                    <m:t>ijt</m:t>
                  </m:r>
                </m:sub>
              </m:sSub>
              <m:r>
                <w:rPr>
                  <w:rFonts w:ascii="Cambria Math" w:hAnsi="Cambria Math"/>
                </w:rPr>
                <m:t>)/6</m:t>
              </m:r>
            </m:num>
            <m:den>
              <m:r>
                <w:rPr>
                  <w:rFonts w:ascii="Cambria Math" w:hAnsi="Cambria Math"/>
                </w:rPr>
                <m:t>Adjusted Expansion Facto</m:t>
              </m:r>
              <m:sSub>
                <m:sSubPr>
                  <m:ctrlPr>
                    <w:rPr>
                      <w:rFonts w:ascii="Cambria Math" w:hAnsi="Cambria Math"/>
                      <w:i/>
                    </w:rPr>
                  </m:ctrlPr>
                </m:sSubPr>
                <m:e>
                  <m:r>
                    <w:rPr>
                      <w:rFonts w:ascii="Cambria Math" w:hAnsi="Cambria Math"/>
                    </w:rPr>
                    <m:t>r</m:t>
                  </m:r>
                </m:e>
                <m:sub>
                  <m:r>
                    <w:rPr>
                      <w:rFonts w:ascii="Cambria Math" w:hAnsi="Cambria Math"/>
                    </w:rPr>
                    <m:t>it</m:t>
                  </m:r>
                </m:sub>
              </m:sSub>
            </m:den>
          </m:f>
        </m:oMath>
      </m:oMathPara>
    </w:p>
    <w:p w14:paraId="0EEBEEDA" w14:textId="77777777" w:rsidR="001E498A" w:rsidRDefault="001E498A" w:rsidP="001E498A">
      <w:pPr>
        <w:pStyle w:val="BodyParagraph"/>
        <w:rPr>
          <w:rFonts w:eastAsiaTheme="minorEastAsia"/>
        </w:rPr>
      </w:pPr>
      <w:r>
        <w:t xml:space="preserve">Where </w:t>
      </w:r>
      <m:oMath>
        <m:r>
          <w:rPr>
            <w:rFonts w:ascii="Cambria Math" w:hAnsi="Cambria Math"/>
          </w:rPr>
          <m:t>observed BT trip</m:t>
        </m:r>
        <m:sSub>
          <m:sSubPr>
            <m:ctrlPr>
              <w:rPr>
                <w:rFonts w:ascii="Cambria Math" w:hAnsi="Cambria Math"/>
                <w:i/>
              </w:rPr>
            </m:ctrlPr>
          </m:sSubPr>
          <m:e>
            <m:r>
              <w:rPr>
                <w:rFonts w:ascii="Cambria Math" w:hAnsi="Cambria Math"/>
              </w:rPr>
              <m:t>s</m:t>
            </m:r>
          </m:e>
          <m:sub>
            <m:r>
              <w:rPr>
                <w:rFonts w:ascii="Cambria Math" w:hAnsi="Cambria Math"/>
              </w:rPr>
              <m:t>ijt</m:t>
            </m:r>
          </m:sub>
        </m:sSub>
      </m:oMath>
      <w:r>
        <w:rPr>
          <w:rFonts w:eastAsiaTheme="minorEastAsia"/>
        </w:rPr>
        <w:t xml:space="preserve"> </w:t>
      </w:r>
      <w:bookmarkStart w:id="131" w:name="_Hlk513189429"/>
      <w:r>
        <w:rPr>
          <w:rFonts w:eastAsiaTheme="minorEastAsia"/>
        </w:rPr>
        <w:t xml:space="preserve">is the sum of trips origination from </w:t>
      </w:r>
      <w:r w:rsidRPr="003246A5">
        <w:rPr>
          <w:rFonts w:eastAsiaTheme="minorEastAsia"/>
          <w:i/>
        </w:rPr>
        <w:t>i</w:t>
      </w:r>
      <w:r w:rsidRPr="003246A5">
        <w:rPr>
          <w:rFonts w:eastAsiaTheme="minorEastAsia"/>
          <w:i/>
          <w:vertAlign w:val="superscript"/>
        </w:rPr>
        <w:t>th</w:t>
      </w:r>
      <w:r>
        <w:rPr>
          <w:rFonts w:eastAsiaTheme="minorEastAsia"/>
        </w:rPr>
        <w:t xml:space="preserve"> external node and ending at </w:t>
      </w:r>
      <w:r w:rsidRPr="003246A5">
        <w:rPr>
          <w:rFonts w:eastAsiaTheme="minorEastAsia"/>
          <w:i/>
        </w:rPr>
        <w:t>j</w:t>
      </w:r>
      <w:r w:rsidRPr="003246A5">
        <w:rPr>
          <w:rFonts w:eastAsiaTheme="minorEastAsia"/>
          <w:i/>
          <w:vertAlign w:val="superscript"/>
        </w:rPr>
        <w:t>th</w:t>
      </w:r>
      <w:r w:rsidRPr="003246A5">
        <w:rPr>
          <w:rFonts w:eastAsiaTheme="minorEastAsia"/>
          <w:vertAlign w:val="superscript"/>
        </w:rPr>
        <w:t xml:space="preserve"> </w:t>
      </w:r>
      <w:r>
        <w:rPr>
          <w:rFonts w:eastAsiaTheme="minorEastAsia"/>
        </w:rPr>
        <w:t xml:space="preserve">external node at </w:t>
      </w:r>
      <w:r w:rsidRPr="003246A5">
        <w:rPr>
          <w:rFonts w:eastAsiaTheme="minorEastAsia"/>
          <w:i/>
        </w:rPr>
        <w:t>t</w:t>
      </w:r>
      <w:r w:rsidRPr="003246A5">
        <w:rPr>
          <w:rFonts w:eastAsiaTheme="minorEastAsia"/>
          <w:i/>
          <w:vertAlign w:val="superscript"/>
        </w:rPr>
        <w:t>th</w:t>
      </w:r>
      <w:r>
        <w:rPr>
          <w:rFonts w:eastAsiaTheme="minorEastAsia"/>
        </w:rPr>
        <w:t xml:space="preserve"> time-of-day</w:t>
      </w:r>
      <w:bookmarkEnd w:id="131"/>
      <w:r>
        <w:rPr>
          <w:rFonts w:eastAsiaTheme="minorEastAsia"/>
        </w:rPr>
        <w:t xml:space="preserve">, </w:t>
      </w:r>
      <m:oMath>
        <m:r>
          <w:rPr>
            <w:rFonts w:ascii="Cambria Math" w:hAnsi="Cambria Math"/>
          </w:rPr>
          <m:t>Est. trip</m:t>
        </m:r>
        <m:sSub>
          <m:sSubPr>
            <m:ctrlPr>
              <w:rPr>
                <w:rFonts w:ascii="Cambria Math" w:hAnsi="Cambria Math"/>
                <w:i/>
              </w:rPr>
            </m:ctrlPr>
          </m:sSubPr>
          <m:e>
            <m:r>
              <w:rPr>
                <w:rFonts w:ascii="Cambria Math" w:hAnsi="Cambria Math"/>
              </w:rPr>
              <m:t>s</m:t>
            </m:r>
          </m:e>
          <m:sub>
            <m:r>
              <w:rPr>
                <w:rFonts w:ascii="Cambria Math" w:hAnsi="Cambria Math"/>
              </w:rPr>
              <m:t>ijt</m:t>
            </m:r>
          </m:sub>
        </m:sSub>
      </m:oMath>
      <w:r w:rsidRPr="003246A5">
        <w:rPr>
          <w:rFonts w:eastAsiaTheme="minorEastAsia"/>
        </w:rPr>
        <w:t xml:space="preserve"> </w:t>
      </w:r>
      <w:r>
        <w:rPr>
          <w:rFonts w:eastAsiaTheme="minorEastAsia"/>
        </w:rPr>
        <w:t xml:space="preserve">is the estimated sum of trips origination from </w:t>
      </w:r>
      <w:r w:rsidRPr="003246A5">
        <w:rPr>
          <w:rFonts w:eastAsiaTheme="minorEastAsia"/>
          <w:i/>
        </w:rPr>
        <w:t>i</w:t>
      </w:r>
      <w:r w:rsidRPr="003246A5">
        <w:rPr>
          <w:rFonts w:eastAsiaTheme="minorEastAsia"/>
          <w:i/>
          <w:vertAlign w:val="superscript"/>
        </w:rPr>
        <w:t>th</w:t>
      </w:r>
      <w:r>
        <w:rPr>
          <w:rFonts w:eastAsiaTheme="minorEastAsia"/>
        </w:rPr>
        <w:t xml:space="preserve"> external node and ending at </w:t>
      </w:r>
      <w:r w:rsidRPr="003246A5">
        <w:rPr>
          <w:rFonts w:eastAsiaTheme="minorEastAsia"/>
          <w:i/>
        </w:rPr>
        <w:t>j</w:t>
      </w:r>
      <w:r w:rsidRPr="003246A5">
        <w:rPr>
          <w:rFonts w:eastAsiaTheme="minorEastAsia"/>
          <w:i/>
          <w:vertAlign w:val="superscript"/>
        </w:rPr>
        <w:t>th</w:t>
      </w:r>
      <w:r w:rsidRPr="003246A5">
        <w:rPr>
          <w:rFonts w:eastAsiaTheme="minorEastAsia"/>
          <w:vertAlign w:val="superscript"/>
        </w:rPr>
        <w:t xml:space="preserve"> </w:t>
      </w:r>
      <w:r>
        <w:rPr>
          <w:rFonts w:eastAsiaTheme="minorEastAsia"/>
        </w:rPr>
        <w:t xml:space="preserve">external node at </w:t>
      </w:r>
      <w:r w:rsidRPr="003246A5">
        <w:rPr>
          <w:rFonts w:eastAsiaTheme="minorEastAsia"/>
          <w:i/>
        </w:rPr>
        <w:t>t</w:t>
      </w:r>
      <w:r w:rsidRPr="003246A5">
        <w:rPr>
          <w:rFonts w:eastAsiaTheme="minorEastAsia"/>
          <w:i/>
          <w:vertAlign w:val="superscript"/>
        </w:rPr>
        <w:t>th</w:t>
      </w:r>
      <w:r>
        <w:rPr>
          <w:rFonts w:eastAsiaTheme="minorEastAsia"/>
        </w:rPr>
        <w:t xml:space="preserve"> time-of-day, and </w:t>
      </w:r>
      <m:oMath>
        <m:r>
          <w:rPr>
            <w:rFonts w:ascii="Cambria Math" w:hAnsi="Cambria Math"/>
          </w:rPr>
          <m:t>Adjusted Expansion Facto</m:t>
        </m:r>
        <m:sSub>
          <m:sSubPr>
            <m:ctrlPr>
              <w:rPr>
                <w:rFonts w:ascii="Cambria Math" w:hAnsi="Cambria Math"/>
                <w:i/>
              </w:rPr>
            </m:ctrlPr>
          </m:sSubPr>
          <m:e>
            <m:r>
              <w:rPr>
                <w:rFonts w:ascii="Cambria Math" w:hAnsi="Cambria Math"/>
              </w:rPr>
              <m:t>r</m:t>
            </m:r>
          </m:e>
          <m:sub>
            <m:r>
              <w:rPr>
                <w:rFonts w:ascii="Cambria Math" w:hAnsi="Cambria Math"/>
              </w:rPr>
              <m:t>it</m:t>
            </m:r>
          </m:sub>
        </m:sSub>
      </m:oMath>
      <w:r>
        <w:rPr>
          <w:rFonts w:eastAsiaTheme="minorEastAsia"/>
        </w:rPr>
        <w:t xml:space="preserve"> is calculated in previous section. </w:t>
      </w:r>
    </w:p>
    <w:p w14:paraId="33DB9B9D" w14:textId="5C4F654E" w:rsidR="001E498A" w:rsidRDefault="001E498A" w:rsidP="001E498A">
      <w:pPr>
        <w:pStyle w:val="BodyParagraph"/>
      </w:pPr>
    </w:p>
    <w:p w14:paraId="6CEE54DF" w14:textId="2D92DC03" w:rsidR="001E498A" w:rsidRDefault="009669D2" w:rsidP="001E498A">
      <w:pPr>
        <w:pStyle w:val="Heading2"/>
      </w:pPr>
      <w:bookmarkStart w:id="132" w:name="_Toc55814341"/>
      <w:r>
        <w:t>QA</w:t>
      </w:r>
      <w:r w:rsidR="001E498A">
        <w:t>/</w:t>
      </w:r>
      <w:r>
        <w:t>Q</w:t>
      </w:r>
      <w:r w:rsidR="00376233">
        <w:t>C</w:t>
      </w:r>
      <w:bookmarkEnd w:id="132"/>
    </w:p>
    <w:p w14:paraId="6D4382AF" w14:textId="77777777" w:rsidR="00F057B0" w:rsidRDefault="00F057B0" w:rsidP="00F057B0">
      <w:pPr>
        <w:pStyle w:val="BodyParagraph"/>
      </w:pPr>
      <w:r>
        <w:t xml:space="preserve">This section compares the estimated X-X trip table with old model’s X-X trip table to check the quality of results. </w:t>
      </w:r>
    </w:p>
    <w:p w14:paraId="3E9E674D" w14:textId="541003EA" w:rsidR="00851328" w:rsidRDefault="00AB7CAE" w:rsidP="00F057B0">
      <w:pPr>
        <w:pStyle w:val="BodyParagraph"/>
        <w:sectPr w:rsidR="00851328" w:rsidSect="00BD7D31">
          <w:pgSz w:w="12240" w:h="15840" w:code="1"/>
          <w:pgMar w:top="2520" w:right="1440" w:bottom="1440" w:left="1440" w:header="576" w:footer="288" w:gutter="0"/>
          <w:pgBorders w:offsetFrom="page">
            <w:top w:val="none" w:sz="0" w:space="6" w:color="000000"/>
            <w:left w:val="none" w:sz="0" w:space="6" w:color="000000"/>
            <w:bottom w:val="none" w:sz="0" w:space="14" w:color="000000"/>
            <w:right w:val="none" w:sz="0" w:space="0" w:color="000000"/>
          </w:pgBorders>
          <w:cols w:space="720"/>
          <w:docGrid w:linePitch="360"/>
        </w:sectPr>
      </w:pPr>
      <w:r>
        <w:lastRenderedPageBreak/>
        <w:fldChar w:fldCharType="begin"/>
      </w:r>
      <w:r>
        <w:instrText xml:space="preserve"> REF _Ref7444965 \h </w:instrText>
      </w:r>
      <w:r>
        <w:fldChar w:fldCharType="separate"/>
      </w:r>
      <w:r w:rsidR="00A1769F">
        <w:t xml:space="preserve">Figure </w:t>
      </w:r>
      <w:r w:rsidR="00A1769F">
        <w:rPr>
          <w:noProof/>
        </w:rPr>
        <w:t>20</w:t>
      </w:r>
      <w:r>
        <w:fldChar w:fldCharType="end"/>
      </w:r>
      <w:r>
        <w:t xml:space="preserve"> </w:t>
      </w:r>
      <w:r w:rsidR="00F057B0">
        <w:t>shows the plots of old model’s X-X trips by origin and destination AADTs in year 2012 and estimated trips by origin and destination AADTs in year 2016.</w:t>
      </w:r>
    </w:p>
    <w:p w14:paraId="51F9549B" w14:textId="1FC4091D" w:rsidR="00F057B0" w:rsidRDefault="00F057B0" w:rsidP="00F057B0">
      <w:pPr>
        <w:pStyle w:val="BodyParagraph"/>
      </w:pPr>
    </w:p>
    <w:p w14:paraId="17D451A3" w14:textId="77777777" w:rsidR="00573408" w:rsidRDefault="00F057B0" w:rsidP="00573408">
      <w:pPr>
        <w:pStyle w:val="BodyParagraph"/>
        <w:keepNext/>
      </w:pPr>
      <w:r>
        <w:rPr>
          <w:noProof/>
        </w:rPr>
        <w:lastRenderedPageBreak/>
        <w:drawing>
          <wp:inline distT="0" distB="0" distL="0" distR="0" wp14:anchorId="39167479" wp14:editId="71E08DE2">
            <wp:extent cx="6554556" cy="5191126"/>
            <wp:effectExtent l="0" t="0" r="0" b="0"/>
            <wp:docPr id="17992897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54">
                      <a:extLst>
                        <a:ext uri="{28A0092B-C50C-407E-A947-70E740481C1C}">
                          <a14:useLocalDpi xmlns:a14="http://schemas.microsoft.com/office/drawing/2010/main" val="0"/>
                        </a:ext>
                      </a:extLst>
                    </a:blip>
                    <a:stretch>
                      <a:fillRect/>
                    </a:stretch>
                  </pic:blipFill>
                  <pic:spPr>
                    <a:xfrm>
                      <a:off x="0" y="0"/>
                      <a:ext cx="6554556" cy="5191126"/>
                    </a:xfrm>
                    <a:prstGeom prst="rect">
                      <a:avLst/>
                    </a:prstGeom>
                  </pic:spPr>
                </pic:pic>
              </a:graphicData>
            </a:graphic>
          </wp:inline>
        </w:drawing>
      </w:r>
    </w:p>
    <w:p w14:paraId="25C90C07" w14:textId="08AC98CE" w:rsidR="00F057B0" w:rsidRDefault="00573408" w:rsidP="00573408">
      <w:pPr>
        <w:pStyle w:val="Caption"/>
      </w:pPr>
      <w:bookmarkStart w:id="133" w:name="_Ref7444965"/>
      <w:bookmarkStart w:id="134" w:name="_Toc55814389"/>
      <w:r>
        <w:t xml:space="preserve">Figure </w:t>
      </w:r>
      <w:r>
        <w:fldChar w:fldCharType="begin"/>
      </w:r>
      <w:r>
        <w:instrText>SEQ Figure \* ARABIC</w:instrText>
      </w:r>
      <w:r>
        <w:fldChar w:fldCharType="separate"/>
      </w:r>
      <w:r w:rsidR="00A1769F">
        <w:rPr>
          <w:noProof/>
        </w:rPr>
        <w:t>20</w:t>
      </w:r>
      <w:r>
        <w:fldChar w:fldCharType="end"/>
      </w:r>
      <w:bookmarkEnd w:id="133"/>
      <w:r>
        <w:t xml:space="preserve"> </w:t>
      </w:r>
      <w:r w:rsidRPr="00F15575">
        <w:t>Number of trips by origin and destination AADT</w:t>
      </w:r>
      <w:bookmarkEnd w:id="134"/>
    </w:p>
    <w:p w14:paraId="035B3B66" w14:textId="77777777" w:rsidR="00573408" w:rsidRPr="00573408" w:rsidRDefault="00573408" w:rsidP="00573408"/>
    <w:p w14:paraId="2CDF3BF1" w14:textId="67CB521D" w:rsidR="00F057B0" w:rsidRDefault="00AE52CB" w:rsidP="00F057B0">
      <w:pPr>
        <w:pStyle w:val="BodyParagraph"/>
      </w:pPr>
      <w:r>
        <w:lastRenderedPageBreak/>
        <w:t xml:space="preserve">As illustrated by </w:t>
      </w:r>
      <w:r w:rsidR="006650EB">
        <w:fldChar w:fldCharType="begin"/>
      </w:r>
      <w:r w:rsidR="006650EB">
        <w:instrText xml:space="preserve"> REF _Ref7444965 \h </w:instrText>
      </w:r>
      <w:r w:rsidR="006650EB">
        <w:fldChar w:fldCharType="separate"/>
      </w:r>
      <w:r w:rsidR="00A1769F">
        <w:t xml:space="preserve">Figure </w:t>
      </w:r>
      <w:r w:rsidR="00A1769F">
        <w:rPr>
          <w:noProof/>
        </w:rPr>
        <w:t>20</w:t>
      </w:r>
      <w:r w:rsidR="006650EB">
        <w:fldChar w:fldCharType="end"/>
      </w:r>
      <w:r>
        <w:t xml:space="preserve">, </w:t>
      </w:r>
      <w:r w:rsidR="00FE29D4">
        <w:t xml:space="preserve">in the previous version of the NERPM-AB X-X trips by origin is identical to X-X trips by destination. </w:t>
      </w:r>
      <w:r w:rsidR="00F057B0">
        <w:t xml:space="preserve">This </w:t>
      </w:r>
      <w:r w:rsidR="005B5E11">
        <w:t>suggests</w:t>
      </w:r>
      <w:r w:rsidR="00F057B0">
        <w:t xml:space="preserve"> </w:t>
      </w:r>
      <w:r w:rsidR="005B5E11">
        <w:t>that the earlier</w:t>
      </w:r>
      <w:r w:rsidR="00F057B0">
        <w:t xml:space="preserve"> model’s X-X trips was generated based on the assumption that the number of inbound and outbound X-X trips are equal for each external station in old model. This </w:t>
      </w:r>
      <w:r w:rsidR="005B5E11">
        <w:t>is not always the case</w:t>
      </w:r>
      <w:r w:rsidR="00F057B0">
        <w:t xml:space="preserve">. </w:t>
      </w:r>
    </w:p>
    <w:p w14:paraId="0B0B4666" w14:textId="4E5D49C6" w:rsidR="00F057B0" w:rsidRDefault="00F057B0" w:rsidP="00F057B0">
      <w:pPr>
        <w:pStyle w:val="BodyParagraph"/>
      </w:pPr>
      <w:r>
        <w:t xml:space="preserve">The </w:t>
      </w:r>
      <w:r w:rsidR="00FE29D4">
        <w:t>earlier</w:t>
      </w:r>
      <w:r>
        <w:t xml:space="preserve"> model’s X-X trips for each station has two (or three) points representing significantly higher trips than the rest. These points are originating from or going to the two external stations with higher AADT. This </w:t>
      </w:r>
      <w:r w:rsidR="005B5E11">
        <w:t>suggests</w:t>
      </w:r>
      <w:r>
        <w:t xml:space="preserve"> X-X trips were generated based on AADT. Other factors impacting likelihood of trips (e.g. distance, location, etc.) between O-D pairs were not considered.</w:t>
      </w:r>
    </w:p>
    <w:p w14:paraId="4A987339" w14:textId="33E013D4" w:rsidR="00F057B0" w:rsidRDefault="006650EB" w:rsidP="00F057B0">
      <w:pPr>
        <w:pStyle w:val="BodyParagraph"/>
      </w:pPr>
      <w:r>
        <w:fldChar w:fldCharType="begin"/>
      </w:r>
      <w:r>
        <w:instrText xml:space="preserve"> REF _Ref7445018 \h </w:instrText>
      </w:r>
      <w:r>
        <w:fldChar w:fldCharType="separate"/>
      </w:r>
      <w:r w:rsidR="00A1769F">
        <w:t xml:space="preserve">Figure </w:t>
      </w:r>
      <w:r w:rsidR="00A1769F">
        <w:rPr>
          <w:noProof/>
        </w:rPr>
        <w:t>21</w:t>
      </w:r>
      <w:r>
        <w:fldChar w:fldCharType="end"/>
      </w:r>
      <w:r>
        <w:t xml:space="preserve"> </w:t>
      </w:r>
      <w:r w:rsidR="00F057B0">
        <w:t xml:space="preserve">shows the scatterplot of </w:t>
      </w:r>
      <w:r w:rsidR="005B5E11">
        <w:t>the earlier</w:t>
      </w:r>
      <w:r w:rsidR="00F057B0">
        <w:t xml:space="preserve"> model’s X-X trips vs. estimated X-X trips for identical O-D pairs with the best linear fit line. The linear fitted line shows the goodness of fit (R-squared) of 0.76. The line intercepts the estimated </w:t>
      </w:r>
      <w:r w:rsidR="00826EE8">
        <w:t xml:space="preserve">trips </w:t>
      </w:r>
      <w:r w:rsidR="00F057B0">
        <w:t xml:space="preserve">at 45, meaning the estimated trips </w:t>
      </w:r>
      <w:r w:rsidR="00826EE8">
        <w:t xml:space="preserve">in the new version </w:t>
      </w:r>
      <w:r w:rsidR="00F057B0">
        <w:t xml:space="preserve">are </w:t>
      </w:r>
      <w:r w:rsidR="00826EE8">
        <w:t>longer</w:t>
      </w:r>
      <w:r w:rsidR="00F057B0">
        <w:t xml:space="preserve"> than old model’s trips for lower values of old model’s trips.</w:t>
      </w:r>
    </w:p>
    <w:p w14:paraId="781B4D64" w14:textId="77777777" w:rsidR="00573408" w:rsidRDefault="00573408" w:rsidP="00F057B0">
      <w:pPr>
        <w:pStyle w:val="BodyParagraph"/>
      </w:pPr>
    </w:p>
    <w:p w14:paraId="7574AC78" w14:textId="77777777" w:rsidR="00573408" w:rsidRDefault="00F057B0" w:rsidP="00573408">
      <w:pPr>
        <w:pStyle w:val="BodyParagraph"/>
        <w:keepNext/>
      </w:pPr>
      <w:r>
        <w:rPr>
          <w:noProof/>
        </w:rPr>
        <w:lastRenderedPageBreak/>
        <w:drawing>
          <wp:inline distT="0" distB="0" distL="0" distR="0" wp14:anchorId="7E10E804" wp14:editId="6E86CD13">
            <wp:extent cx="7107786" cy="5629275"/>
            <wp:effectExtent l="0" t="0" r="0" b="0"/>
            <wp:docPr id="23577209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55">
                      <a:extLst>
                        <a:ext uri="{28A0092B-C50C-407E-A947-70E740481C1C}">
                          <a14:useLocalDpi xmlns:a14="http://schemas.microsoft.com/office/drawing/2010/main" val="0"/>
                        </a:ext>
                      </a:extLst>
                    </a:blip>
                    <a:stretch>
                      <a:fillRect/>
                    </a:stretch>
                  </pic:blipFill>
                  <pic:spPr>
                    <a:xfrm>
                      <a:off x="0" y="0"/>
                      <a:ext cx="7107786" cy="5629275"/>
                    </a:xfrm>
                    <a:prstGeom prst="rect">
                      <a:avLst/>
                    </a:prstGeom>
                  </pic:spPr>
                </pic:pic>
              </a:graphicData>
            </a:graphic>
          </wp:inline>
        </w:drawing>
      </w:r>
    </w:p>
    <w:p w14:paraId="0B0DE7C8" w14:textId="0A20067E" w:rsidR="00F057B0" w:rsidRDefault="00573408" w:rsidP="00573408">
      <w:pPr>
        <w:pStyle w:val="Caption"/>
      </w:pPr>
      <w:bookmarkStart w:id="135" w:name="_Ref7445018"/>
      <w:bookmarkStart w:id="136" w:name="_Toc55814390"/>
      <w:r>
        <w:t xml:space="preserve">Figure </w:t>
      </w:r>
      <w:r>
        <w:fldChar w:fldCharType="begin"/>
      </w:r>
      <w:r>
        <w:instrText>SEQ Figure \* ARABIC</w:instrText>
      </w:r>
      <w:r>
        <w:fldChar w:fldCharType="separate"/>
      </w:r>
      <w:r w:rsidR="00A1769F">
        <w:rPr>
          <w:noProof/>
        </w:rPr>
        <w:t>21</w:t>
      </w:r>
      <w:r>
        <w:fldChar w:fldCharType="end"/>
      </w:r>
      <w:bookmarkEnd w:id="135"/>
      <w:r>
        <w:t xml:space="preserve"> </w:t>
      </w:r>
      <w:r w:rsidRPr="00C14C02">
        <w:t>Old model vs. estimated X-X trips</w:t>
      </w:r>
      <w:bookmarkEnd w:id="136"/>
    </w:p>
    <w:p w14:paraId="4BED4F96" w14:textId="77777777" w:rsidR="00573408" w:rsidRPr="00573408" w:rsidRDefault="00573408" w:rsidP="00573408"/>
    <w:p w14:paraId="75E718E3" w14:textId="5B6DA6F5" w:rsidR="006650EB" w:rsidRDefault="00F057B0" w:rsidP="006650EB">
      <w:pPr>
        <w:pStyle w:val="BodyParagraph"/>
      </w:pPr>
      <w:r w:rsidRPr="005549AF">
        <w:t xml:space="preserve">A significant portion of </w:t>
      </w:r>
      <w:r w:rsidR="00147459">
        <w:t>the earlier</w:t>
      </w:r>
      <w:r w:rsidRPr="005549AF">
        <w:t xml:space="preserve"> model’s X-X trips are set to 0 or 1 for smaller trips values (&lt;500). This is probably due to lack of data. However, the raw matched X-X BT data shows that number of trips between these X-X O-D pairs </w:t>
      </w:r>
      <w:r>
        <w:t>are higher, resulting in a more reliable estimate</w:t>
      </w:r>
      <w:r w:rsidRPr="005549AF">
        <w:t xml:space="preserve">. </w:t>
      </w:r>
    </w:p>
    <w:p w14:paraId="1978C610" w14:textId="41BCB4BC" w:rsidR="00F057B0" w:rsidRDefault="006650EB" w:rsidP="006650EB">
      <w:pPr>
        <w:pStyle w:val="BodyParagraph"/>
      </w:pPr>
      <w:r>
        <w:fldChar w:fldCharType="begin"/>
      </w:r>
      <w:r>
        <w:instrText xml:space="preserve"> REF _Ref7445063 \h </w:instrText>
      </w:r>
      <w:r>
        <w:fldChar w:fldCharType="separate"/>
      </w:r>
      <w:r w:rsidR="00A1769F">
        <w:t xml:space="preserve">Table </w:t>
      </w:r>
      <w:r w:rsidR="00A1769F">
        <w:rPr>
          <w:noProof/>
        </w:rPr>
        <w:t>26</w:t>
      </w:r>
      <w:r>
        <w:fldChar w:fldCharType="end"/>
      </w:r>
      <w:r>
        <w:t xml:space="preserve"> </w:t>
      </w:r>
      <w:r w:rsidR="00F057B0">
        <w:t xml:space="preserve">shows the O-D pairs with highest volumes in </w:t>
      </w:r>
      <w:r w:rsidR="00147459">
        <w:t>the earlier</w:t>
      </w:r>
      <w:r w:rsidR="00F057B0">
        <w:t xml:space="preserve"> model’s X-X trips and estimated trips. </w:t>
      </w:r>
      <w:bookmarkStart w:id="137" w:name="_Hlk514169517"/>
      <w:r w:rsidR="00F057B0">
        <w:t xml:space="preserve">The number of X-X trips to AADT ratio (shown in table 1) </w:t>
      </w:r>
      <w:bookmarkEnd w:id="137"/>
      <w:r w:rsidR="00F057B0">
        <w:t>can be analyzed to check the validity of results. For example, 4231 trips per day is originating from node 2564 (US 301) and going to node 2550 (I-95 North) in the old model accounting for the 54% of total AADT of the origin location (node 2564) which is unreasonably high. However, the number of trips between this O-D pair in the estimated results is 2777 accounting for 28% of total AADT of the origin location which seems more reasonable.</w:t>
      </w:r>
    </w:p>
    <w:p w14:paraId="09B24705" w14:textId="2EAD7768" w:rsidR="00573408" w:rsidRDefault="00573408" w:rsidP="00573408">
      <w:pPr>
        <w:pStyle w:val="Caption"/>
      </w:pPr>
      <w:bookmarkStart w:id="138" w:name="_Ref7445063"/>
      <w:bookmarkStart w:id="139" w:name="_Toc55814450"/>
      <w:r>
        <w:lastRenderedPageBreak/>
        <w:t xml:space="preserve">Table </w:t>
      </w:r>
      <w:r>
        <w:fldChar w:fldCharType="begin"/>
      </w:r>
      <w:r>
        <w:instrText>SEQ Table \* ARABIC</w:instrText>
      </w:r>
      <w:r>
        <w:fldChar w:fldCharType="separate"/>
      </w:r>
      <w:r w:rsidR="00A1769F">
        <w:rPr>
          <w:noProof/>
        </w:rPr>
        <w:t>26</w:t>
      </w:r>
      <w:r>
        <w:fldChar w:fldCharType="end"/>
      </w:r>
      <w:bookmarkEnd w:id="138"/>
      <w:r>
        <w:t xml:space="preserve"> </w:t>
      </w:r>
      <w:r w:rsidRPr="00B74AA4">
        <w:t>O-D PAIRS WITH HIGHEST TRIP VOLUME IN OLD MODEL AND ESTIMATED RESULTS</w:t>
      </w:r>
      <w:bookmarkEnd w:id="139"/>
    </w:p>
    <w:p w14:paraId="49530172" w14:textId="3B623155" w:rsidR="00F057B0" w:rsidRDefault="00F057B0" w:rsidP="00F057B0">
      <w:pPr>
        <w:pStyle w:val="BodyParagraph"/>
      </w:pPr>
      <w:r w:rsidRPr="00514C0E">
        <w:rPr>
          <w:noProof/>
        </w:rPr>
        <w:drawing>
          <wp:inline distT="0" distB="0" distL="0" distR="0" wp14:anchorId="0007B67A" wp14:editId="1728F43E">
            <wp:extent cx="7915275" cy="373621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936058" cy="3746024"/>
                    </a:xfrm>
                    <a:prstGeom prst="rect">
                      <a:avLst/>
                    </a:prstGeom>
                    <a:noFill/>
                    <a:ln>
                      <a:noFill/>
                    </a:ln>
                  </pic:spPr>
                </pic:pic>
              </a:graphicData>
            </a:graphic>
          </wp:inline>
        </w:drawing>
      </w:r>
    </w:p>
    <w:p w14:paraId="410B4C91" w14:textId="77777777" w:rsidR="00573408" w:rsidRDefault="00573408" w:rsidP="00F057B0">
      <w:pPr>
        <w:pStyle w:val="BodyParagraph"/>
      </w:pPr>
    </w:p>
    <w:p w14:paraId="7D28A480" w14:textId="0FEF65D6" w:rsidR="00F057B0" w:rsidRDefault="006650EB" w:rsidP="00F057B0">
      <w:pPr>
        <w:pStyle w:val="BodyParagraph"/>
      </w:pPr>
      <w:r>
        <w:fldChar w:fldCharType="begin"/>
      </w:r>
      <w:r>
        <w:instrText xml:space="preserve"> REF _Ref7445076 \h </w:instrText>
      </w:r>
      <w:r>
        <w:fldChar w:fldCharType="separate"/>
      </w:r>
      <w:r w:rsidR="00A1769F">
        <w:t xml:space="preserve">Table </w:t>
      </w:r>
      <w:r w:rsidR="00A1769F">
        <w:rPr>
          <w:noProof/>
        </w:rPr>
        <w:t>27</w:t>
      </w:r>
      <w:r>
        <w:fldChar w:fldCharType="end"/>
      </w:r>
      <w:r>
        <w:t xml:space="preserve"> </w:t>
      </w:r>
      <w:r w:rsidR="00F057B0">
        <w:t xml:space="preserve">shows O-D pairs with highest trip difference (absolute value and percentage) between the old model and the estimated results. </w:t>
      </w:r>
      <w:r w:rsidR="00F057B0" w:rsidRPr="00402D20">
        <w:t xml:space="preserve">The number of X-X trips to AADT ratio </w:t>
      </w:r>
      <w:r w:rsidR="00F057B0">
        <w:t>in both the old model and estimated results seem reasonable. We have traced these O-D pairs in Google Maps to assess the likelihood of the old model vs. estimated results.</w:t>
      </w:r>
    </w:p>
    <w:p w14:paraId="33AEE021" w14:textId="77777777" w:rsidR="00573408" w:rsidRDefault="00573408" w:rsidP="00F057B0">
      <w:pPr>
        <w:pStyle w:val="BodyParagraph"/>
      </w:pPr>
    </w:p>
    <w:p w14:paraId="49BCAD10" w14:textId="0DB11C84" w:rsidR="00573408" w:rsidRDefault="00573408" w:rsidP="00573408">
      <w:pPr>
        <w:pStyle w:val="Caption"/>
      </w:pPr>
      <w:bookmarkStart w:id="140" w:name="_Ref7445076"/>
      <w:bookmarkStart w:id="141" w:name="_Toc55814451"/>
      <w:r>
        <w:lastRenderedPageBreak/>
        <w:t xml:space="preserve">Table </w:t>
      </w:r>
      <w:r>
        <w:fldChar w:fldCharType="begin"/>
      </w:r>
      <w:r>
        <w:instrText>SEQ Table \* ARABIC</w:instrText>
      </w:r>
      <w:r>
        <w:fldChar w:fldCharType="separate"/>
      </w:r>
      <w:r w:rsidR="00A1769F">
        <w:rPr>
          <w:noProof/>
        </w:rPr>
        <w:t>27</w:t>
      </w:r>
      <w:r>
        <w:fldChar w:fldCharType="end"/>
      </w:r>
      <w:bookmarkEnd w:id="140"/>
      <w:r>
        <w:t xml:space="preserve"> </w:t>
      </w:r>
      <w:r w:rsidRPr="00C32581">
        <w:t>O-D PAIRS WITH HIGHEST TRIP DIFFERENCE IN OLD MODEL VS. ESTIMATED RESULTS</w:t>
      </w:r>
      <w:bookmarkEnd w:id="141"/>
    </w:p>
    <w:p w14:paraId="1B3BC03B" w14:textId="0CF4348F" w:rsidR="00F057B0" w:rsidRDefault="00F057B0" w:rsidP="00F057B0">
      <w:pPr>
        <w:pStyle w:val="BodyParagraph"/>
      </w:pPr>
      <w:r w:rsidRPr="00402D20">
        <w:rPr>
          <w:noProof/>
        </w:rPr>
        <w:drawing>
          <wp:inline distT="0" distB="0" distL="0" distR="0" wp14:anchorId="116509EA" wp14:editId="18965AB3">
            <wp:extent cx="7914477" cy="28003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920102" cy="2802340"/>
                    </a:xfrm>
                    <a:prstGeom prst="rect">
                      <a:avLst/>
                    </a:prstGeom>
                    <a:noFill/>
                    <a:ln>
                      <a:noFill/>
                    </a:ln>
                  </pic:spPr>
                </pic:pic>
              </a:graphicData>
            </a:graphic>
          </wp:inline>
        </w:drawing>
      </w:r>
    </w:p>
    <w:p w14:paraId="0F911ADC" w14:textId="77777777" w:rsidR="00573408" w:rsidRDefault="00573408" w:rsidP="00F057B0">
      <w:pPr>
        <w:pStyle w:val="BodyParagraph"/>
      </w:pPr>
    </w:p>
    <w:p w14:paraId="67BD698D" w14:textId="0818C0E6" w:rsidR="00F057B0" w:rsidRDefault="006650EB" w:rsidP="00F057B0">
      <w:pPr>
        <w:pStyle w:val="BodyParagraph"/>
      </w:pPr>
      <w:r>
        <w:fldChar w:fldCharType="begin"/>
      </w:r>
      <w:r>
        <w:instrText xml:space="preserve"> REF _Ref7445593 \h </w:instrText>
      </w:r>
      <w:r>
        <w:fldChar w:fldCharType="separate"/>
      </w:r>
      <w:r w:rsidR="00A1769F">
        <w:t xml:space="preserve">Figure </w:t>
      </w:r>
      <w:r w:rsidR="00A1769F">
        <w:rPr>
          <w:noProof/>
        </w:rPr>
        <w:t>22</w:t>
      </w:r>
      <w:r>
        <w:fldChar w:fldCharType="end"/>
      </w:r>
      <w:r w:rsidR="00FB3735">
        <w:t xml:space="preserve">, </w:t>
      </w:r>
      <w:r w:rsidR="00FB3735">
        <w:fldChar w:fldCharType="begin"/>
      </w:r>
      <w:r w:rsidR="00FB3735">
        <w:instrText xml:space="preserve"> REF _Ref7445603 \h </w:instrText>
      </w:r>
      <w:r w:rsidR="00FB3735">
        <w:fldChar w:fldCharType="separate"/>
      </w:r>
      <w:r w:rsidR="00A1769F">
        <w:t xml:space="preserve">Figure </w:t>
      </w:r>
      <w:r w:rsidR="00A1769F">
        <w:rPr>
          <w:noProof/>
        </w:rPr>
        <w:t>23</w:t>
      </w:r>
      <w:r w:rsidR="00FB3735">
        <w:fldChar w:fldCharType="end"/>
      </w:r>
      <w:r w:rsidR="00FB3735">
        <w:t xml:space="preserve">, </w:t>
      </w:r>
      <w:r w:rsidR="00FB3735">
        <w:fldChar w:fldCharType="begin"/>
      </w:r>
      <w:r w:rsidR="00FB3735">
        <w:instrText xml:space="preserve"> REF _Ref7445609 \h </w:instrText>
      </w:r>
      <w:r w:rsidR="00FB3735">
        <w:fldChar w:fldCharType="separate"/>
      </w:r>
      <w:r w:rsidR="00A1769F">
        <w:t xml:space="preserve">Figure </w:t>
      </w:r>
      <w:r w:rsidR="00A1769F">
        <w:rPr>
          <w:noProof/>
        </w:rPr>
        <w:t>24</w:t>
      </w:r>
      <w:r w:rsidR="00FB3735">
        <w:fldChar w:fldCharType="end"/>
      </w:r>
      <w:r w:rsidR="00FB3735">
        <w:t xml:space="preserve"> and </w:t>
      </w:r>
      <w:r w:rsidR="00FB3735">
        <w:fldChar w:fldCharType="begin"/>
      </w:r>
      <w:r w:rsidR="00FB3735">
        <w:instrText xml:space="preserve"> REF _Ref7445615 \h </w:instrText>
      </w:r>
      <w:r w:rsidR="00FB3735">
        <w:fldChar w:fldCharType="separate"/>
      </w:r>
      <w:r w:rsidR="00A1769F">
        <w:t xml:space="preserve">Figure </w:t>
      </w:r>
      <w:r w:rsidR="00A1769F">
        <w:rPr>
          <w:noProof/>
        </w:rPr>
        <w:t>25</w:t>
      </w:r>
      <w:r w:rsidR="00FB3735">
        <w:fldChar w:fldCharType="end"/>
      </w:r>
      <w:r w:rsidR="00FB3735">
        <w:t xml:space="preserve"> </w:t>
      </w:r>
      <w:r w:rsidR="00F057B0">
        <w:t xml:space="preserve">show the </w:t>
      </w:r>
      <w:bookmarkStart w:id="142" w:name="_Hlk514170223"/>
      <w:r w:rsidR="00F057B0">
        <w:t>O-D pairs with highest trips percentage difference between old model and estimated results (see The) on Google maps</w:t>
      </w:r>
      <w:bookmarkEnd w:id="142"/>
      <w:r w:rsidR="00F057B0">
        <w:t>. The estimated results for these O-D pairs seems more reliable than old model’s trips since:</w:t>
      </w:r>
    </w:p>
    <w:p w14:paraId="68872634" w14:textId="77777777" w:rsidR="00F057B0" w:rsidRDefault="00F057B0" w:rsidP="004B58F5">
      <w:pPr>
        <w:pStyle w:val="BodyParagraph"/>
        <w:numPr>
          <w:ilvl w:val="0"/>
          <w:numId w:val="25"/>
        </w:numPr>
      </w:pPr>
      <w:r>
        <w:t>The old model’s trips are significantly lower than observed matched BTs at these locations.</w:t>
      </w:r>
    </w:p>
    <w:p w14:paraId="7AD81D3C" w14:textId="7B505E70" w:rsidR="001E498A" w:rsidRDefault="00F057B0" w:rsidP="004B58F5">
      <w:pPr>
        <w:pStyle w:val="BodyParagraph"/>
        <w:numPr>
          <w:ilvl w:val="0"/>
          <w:numId w:val="25"/>
        </w:numPr>
      </w:pPr>
      <w:r w:rsidRPr="00B70890">
        <w:t>The number of X-X trips to AADT ratio</w:t>
      </w:r>
      <w:r>
        <w:t xml:space="preserve"> in the old model is zero whereas the estimated results ratio is between 1-10% which seems more reasonable.</w:t>
      </w:r>
    </w:p>
    <w:p w14:paraId="354A45D4" w14:textId="77777777" w:rsidR="006650EB" w:rsidRDefault="006650EB" w:rsidP="006650EB">
      <w:pPr>
        <w:pStyle w:val="BodyParagraph"/>
        <w:keepNext/>
        <w:ind w:left="360"/>
      </w:pPr>
      <w:r>
        <w:rPr>
          <w:noProof/>
        </w:rPr>
        <w:lastRenderedPageBreak/>
        <w:drawing>
          <wp:inline distT="0" distB="0" distL="0" distR="0" wp14:anchorId="3F587757" wp14:editId="53E56DD7">
            <wp:extent cx="7142922" cy="5591176"/>
            <wp:effectExtent l="0" t="0" r="1270" b="0"/>
            <wp:docPr id="698665505" name="Picture 173672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34"/>
                    <pic:cNvPicPr/>
                  </pic:nvPicPr>
                  <pic:blipFill>
                    <a:blip r:embed="rId58">
                      <a:extLst>
                        <a:ext uri="{28A0092B-C50C-407E-A947-70E740481C1C}">
                          <a14:useLocalDpi xmlns:a14="http://schemas.microsoft.com/office/drawing/2010/main" val="0"/>
                        </a:ext>
                      </a:extLst>
                    </a:blip>
                    <a:stretch>
                      <a:fillRect/>
                    </a:stretch>
                  </pic:blipFill>
                  <pic:spPr>
                    <a:xfrm>
                      <a:off x="0" y="0"/>
                      <a:ext cx="7142922" cy="5591176"/>
                    </a:xfrm>
                    <a:prstGeom prst="rect">
                      <a:avLst/>
                    </a:prstGeom>
                  </pic:spPr>
                </pic:pic>
              </a:graphicData>
            </a:graphic>
          </wp:inline>
        </w:drawing>
      </w:r>
    </w:p>
    <w:p w14:paraId="60C2C4E5" w14:textId="606C314A" w:rsidR="006650EB" w:rsidRDefault="006650EB" w:rsidP="006650EB">
      <w:pPr>
        <w:pStyle w:val="Caption"/>
      </w:pPr>
      <w:bookmarkStart w:id="143" w:name="_Ref7445593"/>
      <w:bookmarkStart w:id="144" w:name="_Toc55814391"/>
      <w:r>
        <w:t xml:space="preserve">Figure </w:t>
      </w:r>
      <w:r>
        <w:fldChar w:fldCharType="begin"/>
      </w:r>
      <w:r>
        <w:instrText>SEQ Figure \* ARABIC</w:instrText>
      </w:r>
      <w:r>
        <w:fldChar w:fldCharType="separate"/>
      </w:r>
      <w:r w:rsidR="00A1769F">
        <w:rPr>
          <w:noProof/>
        </w:rPr>
        <w:t>22</w:t>
      </w:r>
      <w:r>
        <w:fldChar w:fldCharType="end"/>
      </w:r>
      <w:bookmarkEnd w:id="143"/>
      <w:r>
        <w:t xml:space="preserve"> </w:t>
      </w:r>
      <w:r w:rsidRPr="00324643">
        <w:t>2550 (I-95 North) – 2574 (US 17) – Old model trips = 1 vs. new estimates = 286</w:t>
      </w:r>
      <w:bookmarkEnd w:id="144"/>
    </w:p>
    <w:p w14:paraId="49FE1580" w14:textId="77777777" w:rsidR="006650EB" w:rsidRDefault="006650EB" w:rsidP="006650EB">
      <w:pPr>
        <w:pStyle w:val="BodyParagraph"/>
        <w:keepNext/>
        <w:ind w:left="360"/>
      </w:pPr>
      <w:r>
        <w:rPr>
          <w:noProof/>
        </w:rPr>
        <w:lastRenderedPageBreak/>
        <w:drawing>
          <wp:inline distT="0" distB="0" distL="0" distR="0" wp14:anchorId="2056EF49" wp14:editId="2A6FFB75">
            <wp:extent cx="7701196" cy="5514975"/>
            <wp:effectExtent l="0" t="0" r="0" b="0"/>
            <wp:docPr id="1374888578" name="Picture 173672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36"/>
                    <pic:cNvPicPr/>
                  </pic:nvPicPr>
                  <pic:blipFill>
                    <a:blip r:embed="rId59">
                      <a:extLst>
                        <a:ext uri="{28A0092B-C50C-407E-A947-70E740481C1C}">
                          <a14:useLocalDpi xmlns:a14="http://schemas.microsoft.com/office/drawing/2010/main" val="0"/>
                        </a:ext>
                      </a:extLst>
                    </a:blip>
                    <a:stretch>
                      <a:fillRect/>
                    </a:stretch>
                  </pic:blipFill>
                  <pic:spPr>
                    <a:xfrm>
                      <a:off x="0" y="0"/>
                      <a:ext cx="7701196" cy="5514975"/>
                    </a:xfrm>
                    <a:prstGeom prst="rect">
                      <a:avLst/>
                    </a:prstGeom>
                  </pic:spPr>
                </pic:pic>
              </a:graphicData>
            </a:graphic>
          </wp:inline>
        </w:drawing>
      </w:r>
    </w:p>
    <w:p w14:paraId="2B08773C" w14:textId="78584AEC" w:rsidR="006650EB" w:rsidRDefault="006650EB" w:rsidP="006650EB">
      <w:pPr>
        <w:pStyle w:val="Caption"/>
      </w:pPr>
      <w:bookmarkStart w:id="145" w:name="_Ref7445603"/>
      <w:bookmarkStart w:id="146" w:name="_Toc55814392"/>
      <w:r>
        <w:lastRenderedPageBreak/>
        <w:t xml:space="preserve">Figure </w:t>
      </w:r>
      <w:r>
        <w:fldChar w:fldCharType="begin"/>
      </w:r>
      <w:r>
        <w:instrText>SEQ Figure \* ARABIC</w:instrText>
      </w:r>
      <w:r>
        <w:fldChar w:fldCharType="separate"/>
      </w:r>
      <w:r w:rsidR="00A1769F">
        <w:rPr>
          <w:noProof/>
        </w:rPr>
        <w:t>23</w:t>
      </w:r>
      <w:r>
        <w:fldChar w:fldCharType="end"/>
      </w:r>
      <w:bookmarkEnd w:id="145"/>
      <w:r>
        <w:t xml:space="preserve"> </w:t>
      </w:r>
      <w:r w:rsidRPr="002C14EF">
        <w:t>2564 (US 301) – 2574 (US 17) – Old model trips = 1 vs. new estimates = 187</w:t>
      </w:r>
      <w:bookmarkEnd w:id="146"/>
    </w:p>
    <w:p w14:paraId="3151EB06" w14:textId="77777777" w:rsidR="006650EB" w:rsidRDefault="006650EB" w:rsidP="006650EB">
      <w:pPr>
        <w:pStyle w:val="BodyParagraph"/>
        <w:keepNext/>
      </w:pPr>
      <w:r>
        <w:rPr>
          <w:noProof/>
        </w:rPr>
        <w:drawing>
          <wp:inline distT="0" distB="0" distL="0" distR="0" wp14:anchorId="5D5E9061" wp14:editId="22FC3CAA">
            <wp:extent cx="7721106" cy="5591176"/>
            <wp:effectExtent l="0" t="0" r="0" b="0"/>
            <wp:docPr id="994980869" name="Picture 173672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38"/>
                    <pic:cNvPicPr/>
                  </pic:nvPicPr>
                  <pic:blipFill>
                    <a:blip r:embed="rId60">
                      <a:extLst>
                        <a:ext uri="{28A0092B-C50C-407E-A947-70E740481C1C}">
                          <a14:useLocalDpi xmlns:a14="http://schemas.microsoft.com/office/drawing/2010/main" val="0"/>
                        </a:ext>
                      </a:extLst>
                    </a:blip>
                    <a:stretch>
                      <a:fillRect/>
                    </a:stretch>
                  </pic:blipFill>
                  <pic:spPr>
                    <a:xfrm>
                      <a:off x="0" y="0"/>
                      <a:ext cx="7721106" cy="5591176"/>
                    </a:xfrm>
                    <a:prstGeom prst="rect">
                      <a:avLst/>
                    </a:prstGeom>
                  </pic:spPr>
                </pic:pic>
              </a:graphicData>
            </a:graphic>
          </wp:inline>
        </w:drawing>
      </w:r>
    </w:p>
    <w:p w14:paraId="14768841" w14:textId="52474A51" w:rsidR="006650EB" w:rsidRDefault="006650EB" w:rsidP="006650EB">
      <w:pPr>
        <w:pStyle w:val="Caption"/>
      </w:pPr>
      <w:bookmarkStart w:id="147" w:name="_Ref7445609"/>
      <w:bookmarkStart w:id="148" w:name="_Toc55814393"/>
      <w:r>
        <w:lastRenderedPageBreak/>
        <w:t xml:space="preserve">Figure </w:t>
      </w:r>
      <w:r>
        <w:fldChar w:fldCharType="begin"/>
      </w:r>
      <w:r>
        <w:instrText>SEQ Figure \* ARABIC</w:instrText>
      </w:r>
      <w:r>
        <w:fldChar w:fldCharType="separate"/>
      </w:r>
      <w:r w:rsidR="00A1769F">
        <w:rPr>
          <w:noProof/>
        </w:rPr>
        <w:t>24</w:t>
      </w:r>
      <w:r>
        <w:fldChar w:fldCharType="end"/>
      </w:r>
      <w:bookmarkEnd w:id="147"/>
      <w:r>
        <w:t xml:space="preserve"> </w:t>
      </w:r>
      <w:r w:rsidRPr="00550B91">
        <w:t>2576 (US 1 South) – 2552 (US 1 North) – Old model trips = 1 vs. new estimates = 152</w:t>
      </w:r>
      <w:bookmarkEnd w:id="148"/>
    </w:p>
    <w:p w14:paraId="2CD862F2" w14:textId="77777777" w:rsidR="006650EB" w:rsidRDefault="006650EB" w:rsidP="006650EB">
      <w:pPr>
        <w:pStyle w:val="BodyParagraph"/>
        <w:keepNext/>
      </w:pPr>
      <w:r>
        <w:rPr>
          <w:noProof/>
        </w:rPr>
        <w:lastRenderedPageBreak/>
        <w:drawing>
          <wp:inline distT="0" distB="0" distL="0" distR="0" wp14:anchorId="15606B23" wp14:editId="7F3889CA">
            <wp:extent cx="7616691" cy="5486400"/>
            <wp:effectExtent l="0" t="0" r="3810" b="0"/>
            <wp:docPr id="1377298249" name="Picture 173672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39"/>
                    <pic:cNvPicPr/>
                  </pic:nvPicPr>
                  <pic:blipFill>
                    <a:blip r:embed="rId61">
                      <a:extLst>
                        <a:ext uri="{28A0092B-C50C-407E-A947-70E740481C1C}">
                          <a14:useLocalDpi xmlns:a14="http://schemas.microsoft.com/office/drawing/2010/main" val="0"/>
                        </a:ext>
                      </a:extLst>
                    </a:blip>
                    <a:stretch>
                      <a:fillRect/>
                    </a:stretch>
                  </pic:blipFill>
                  <pic:spPr>
                    <a:xfrm>
                      <a:off x="0" y="0"/>
                      <a:ext cx="7616691" cy="5486400"/>
                    </a:xfrm>
                    <a:prstGeom prst="rect">
                      <a:avLst/>
                    </a:prstGeom>
                  </pic:spPr>
                </pic:pic>
              </a:graphicData>
            </a:graphic>
          </wp:inline>
        </w:drawing>
      </w:r>
    </w:p>
    <w:p w14:paraId="2255D87E" w14:textId="0674564B" w:rsidR="006650EB" w:rsidRDefault="006650EB" w:rsidP="006650EB">
      <w:pPr>
        <w:pStyle w:val="Caption"/>
      </w:pPr>
      <w:bookmarkStart w:id="149" w:name="_Ref7445615"/>
      <w:bookmarkStart w:id="150" w:name="_Toc55814394"/>
      <w:r>
        <w:t xml:space="preserve">Figure </w:t>
      </w:r>
      <w:r>
        <w:fldChar w:fldCharType="begin"/>
      </w:r>
      <w:r>
        <w:instrText>SEQ Figure \* ARABIC</w:instrText>
      </w:r>
      <w:r>
        <w:fldChar w:fldCharType="separate"/>
      </w:r>
      <w:r w:rsidR="00A1769F">
        <w:rPr>
          <w:noProof/>
        </w:rPr>
        <w:t>25</w:t>
      </w:r>
      <w:r>
        <w:fldChar w:fldCharType="end"/>
      </w:r>
      <w:bookmarkEnd w:id="149"/>
      <w:r>
        <w:t xml:space="preserve"> </w:t>
      </w:r>
      <w:r w:rsidRPr="00484723">
        <w:t>2576 (US 1 North) – 2559 (I-10 West) – Old model trips = 3 vs. new estimates = 440</w:t>
      </w:r>
      <w:bookmarkEnd w:id="150"/>
    </w:p>
    <w:p w14:paraId="525F1A10" w14:textId="61C3600D" w:rsidR="006650EB" w:rsidRDefault="006650EB" w:rsidP="006650EB">
      <w:pPr>
        <w:pStyle w:val="BodyParagraph"/>
      </w:pPr>
    </w:p>
    <w:p w14:paraId="2577ABCF" w14:textId="20DE8DE2" w:rsidR="006650EB" w:rsidRDefault="0055412F" w:rsidP="006650EB">
      <w:pPr>
        <w:pStyle w:val="BodyParagraph"/>
      </w:pPr>
      <w:r>
        <w:fldChar w:fldCharType="begin"/>
      </w:r>
      <w:r>
        <w:instrText xml:space="preserve"> REF _Ref7445805 \h </w:instrText>
      </w:r>
      <w:r>
        <w:fldChar w:fldCharType="separate"/>
      </w:r>
      <w:r w:rsidR="00A1769F">
        <w:t xml:space="preserve">Figure </w:t>
      </w:r>
      <w:r w:rsidR="00A1769F">
        <w:rPr>
          <w:noProof/>
        </w:rPr>
        <w:t>26</w:t>
      </w:r>
      <w:r>
        <w:fldChar w:fldCharType="end"/>
      </w:r>
      <w:r>
        <w:t xml:space="preserve"> to </w:t>
      </w:r>
      <w:r>
        <w:fldChar w:fldCharType="begin"/>
      </w:r>
      <w:r>
        <w:instrText xml:space="preserve"> REF _Ref7445812 \h </w:instrText>
      </w:r>
      <w:r>
        <w:fldChar w:fldCharType="separate"/>
      </w:r>
      <w:r w:rsidR="00A1769F">
        <w:t xml:space="preserve">Figure </w:t>
      </w:r>
      <w:r w:rsidR="00A1769F">
        <w:rPr>
          <w:noProof/>
        </w:rPr>
        <w:t>30</w:t>
      </w:r>
      <w:r>
        <w:fldChar w:fldCharType="end"/>
      </w:r>
      <w:r w:rsidR="006650EB">
        <w:t xml:space="preserve"> shows the O-D pairs with highest trip difference between old model and estimated results (see </w:t>
      </w:r>
      <w:r>
        <w:fldChar w:fldCharType="begin"/>
      </w:r>
      <w:r>
        <w:instrText xml:space="preserve"> REF _Ref7445076 \h </w:instrText>
      </w:r>
      <w:r>
        <w:fldChar w:fldCharType="separate"/>
      </w:r>
      <w:r w:rsidR="00A1769F">
        <w:t xml:space="preserve">Table </w:t>
      </w:r>
      <w:r w:rsidR="00A1769F">
        <w:rPr>
          <w:noProof/>
        </w:rPr>
        <w:t>27</w:t>
      </w:r>
      <w:r>
        <w:fldChar w:fldCharType="end"/>
      </w:r>
      <w:r w:rsidR="006650EB">
        <w:t xml:space="preserve">) on Google Maps. </w:t>
      </w:r>
    </w:p>
    <w:p w14:paraId="7B06EF6D" w14:textId="0614A947" w:rsidR="006650EB" w:rsidRDefault="0055412F" w:rsidP="006650EB">
      <w:pPr>
        <w:pStyle w:val="BodyParagraph"/>
      </w:pPr>
      <w:r>
        <w:fldChar w:fldCharType="begin"/>
      </w:r>
      <w:r>
        <w:instrText xml:space="preserve"> REF _Ref7445805 \h </w:instrText>
      </w:r>
      <w:r>
        <w:fldChar w:fldCharType="separate"/>
      </w:r>
      <w:r w:rsidR="00A1769F">
        <w:t xml:space="preserve">Figure </w:t>
      </w:r>
      <w:r w:rsidR="00A1769F">
        <w:rPr>
          <w:noProof/>
        </w:rPr>
        <w:t>26</w:t>
      </w:r>
      <w:r>
        <w:fldChar w:fldCharType="end"/>
      </w:r>
      <w:r w:rsidR="006650EB">
        <w:t xml:space="preserve"> shows the route from node 2577 (I-95 south) to node 2559 (I-10 west). Both origin and destination are located on interstates with relatively high AADT value. It is expected that significant trips occur for this O-D pair. As a result, estimated results (accounting for 14% of AADT) seems more reasonable than old model’s trip (accounting for only 3% of AADT).</w:t>
      </w:r>
    </w:p>
    <w:p w14:paraId="541C1086" w14:textId="6E113492" w:rsidR="006650EB" w:rsidRDefault="0055412F" w:rsidP="006650EB">
      <w:pPr>
        <w:pStyle w:val="BodyParagraph"/>
      </w:pPr>
      <w:r>
        <w:fldChar w:fldCharType="begin"/>
      </w:r>
      <w:r>
        <w:instrText xml:space="preserve"> REF _Ref7445834 \h </w:instrText>
      </w:r>
      <w:r>
        <w:fldChar w:fldCharType="separate"/>
      </w:r>
      <w:r w:rsidR="00A1769F">
        <w:t xml:space="preserve">Figure </w:t>
      </w:r>
      <w:r w:rsidR="00A1769F">
        <w:rPr>
          <w:noProof/>
        </w:rPr>
        <w:t>27</w:t>
      </w:r>
      <w:r>
        <w:fldChar w:fldCharType="end"/>
      </w:r>
      <w:r w:rsidR="006650EB">
        <w:t xml:space="preserve"> shows the route from node 2550 (I-95 North) to node 2564 (US 301 west). The old model trips account for 54% of total AADT at the destination which seems very unlikely. Hence, the estimated result seems more reasonable.</w:t>
      </w:r>
    </w:p>
    <w:p w14:paraId="53B2BC1F" w14:textId="607EEDAB" w:rsidR="006650EB" w:rsidRDefault="0055412F" w:rsidP="006650EB">
      <w:pPr>
        <w:pStyle w:val="BodyParagraph"/>
      </w:pPr>
      <w:r>
        <w:fldChar w:fldCharType="begin"/>
      </w:r>
      <w:r>
        <w:instrText xml:space="preserve"> REF _Ref7445842 \h </w:instrText>
      </w:r>
      <w:r>
        <w:fldChar w:fldCharType="separate"/>
      </w:r>
      <w:r w:rsidR="00A1769F">
        <w:t xml:space="preserve">Figure </w:t>
      </w:r>
      <w:r w:rsidR="00A1769F">
        <w:rPr>
          <w:noProof/>
        </w:rPr>
        <w:t>28</w:t>
      </w:r>
      <w:r>
        <w:fldChar w:fldCharType="end"/>
      </w:r>
      <w:r w:rsidR="006650EB">
        <w:t xml:space="preserve"> shows the route from node 2550 (I-95 North) to node 2568 (SR 100). It is expected that a portion of traffic going from 2550 to 2564 be directed </w:t>
      </w:r>
      <w:r w:rsidR="00ED3638">
        <w:t xml:space="preserve">on </w:t>
      </w:r>
      <w:r w:rsidR="006650EB">
        <w:t xml:space="preserve">to 2568. As a result, neither of the trips values (old model and estimated result) </w:t>
      </w:r>
      <w:r w:rsidR="00ED3638">
        <w:t>appear</w:t>
      </w:r>
      <w:r w:rsidR="006650EB">
        <w:t xml:space="preserve"> correct.</w:t>
      </w:r>
    </w:p>
    <w:p w14:paraId="0AE7CA21" w14:textId="4D28A154" w:rsidR="006650EB" w:rsidRDefault="0055412F" w:rsidP="006650EB">
      <w:pPr>
        <w:pStyle w:val="BodyParagraph"/>
      </w:pPr>
      <w:r>
        <w:fldChar w:fldCharType="begin"/>
      </w:r>
      <w:r>
        <w:instrText xml:space="preserve"> REF _Ref7445851 \h </w:instrText>
      </w:r>
      <w:r>
        <w:fldChar w:fldCharType="separate"/>
      </w:r>
      <w:r w:rsidR="00A1769F">
        <w:t xml:space="preserve">Figure </w:t>
      </w:r>
      <w:r w:rsidR="00A1769F">
        <w:rPr>
          <w:noProof/>
        </w:rPr>
        <w:t>29</w:t>
      </w:r>
      <w:r>
        <w:fldChar w:fldCharType="end"/>
      </w:r>
      <w:r w:rsidR="006650EB">
        <w:t xml:space="preserve"> shows the route from node 2550 (I-95 North) to node 2559 (I-10 West). </w:t>
      </w:r>
      <w:r w:rsidR="006650EB" w:rsidRPr="007051C7">
        <w:t>Both origin and destination are located on interstates with relatively high AADT value. It is expected that significant trips occur for this O-D pair. As a result, estimated results (accounting for 1</w:t>
      </w:r>
      <w:r w:rsidR="006650EB">
        <w:t>2</w:t>
      </w:r>
      <w:r w:rsidR="006650EB" w:rsidRPr="007051C7">
        <w:t xml:space="preserve">% of AADT) seems more reasonable than old model’s trip (accounting for only </w:t>
      </w:r>
      <w:r w:rsidR="006650EB">
        <w:t>9</w:t>
      </w:r>
      <w:r w:rsidR="006650EB" w:rsidRPr="007051C7">
        <w:t>% of AADT).</w:t>
      </w:r>
    </w:p>
    <w:p w14:paraId="794217CC" w14:textId="2F72A8CD" w:rsidR="006650EB" w:rsidRDefault="0055412F" w:rsidP="006650EB">
      <w:pPr>
        <w:pStyle w:val="BodyParagraph"/>
      </w:pPr>
      <w:r>
        <w:fldChar w:fldCharType="begin"/>
      </w:r>
      <w:r>
        <w:instrText xml:space="preserve"> REF _Ref7445812 \h </w:instrText>
      </w:r>
      <w:r>
        <w:fldChar w:fldCharType="separate"/>
      </w:r>
      <w:r w:rsidR="00A1769F">
        <w:t xml:space="preserve">Figure </w:t>
      </w:r>
      <w:r w:rsidR="00A1769F">
        <w:rPr>
          <w:noProof/>
        </w:rPr>
        <w:t>30</w:t>
      </w:r>
      <w:r>
        <w:fldChar w:fldCharType="end"/>
      </w:r>
      <w:r w:rsidR="006650EB">
        <w:t xml:space="preserve"> shows the route from node 2577 (I-95 South) to node 2568 (SR 100). This route seems very unlikely since X-X trips going from south to west can use the faster route through interstates and there is almost no attraction location around node 2568. Hence, the estimated result </w:t>
      </w:r>
      <w:r w:rsidR="00ED3638">
        <w:t>are</w:t>
      </w:r>
      <w:r w:rsidR="006650EB">
        <w:t xml:space="preserve"> more reasonable.</w:t>
      </w:r>
    </w:p>
    <w:p w14:paraId="6A84DDDC" w14:textId="77777777" w:rsidR="00FB3735" w:rsidRDefault="006650EB" w:rsidP="00FB3735">
      <w:pPr>
        <w:pStyle w:val="BodyParagraph"/>
        <w:keepNext/>
      </w:pPr>
      <w:r>
        <w:rPr>
          <w:noProof/>
        </w:rPr>
        <w:lastRenderedPageBreak/>
        <w:drawing>
          <wp:inline distT="0" distB="0" distL="0" distR="0" wp14:anchorId="69405F10" wp14:editId="4874189B">
            <wp:extent cx="7400925" cy="5376732"/>
            <wp:effectExtent l="0" t="0" r="0" b="0"/>
            <wp:docPr id="1714437707" name="Picture 173672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42"/>
                    <pic:cNvPicPr/>
                  </pic:nvPicPr>
                  <pic:blipFill>
                    <a:blip r:embed="rId62">
                      <a:extLst>
                        <a:ext uri="{28A0092B-C50C-407E-A947-70E740481C1C}">
                          <a14:useLocalDpi xmlns:a14="http://schemas.microsoft.com/office/drawing/2010/main" val="0"/>
                        </a:ext>
                      </a:extLst>
                    </a:blip>
                    <a:stretch>
                      <a:fillRect/>
                    </a:stretch>
                  </pic:blipFill>
                  <pic:spPr>
                    <a:xfrm>
                      <a:off x="0" y="0"/>
                      <a:ext cx="7400925" cy="5376732"/>
                    </a:xfrm>
                    <a:prstGeom prst="rect">
                      <a:avLst/>
                    </a:prstGeom>
                  </pic:spPr>
                </pic:pic>
              </a:graphicData>
            </a:graphic>
          </wp:inline>
        </w:drawing>
      </w:r>
    </w:p>
    <w:p w14:paraId="16EE707A" w14:textId="6ABE9FB2" w:rsidR="006650EB" w:rsidRDefault="00FB3735" w:rsidP="00FB3735">
      <w:pPr>
        <w:pStyle w:val="Caption"/>
      </w:pPr>
      <w:bookmarkStart w:id="151" w:name="_Ref7445805"/>
      <w:bookmarkStart w:id="152" w:name="_Toc55814395"/>
      <w:r>
        <w:t xml:space="preserve">Figure </w:t>
      </w:r>
      <w:r>
        <w:fldChar w:fldCharType="begin"/>
      </w:r>
      <w:r>
        <w:instrText>SEQ Figure \* ARABIC</w:instrText>
      </w:r>
      <w:r>
        <w:fldChar w:fldCharType="separate"/>
      </w:r>
      <w:r w:rsidR="00A1769F">
        <w:rPr>
          <w:noProof/>
        </w:rPr>
        <w:t>26</w:t>
      </w:r>
      <w:r>
        <w:fldChar w:fldCharType="end"/>
      </w:r>
      <w:bookmarkEnd w:id="151"/>
      <w:r>
        <w:t xml:space="preserve"> </w:t>
      </w:r>
      <w:r w:rsidRPr="009C166A">
        <w:t>2577 (I-95 South) – 2559 (I-10 West) - Old model trips = 639 vs. new estimates = 3854</w:t>
      </w:r>
      <w:bookmarkEnd w:id="152"/>
    </w:p>
    <w:p w14:paraId="545DA534" w14:textId="2B7DDCE3" w:rsidR="006650EB" w:rsidRDefault="006650EB" w:rsidP="00FB3735">
      <w:pPr>
        <w:pStyle w:val="BodyParagraph"/>
        <w:ind w:left="720"/>
      </w:pPr>
    </w:p>
    <w:p w14:paraId="5E9471FE" w14:textId="77777777" w:rsidR="00FB3735" w:rsidRDefault="006650EB" w:rsidP="00FB3735">
      <w:pPr>
        <w:pStyle w:val="BodyParagraph"/>
        <w:keepNext/>
      </w:pPr>
      <w:r>
        <w:rPr>
          <w:noProof/>
        </w:rPr>
        <w:lastRenderedPageBreak/>
        <w:drawing>
          <wp:inline distT="0" distB="0" distL="0" distR="0" wp14:anchorId="40D94E42" wp14:editId="00C0E34E">
            <wp:extent cx="8066700" cy="5600700"/>
            <wp:effectExtent l="0" t="0" r="0" b="0"/>
            <wp:docPr id="2118472335" name="Picture 173672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43"/>
                    <pic:cNvPicPr/>
                  </pic:nvPicPr>
                  <pic:blipFill>
                    <a:blip r:embed="rId63">
                      <a:extLst>
                        <a:ext uri="{28A0092B-C50C-407E-A947-70E740481C1C}">
                          <a14:useLocalDpi xmlns:a14="http://schemas.microsoft.com/office/drawing/2010/main" val="0"/>
                        </a:ext>
                      </a:extLst>
                    </a:blip>
                    <a:stretch>
                      <a:fillRect/>
                    </a:stretch>
                  </pic:blipFill>
                  <pic:spPr>
                    <a:xfrm>
                      <a:off x="0" y="0"/>
                      <a:ext cx="8066700" cy="5600700"/>
                    </a:xfrm>
                    <a:prstGeom prst="rect">
                      <a:avLst/>
                    </a:prstGeom>
                  </pic:spPr>
                </pic:pic>
              </a:graphicData>
            </a:graphic>
          </wp:inline>
        </w:drawing>
      </w:r>
    </w:p>
    <w:p w14:paraId="7C35A5AA" w14:textId="7847AD55" w:rsidR="006650EB" w:rsidRDefault="00FB3735" w:rsidP="00FB3735">
      <w:pPr>
        <w:pStyle w:val="Caption"/>
      </w:pPr>
      <w:bookmarkStart w:id="153" w:name="_Ref7445834"/>
      <w:bookmarkStart w:id="154" w:name="_Toc55814396"/>
      <w:r>
        <w:lastRenderedPageBreak/>
        <w:t xml:space="preserve">Figure </w:t>
      </w:r>
      <w:r>
        <w:fldChar w:fldCharType="begin"/>
      </w:r>
      <w:r>
        <w:instrText>SEQ Figure \* ARABIC</w:instrText>
      </w:r>
      <w:r>
        <w:fldChar w:fldCharType="separate"/>
      </w:r>
      <w:r w:rsidR="00A1769F">
        <w:rPr>
          <w:noProof/>
        </w:rPr>
        <w:t>27</w:t>
      </w:r>
      <w:r>
        <w:fldChar w:fldCharType="end"/>
      </w:r>
      <w:bookmarkEnd w:id="153"/>
      <w:r>
        <w:t xml:space="preserve"> </w:t>
      </w:r>
      <w:r w:rsidRPr="00232A1A">
        <w:t>2550 (I-95 North) – 2564 US 301) - - Old model trips = 4231 vs. new estimates = 2310</w:t>
      </w:r>
      <w:bookmarkEnd w:id="154"/>
    </w:p>
    <w:p w14:paraId="2B1900C4" w14:textId="77777777" w:rsidR="00FB3735" w:rsidRDefault="006650EB" w:rsidP="00FB3735">
      <w:pPr>
        <w:pStyle w:val="BodyParagraph"/>
        <w:keepNext/>
      </w:pPr>
      <w:r>
        <w:rPr>
          <w:noProof/>
        </w:rPr>
        <w:drawing>
          <wp:inline distT="0" distB="0" distL="0" distR="0" wp14:anchorId="5DCAE96F" wp14:editId="50ED81D3">
            <wp:extent cx="7342088" cy="5629275"/>
            <wp:effectExtent l="0" t="0" r="0" b="0"/>
            <wp:docPr id="583699692" name="Picture 173672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46"/>
                    <pic:cNvPicPr/>
                  </pic:nvPicPr>
                  <pic:blipFill>
                    <a:blip r:embed="rId64">
                      <a:extLst>
                        <a:ext uri="{28A0092B-C50C-407E-A947-70E740481C1C}">
                          <a14:useLocalDpi xmlns:a14="http://schemas.microsoft.com/office/drawing/2010/main" val="0"/>
                        </a:ext>
                      </a:extLst>
                    </a:blip>
                    <a:stretch>
                      <a:fillRect/>
                    </a:stretch>
                  </pic:blipFill>
                  <pic:spPr>
                    <a:xfrm>
                      <a:off x="0" y="0"/>
                      <a:ext cx="7342088" cy="5629275"/>
                    </a:xfrm>
                    <a:prstGeom prst="rect">
                      <a:avLst/>
                    </a:prstGeom>
                  </pic:spPr>
                </pic:pic>
              </a:graphicData>
            </a:graphic>
          </wp:inline>
        </w:drawing>
      </w:r>
    </w:p>
    <w:p w14:paraId="312164BE" w14:textId="1F1C09C7" w:rsidR="006650EB" w:rsidRDefault="00FB3735" w:rsidP="00FB3735">
      <w:pPr>
        <w:pStyle w:val="Caption"/>
      </w:pPr>
      <w:bookmarkStart w:id="155" w:name="_Ref7445842"/>
      <w:bookmarkStart w:id="156" w:name="_Toc55814397"/>
      <w:r>
        <w:lastRenderedPageBreak/>
        <w:t xml:space="preserve">Figure </w:t>
      </w:r>
      <w:r>
        <w:fldChar w:fldCharType="begin"/>
      </w:r>
      <w:r>
        <w:instrText>SEQ Figure \* ARABIC</w:instrText>
      </w:r>
      <w:r>
        <w:fldChar w:fldCharType="separate"/>
      </w:r>
      <w:r w:rsidR="00A1769F">
        <w:rPr>
          <w:noProof/>
        </w:rPr>
        <w:t>28</w:t>
      </w:r>
      <w:r>
        <w:fldChar w:fldCharType="end"/>
      </w:r>
      <w:bookmarkEnd w:id="155"/>
      <w:r>
        <w:t xml:space="preserve"> </w:t>
      </w:r>
      <w:r w:rsidRPr="00CF2AC7">
        <w:t>2550 (I-95 North) – 2568 (SR 100 North) - Old model trips = 1658 vs. new estimates = 85</w:t>
      </w:r>
      <w:bookmarkEnd w:id="156"/>
    </w:p>
    <w:p w14:paraId="69229BC5" w14:textId="480F3E21" w:rsidR="006650EB" w:rsidRDefault="006650EB" w:rsidP="00FB3735">
      <w:pPr>
        <w:pStyle w:val="BodyParagraph"/>
      </w:pPr>
    </w:p>
    <w:p w14:paraId="474A47C8" w14:textId="77777777" w:rsidR="00FB3735" w:rsidRDefault="006650EB" w:rsidP="00FB3735">
      <w:pPr>
        <w:pStyle w:val="BodyParagraph"/>
        <w:keepNext/>
      </w:pPr>
      <w:r>
        <w:rPr>
          <w:noProof/>
        </w:rPr>
        <w:lastRenderedPageBreak/>
        <w:drawing>
          <wp:inline distT="0" distB="0" distL="0" distR="0" wp14:anchorId="1EA99861" wp14:editId="60D1C3FA">
            <wp:extent cx="7336693" cy="5124448"/>
            <wp:effectExtent l="0" t="0" r="0" b="0"/>
            <wp:docPr id="934979859" name="Picture 173672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47"/>
                    <pic:cNvPicPr/>
                  </pic:nvPicPr>
                  <pic:blipFill>
                    <a:blip r:embed="rId65">
                      <a:extLst>
                        <a:ext uri="{28A0092B-C50C-407E-A947-70E740481C1C}">
                          <a14:useLocalDpi xmlns:a14="http://schemas.microsoft.com/office/drawing/2010/main" val="0"/>
                        </a:ext>
                      </a:extLst>
                    </a:blip>
                    <a:stretch>
                      <a:fillRect/>
                    </a:stretch>
                  </pic:blipFill>
                  <pic:spPr>
                    <a:xfrm>
                      <a:off x="0" y="0"/>
                      <a:ext cx="7336693" cy="5124448"/>
                    </a:xfrm>
                    <a:prstGeom prst="rect">
                      <a:avLst/>
                    </a:prstGeom>
                  </pic:spPr>
                </pic:pic>
              </a:graphicData>
            </a:graphic>
          </wp:inline>
        </w:drawing>
      </w:r>
    </w:p>
    <w:p w14:paraId="6FBED118" w14:textId="68768431" w:rsidR="006650EB" w:rsidRDefault="00FB3735" w:rsidP="00FB3735">
      <w:pPr>
        <w:pStyle w:val="Caption"/>
      </w:pPr>
      <w:bookmarkStart w:id="157" w:name="_Ref7445851"/>
      <w:bookmarkStart w:id="158" w:name="_Toc55814398"/>
      <w:r>
        <w:t xml:space="preserve">Figure </w:t>
      </w:r>
      <w:r>
        <w:fldChar w:fldCharType="begin"/>
      </w:r>
      <w:r>
        <w:instrText>SEQ Figure \* ARABIC</w:instrText>
      </w:r>
      <w:r>
        <w:fldChar w:fldCharType="separate"/>
      </w:r>
      <w:r w:rsidR="00A1769F">
        <w:rPr>
          <w:noProof/>
        </w:rPr>
        <w:t>29</w:t>
      </w:r>
      <w:r>
        <w:fldChar w:fldCharType="end"/>
      </w:r>
      <w:bookmarkEnd w:id="157"/>
      <w:r>
        <w:t xml:space="preserve"> </w:t>
      </w:r>
      <w:r w:rsidRPr="006B585F">
        <w:t>2550 (I-95 North) – 2559 (I-10 West) - Old model trips = 2442 vs. new estimates = 3964</w:t>
      </w:r>
      <w:bookmarkEnd w:id="158"/>
    </w:p>
    <w:p w14:paraId="06688194" w14:textId="2D3FFA20" w:rsidR="006650EB" w:rsidRDefault="006650EB" w:rsidP="00FB3735">
      <w:pPr>
        <w:pStyle w:val="BodyParagraph"/>
      </w:pPr>
    </w:p>
    <w:p w14:paraId="435A7FCC" w14:textId="77777777" w:rsidR="00FB3735" w:rsidRDefault="006650EB" w:rsidP="00FB3735">
      <w:pPr>
        <w:pStyle w:val="BodyParagraph"/>
        <w:keepNext/>
      </w:pPr>
      <w:r>
        <w:rPr>
          <w:noProof/>
        </w:rPr>
        <w:lastRenderedPageBreak/>
        <w:drawing>
          <wp:inline distT="0" distB="0" distL="0" distR="0" wp14:anchorId="335A73DB" wp14:editId="5BC21261">
            <wp:extent cx="7843852" cy="5619752"/>
            <wp:effectExtent l="0" t="0" r="5080" b="0"/>
            <wp:docPr id="142535743" name="Picture 173672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48"/>
                    <pic:cNvPicPr/>
                  </pic:nvPicPr>
                  <pic:blipFill>
                    <a:blip r:embed="rId66">
                      <a:extLst>
                        <a:ext uri="{28A0092B-C50C-407E-A947-70E740481C1C}">
                          <a14:useLocalDpi xmlns:a14="http://schemas.microsoft.com/office/drawing/2010/main" val="0"/>
                        </a:ext>
                      </a:extLst>
                    </a:blip>
                    <a:stretch>
                      <a:fillRect/>
                    </a:stretch>
                  </pic:blipFill>
                  <pic:spPr>
                    <a:xfrm>
                      <a:off x="0" y="0"/>
                      <a:ext cx="7843852" cy="5619752"/>
                    </a:xfrm>
                    <a:prstGeom prst="rect">
                      <a:avLst/>
                    </a:prstGeom>
                  </pic:spPr>
                </pic:pic>
              </a:graphicData>
            </a:graphic>
          </wp:inline>
        </w:drawing>
      </w:r>
    </w:p>
    <w:p w14:paraId="723FC7FB" w14:textId="43FDB65A" w:rsidR="006650EB" w:rsidRDefault="00FB3735" w:rsidP="00FB3735">
      <w:pPr>
        <w:pStyle w:val="Caption"/>
      </w:pPr>
      <w:bookmarkStart w:id="159" w:name="_Ref7445812"/>
      <w:bookmarkStart w:id="160" w:name="_Toc55814399"/>
      <w:r>
        <w:lastRenderedPageBreak/>
        <w:t xml:space="preserve">Figure </w:t>
      </w:r>
      <w:r>
        <w:fldChar w:fldCharType="begin"/>
      </w:r>
      <w:r>
        <w:instrText>SEQ Figure \* ARABIC</w:instrText>
      </w:r>
      <w:r>
        <w:fldChar w:fldCharType="separate"/>
      </w:r>
      <w:r w:rsidR="00A1769F">
        <w:rPr>
          <w:noProof/>
        </w:rPr>
        <w:t>30</w:t>
      </w:r>
      <w:r>
        <w:fldChar w:fldCharType="end"/>
      </w:r>
      <w:bookmarkEnd w:id="159"/>
      <w:r>
        <w:t xml:space="preserve"> </w:t>
      </w:r>
      <w:r w:rsidRPr="00D82B69">
        <w:t>2577 (I-95 South) – 2568 (SR 100 North) - Old model trips = 1562 vs. new estimates = 84</w:t>
      </w:r>
      <w:bookmarkEnd w:id="160"/>
    </w:p>
    <w:p w14:paraId="09026DAB" w14:textId="77777777" w:rsidR="00851328" w:rsidRDefault="00851328" w:rsidP="00FB3735">
      <w:pPr>
        <w:pStyle w:val="BodyParagraph"/>
        <w:sectPr w:rsidR="00851328" w:rsidSect="00BD7D31">
          <w:pgSz w:w="15840" w:h="12240" w:orient="landscape" w:code="1"/>
          <w:pgMar w:top="1440" w:right="2520" w:bottom="1440" w:left="1440" w:header="576" w:footer="288" w:gutter="0"/>
          <w:pgBorders w:offsetFrom="page">
            <w:top w:val="none" w:sz="0" w:space="6" w:color="000000"/>
            <w:left w:val="none" w:sz="0" w:space="6" w:color="000000"/>
            <w:bottom w:val="none" w:sz="0" w:space="14" w:color="000000"/>
            <w:right w:val="none" w:sz="0" w:space="0" w:color="000000"/>
          </w:pgBorders>
          <w:cols w:space="720"/>
          <w:docGrid w:linePitch="360"/>
        </w:sectPr>
      </w:pPr>
    </w:p>
    <w:p w14:paraId="71BE82C9" w14:textId="0E3FB642" w:rsidR="00F057B0" w:rsidRDefault="009669D2" w:rsidP="00F057B0">
      <w:pPr>
        <w:pStyle w:val="Heading2"/>
      </w:pPr>
      <w:bookmarkStart w:id="161" w:name="_Toc55814342"/>
      <w:r>
        <w:lastRenderedPageBreak/>
        <w:t>C</w:t>
      </w:r>
      <w:r w:rsidR="00F057B0">
        <w:t>onclusion</w:t>
      </w:r>
      <w:bookmarkEnd w:id="161"/>
    </w:p>
    <w:p w14:paraId="022F2626" w14:textId="042DE18A" w:rsidR="00F057B0" w:rsidRDefault="00F057B0" w:rsidP="00F057B0">
      <w:pPr>
        <w:pStyle w:val="BodyParagraph"/>
      </w:pPr>
      <w:r>
        <w:t xml:space="preserve">In QA/QC section, we compared the new estimated X-X trip table with the </w:t>
      </w:r>
      <w:r w:rsidR="00ED3638">
        <w:t>previous</w:t>
      </w:r>
      <w:r>
        <w:t xml:space="preserve"> estimated X-X trip table. We have concluded the new estimated X-X trip table is more reliable than </w:t>
      </w:r>
      <w:r w:rsidR="00ED3638">
        <w:t>the previous</w:t>
      </w:r>
      <w:r>
        <w:t xml:space="preserve"> estimated X-X trip table due to:</w:t>
      </w:r>
    </w:p>
    <w:p w14:paraId="65D73F44" w14:textId="77777777" w:rsidR="00F057B0" w:rsidRDefault="00F057B0" w:rsidP="004B58F5">
      <w:pPr>
        <w:pStyle w:val="BodyParagraph"/>
        <w:numPr>
          <w:ilvl w:val="0"/>
          <w:numId w:val="26"/>
        </w:numPr>
      </w:pPr>
      <w:r>
        <w:t>The old X-X trip table is estimated based on the origin and destination’s AADTs. Other factors impacting the likelihood of X-X trips (e.g. distance) were not considered. The new X-X trip tables are estimated based on the Bluetooth matches combined with AADT information (such as growth rate).</w:t>
      </w:r>
    </w:p>
    <w:p w14:paraId="0DA30E24" w14:textId="77777777" w:rsidR="00F057B0" w:rsidRDefault="00F057B0" w:rsidP="004B58F5">
      <w:pPr>
        <w:pStyle w:val="BodyParagraph"/>
        <w:numPr>
          <w:ilvl w:val="0"/>
          <w:numId w:val="26"/>
        </w:numPr>
      </w:pPr>
      <w:r>
        <w:t>The old X-X trip estimation function (based on AADTs) is unable to provide a reliable estimate for O-D pairs with low AADT values. The updated X-X trip tables for lower volume external stations are estimated based on actual data and are not dependent on AADT.</w:t>
      </w:r>
    </w:p>
    <w:p w14:paraId="43623DEA" w14:textId="77777777" w:rsidR="00F057B0" w:rsidRDefault="00F057B0" w:rsidP="004B58F5">
      <w:pPr>
        <w:pStyle w:val="BodyParagraph"/>
        <w:numPr>
          <w:ilvl w:val="0"/>
          <w:numId w:val="26"/>
        </w:numPr>
      </w:pPr>
      <w:r>
        <w:t xml:space="preserve">The old X-X trip table estimated unreasonably large number of X-X trips compared to total origin/destination AADT. </w:t>
      </w:r>
    </w:p>
    <w:p w14:paraId="2AEE14BF" w14:textId="77777777" w:rsidR="00F057B0" w:rsidRDefault="00F057B0" w:rsidP="00F057B0">
      <w:pPr>
        <w:pStyle w:val="BodyParagraph"/>
      </w:pPr>
      <w:r>
        <w:t>The new estimated X-X trip table isn’t 100% accurate, even though it is more reliable than old estimates. There are several ways to increase the accuracy of X-X trip table estimates in future:</w:t>
      </w:r>
    </w:p>
    <w:p w14:paraId="0A9EBBF5" w14:textId="77777777" w:rsidR="00F057B0" w:rsidRDefault="00F057B0" w:rsidP="004B58F5">
      <w:pPr>
        <w:pStyle w:val="BodyParagraph"/>
        <w:numPr>
          <w:ilvl w:val="0"/>
          <w:numId w:val="37"/>
        </w:numPr>
      </w:pPr>
      <w:r>
        <w:t>Conduct a thorough data cleaning process on the raw Bluetooth data, as follows:</w:t>
      </w:r>
    </w:p>
    <w:p w14:paraId="069D4DF2" w14:textId="77777777" w:rsidR="00F057B0" w:rsidRDefault="00F057B0" w:rsidP="004B58F5">
      <w:pPr>
        <w:pStyle w:val="BodyParagraph"/>
        <w:numPr>
          <w:ilvl w:val="1"/>
          <w:numId w:val="37"/>
        </w:numPr>
      </w:pPr>
      <w:r>
        <w:t>Screen-out trips with same vehicle ID, origin, destination, and date that occur at almost same time of day</w:t>
      </w:r>
    </w:p>
    <w:p w14:paraId="5BC3E945" w14:textId="77777777" w:rsidR="00F057B0" w:rsidRDefault="00F057B0" w:rsidP="004B58F5">
      <w:pPr>
        <w:pStyle w:val="BodyParagraph"/>
        <w:numPr>
          <w:ilvl w:val="1"/>
          <w:numId w:val="37"/>
        </w:numPr>
      </w:pPr>
      <w:r>
        <w:t>Screen-out trips where starting time is earlier than ending time of vehicles last trip</w:t>
      </w:r>
    </w:p>
    <w:p w14:paraId="05D8EA4A" w14:textId="77777777" w:rsidR="00F057B0" w:rsidRDefault="00F057B0" w:rsidP="004B58F5">
      <w:pPr>
        <w:pStyle w:val="BodyParagraph"/>
        <w:numPr>
          <w:ilvl w:val="1"/>
          <w:numId w:val="37"/>
        </w:numPr>
      </w:pPr>
      <w:r>
        <w:t>Screen-out trips with unreasonably high or low travel time</w:t>
      </w:r>
    </w:p>
    <w:p w14:paraId="4DE94A4A" w14:textId="77777777" w:rsidR="00F057B0" w:rsidRDefault="00F057B0" w:rsidP="004B58F5">
      <w:pPr>
        <w:pStyle w:val="BodyParagraph"/>
        <w:numPr>
          <w:ilvl w:val="0"/>
          <w:numId w:val="37"/>
        </w:numPr>
      </w:pPr>
      <w:r>
        <w:t>Calculate expansion factor based on all the detected Bluetooth devices at each external station instead of detected Bluetooth devices that were also detected by other Bluetooth stations.</w:t>
      </w:r>
    </w:p>
    <w:p w14:paraId="47131513" w14:textId="30E39AD6" w:rsidR="00F057B0" w:rsidRPr="00F057B0" w:rsidRDefault="00F057B0" w:rsidP="004B58F5">
      <w:pPr>
        <w:pStyle w:val="BodyParagraph"/>
        <w:numPr>
          <w:ilvl w:val="0"/>
          <w:numId w:val="37"/>
        </w:numPr>
      </w:pPr>
      <w:r>
        <w:t>Identify anomalies by checking data consistency at each station for different time-periods. For example, it is reasonable to assume that the penetration rate between 9-10 AM and 10-11 AM periods are similar for each external station.</w:t>
      </w:r>
    </w:p>
    <w:p w14:paraId="1CEED242" w14:textId="5167952A" w:rsidR="00B456B3" w:rsidRDefault="00B456B3" w:rsidP="00B456B3">
      <w:pPr>
        <w:pStyle w:val="Heading1"/>
      </w:pPr>
      <w:bookmarkStart w:id="162" w:name="_Toc55814343"/>
      <w:r>
        <w:lastRenderedPageBreak/>
        <w:t>Network U</w:t>
      </w:r>
      <w:r w:rsidR="00A57E6E">
        <w:t>pdates</w:t>
      </w:r>
      <w:bookmarkEnd w:id="162"/>
    </w:p>
    <w:p w14:paraId="1104F1F1" w14:textId="0A38E09D" w:rsidR="00B456B3" w:rsidRDefault="00C60F54" w:rsidP="00C60F54">
      <w:pPr>
        <w:pStyle w:val="Heading2"/>
        <w:ind w:left="360"/>
      </w:pPr>
      <w:bookmarkStart w:id="163" w:name="_Toc55814344"/>
      <w:r>
        <w:t>Network Link Updates</w:t>
      </w:r>
      <w:bookmarkEnd w:id="163"/>
    </w:p>
    <w:p w14:paraId="69BC0161" w14:textId="38B4C70B" w:rsidR="00C60F54" w:rsidRDefault="00C60F54" w:rsidP="22760571">
      <w:pPr>
        <w:pStyle w:val="BodyParagraph"/>
      </w:pPr>
      <w:r>
        <w:t xml:space="preserve">The </w:t>
      </w:r>
      <w:r w:rsidR="00D72FAA">
        <w:t xml:space="preserve">previous </w:t>
      </w:r>
      <w:r>
        <w:t xml:space="preserve">Existing + Committed (E+C) network, </w:t>
      </w:r>
      <w:r w:rsidR="00D72FAA">
        <w:t xml:space="preserve">known as </w:t>
      </w:r>
      <w:r>
        <w:t xml:space="preserve">2040A in the 2010 model </w:t>
      </w:r>
      <w:r w:rsidR="00D72FAA">
        <w:t xml:space="preserve">setup, </w:t>
      </w:r>
      <w:r>
        <w:t xml:space="preserve">was used as the </w:t>
      </w:r>
      <w:r w:rsidR="00D72FAA">
        <w:t xml:space="preserve">starting point </w:t>
      </w:r>
      <w:r>
        <w:t xml:space="preserve">for the 2015 network. </w:t>
      </w:r>
      <w:r>
        <w:fldChar w:fldCharType="begin"/>
      </w:r>
      <w:r>
        <w:instrText xml:space="preserve"> REF _Ref9261448 \h </w:instrText>
      </w:r>
      <w:r>
        <w:fldChar w:fldCharType="separate"/>
      </w:r>
      <w:r w:rsidR="00A1769F">
        <w:t xml:space="preserve">Table </w:t>
      </w:r>
      <w:r w:rsidR="00A1769F">
        <w:rPr>
          <w:noProof/>
        </w:rPr>
        <w:t>28</w:t>
      </w:r>
      <w:r>
        <w:fldChar w:fldCharType="end"/>
      </w:r>
      <w:r w:rsidR="00B4367D">
        <w:t xml:space="preserve"> lists the previous E+C network links that were modified to be consistent with 2015 base year conditions</w:t>
      </w:r>
      <w:r>
        <w:t>.</w:t>
      </w:r>
      <w:r w:rsidR="00D72FAA">
        <w:t xml:space="preserve">  Modifications included revisions to the number of lanes, facility type, and turn restrictions.</w:t>
      </w:r>
    </w:p>
    <w:p w14:paraId="3443E2EE" w14:textId="1796801B" w:rsidR="0D417B5F" w:rsidRDefault="0D417B5F" w:rsidP="22760571">
      <w:pPr>
        <w:pStyle w:val="BodyParagraph"/>
      </w:pPr>
      <w:r w:rsidRPr="22760571">
        <w:rPr>
          <w:b/>
          <w:bCs/>
        </w:rPr>
        <w:t>UPDATE (01/30/2020):</w:t>
      </w:r>
      <w:r>
        <w:t xml:space="preserve"> BUSTFAC_45C was</w:t>
      </w:r>
      <w:r w:rsidR="7E857C83">
        <w:t xml:space="preserve"> </w:t>
      </w:r>
      <w:r>
        <w:t>set to 0</w:t>
      </w:r>
      <w:r w:rsidR="0B7C2315">
        <w:t xml:space="preserve"> in the 2045 network fields.</w:t>
      </w:r>
      <w:r>
        <w:t xml:space="preserve"> </w:t>
      </w:r>
      <w:r w:rsidR="2F8D6F60">
        <w:t>T</w:t>
      </w:r>
      <w:r>
        <w:t>his was causing problems with transit assignment</w:t>
      </w:r>
      <w:r w:rsidR="1384A2F1">
        <w:t xml:space="preserve"> resulting in very low transit ridership</w:t>
      </w:r>
      <w:r>
        <w:t xml:space="preserve">. RSG set this to 1 for all links </w:t>
      </w:r>
      <w:r w:rsidR="7DC66250">
        <w:t>since BUSTFAC_15A has it set to 1 for all links. This resolved the low transit ridership issue in the scenario year 2045.</w:t>
      </w:r>
    </w:p>
    <w:p w14:paraId="08EA3906" w14:textId="757F9A9C" w:rsidR="79AA4DA8" w:rsidRDefault="79AA4DA8" w:rsidP="22760571">
      <w:pPr>
        <w:pStyle w:val="BodyParagraph"/>
        <w:rPr>
          <w:rFonts w:ascii="Arial" w:eastAsia="Arial" w:hAnsi="Arial" w:cs="Arial"/>
        </w:rPr>
      </w:pPr>
      <w:r w:rsidRPr="22760571">
        <w:rPr>
          <w:rFonts w:ascii="Arial" w:eastAsia="Arial" w:hAnsi="Arial" w:cs="Arial"/>
        </w:rPr>
        <w:t>Before setting up a model run, please make sure that in the transit route input file (or any subsequent transit route input files), the skyway modes are coded as MODE=24 instead of 23 and commuter rail “CR_SE-Rail” is coded as MODE=25 instead of 27 to be consistent with the new in-vehicle time skims.</w:t>
      </w:r>
    </w:p>
    <w:p w14:paraId="64AC9AB5" w14:textId="7C6865FB" w:rsidR="00C60F54" w:rsidRDefault="00C60F54" w:rsidP="00C60F54">
      <w:pPr>
        <w:pStyle w:val="Caption"/>
      </w:pPr>
      <w:bookmarkStart w:id="164" w:name="_Ref9261448"/>
      <w:bookmarkStart w:id="165" w:name="_Toc55814452"/>
      <w:r>
        <w:t xml:space="preserve">Table </w:t>
      </w:r>
      <w:r>
        <w:fldChar w:fldCharType="begin"/>
      </w:r>
      <w:r>
        <w:instrText>SEQ Table \* ARABIC</w:instrText>
      </w:r>
      <w:r>
        <w:fldChar w:fldCharType="separate"/>
      </w:r>
      <w:r w:rsidR="00A1769F">
        <w:rPr>
          <w:noProof/>
        </w:rPr>
        <w:t>28</w:t>
      </w:r>
      <w:r>
        <w:fldChar w:fldCharType="end"/>
      </w:r>
      <w:bookmarkEnd w:id="164"/>
      <w:r>
        <w:t xml:space="preserve"> E+C Network (2040A) Links to change for 2015 Network</w:t>
      </w:r>
      <w:bookmarkEnd w:id="165"/>
    </w:p>
    <w:tbl>
      <w:tblPr>
        <w:tblStyle w:val="OrangeCentered"/>
        <w:tblW w:w="9709" w:type="dxa"/>
        <w:tblLook w:val="04A0" w:firstRow="1" w:lastRow="0" w:firstColumn="1" w:lastColumn="0" w:noHBand="0" w:noVBand="1"/>
      </w:tblPr>
      <w:tblGrid>
        <w:gridCol w:w="1205"/>
        <w:gridCol w:w="2905"/>
        <w:gridCol w:w="2904"/>
        <w:gridCol w:w="2695"/>
      </w:tblGrid>
      <w:tr w:rsidR="00C60F54" w:rsidRPr="00572860" w14:paraId="412C7CF2" w14:textId="77777777" w:rsidTr="00C60F54">
        <w:trPr>
          <w:cnfStyle w:val="100000000000" w:firstRow="1" w:lastRow="0" w:firstColumn="0" w:lastColumn="0" w:oddVBand="0" w:evenVBand="0" w:oddHBand="0" w:evenHBand="0" w:firstRowFirstColumn="0" w:firstRowLastColumn="0" w:lastRowFirstColumn="0" w:lastRowLastColumn="0"/>
          <w:trHeight w:val="540"/>
        </w:trPr>
        <w:tc>
          <w:tcPr>
            <w:tcW w:w="1205" w:type="dxa"/>
            <w:noWrap/>
            <w:hideMark/>
          </w:tcPr>
          <w:p w14:paraId="35DC25F0" w14:textId="77777777" w:rsidR="00C60F54" w:rsidRPr="00572860" w:rsidRDefault="00C60F54" w:rsidP="00FC5836">
            <w:pPr>
              <w:rPr>
                <w:rFonts w:ascii="Calibri" w:eastAsia="Times New Roman" w:hAnsi="Calibri" w:cs="Calibri"/>
                <w:b w:val="0"/>
                <w:bCs/>
                <w:color w:val="auto"/>
                <w:sz w:val="28"/>
                <w:szCs w:val="28"/>
              </w:rPr>
            </w:pPr>
            <w:bookmarkStart w:id="166" w:name="RANGE!A1:D17"/>
            <w:r w:rsidRPr="00572860">
              <w:rPr>
                <w:rFonts w:ascii="Calibri" w:eastAsia="Times New Roman" w:hAnsi="Calibri" w:cs="Calibri"/>
                <w:bCs/>
                <w:color w:val="auto"/>
                <w:sz w:val="28"/>
                <w:szCs w:val="28"/>
              </w:rPr>
              <w:t>County</w:t>
            </w:r>
            <w:bookmarkEnd w:id="166"/>
          </w:p>
        </w:tc>
        <w:tc>
          <w:tcPr>
            <w:tcW w:w="2905" w:type="dxa"/>
            <w:noWrap/>
            <w:hideMark/>
          </w:tcPr>
          <w:p w14:paraId="59A847A5" w14:textId="77777777" w:rsidR="00C60F54" w:rsidRPr="00572860" w:rsidRDefault="00C60F54" w:rsidP="00FC5836">
            <w:pPr>
              <w:rPr>
                <w:rFonts w:ascii="Calibri" w:eastAsia="Times New Roman" w:hAnsi="Calibri" w:cs="Calibri"/>
                <w:b w:val="0"/>
                <w:bCs/>
                <w:color w:val="000000"/>
                <w:sz w:val="28"/>
                <w:szCs w:val="28"/>
              </w:rPr>
            </w:pPr>
            <w:r w:rsidRPr="00572860">
              <w:rPr>
                <w:rFonts w:ascii="Calibri" w:eastAsia="Times New Roman" w:hAnsi="Calibri" w:cs="Calibri"/>
                <w:bCs/>
                <w:color w:val="000000"/>
                <w:sz w:val="28"/>
                <w:szCs w:val="28"/>
              </w:rPr>
              <w:t>Route</w:t>
            </w:r>
          </w:p>
        </w:tc>
        <w:tc>
          <w:tcPr>
            <w:tcW w:w="2904" w:type="dxa"/>
            <w:noWrap/>
            <w:hideMark/>
          </w:tcPr>
          <w:p w14:paraId="27D16E84" w14:textId="77777777" w:rsidR="00C60F54" w:rsidRPr="00572860" w:rsidRDefault="00C60F54" w:rsidP="00FC5836">
            <w:pPr>
              <w:rPr>
                <w:rFonts w:ascii="Calibri" w:eastAsia="Times New Roman" w:hAnsi="Calibri" w:cs="Calibri"/>
                <w:b w:val="0"/>
                <w:bCs/>
                <w:color w:val="000000"/>
                <w:sz w:val="28"/>
                <w:szCs w:val="28"/>
              </w:rPr>
            </w:pPr>
            <w:r w:rsidRPr="00572860">
              <w:rPr>
                <w:rFonts w:ascii="Calibri" w:eastAsia="Times New Roman" w:hAnsi="Calibri" w:cs="Calibri"/>
                <w:bCs/>
                <w:color w:val="000000"/>
                <w:sz w:val="28"/>
                <w:szCs w:val="28"/>
              </w:rPr>
              <w:t>From</w:t>
            </w:r>
          </w:p>
        </w:tc>
        <w:tc>
          <w:tcPr>
            <w:tcW w:w="2695" w:type="dxa"/>
            <w:noWrap/>
            <w:hideMark/>
          </w:tcPr>
          <w:p w14:paraId="2889952C" w14:textId="77777777" w:rsidR="00C60F54" w:rsidRPr="00572860" w:rsidRDefault="00C60F54" w:rsidP="00FC5836">
            <w:pPr>
              <w:rPr>
                <w:rFonts w:ascii="Calibri" w:eastAsia="Times New Roman" w:hAnsi="Calibri" w:cs="Calibri"/>
                <w:b w:val="0"/>
                <w:bCs/>
                <w:color w:val="000000"/>
                <w:sz w:val="28"/>
                <w:szCs w:val="28"/>
              </w:rPr>
            </w:pPr>
            <w:r w:rsidRPr="00572860">
              <w:rPr>
                <w:rFonts w:ascii="Calibri" w:eastAsia="Times New Roman" w:hAnsi="Calibri" w:cs="Calibri"/>
                <w:bCs/>
                <w:color w:val="000000"/>
                <w:sz w:val="28"/>
                <w:szCs w:val="28"/>
              </w:rPr>
              <w:t>To</w:t>
            </w:r>
          </w:p>
        </w:tc>
      </w:tr>
      <w:tr w:rsidR="00C60F54" w:rsidRPr="00572860" w14:paraId="393885AA" w14:textId="77777777" w:rsidTr="00C60F54">
        <w:trPr>
          <w:trHeight w:val="319"/>
        </w:trPr>
        <w:tc>
          <w:tcPr>
            <w:tcW w:w="1205" w:type="dxa"/>
            <w:noWrap/>
            <w:hideMark/>
          </w:tcPr>
          <w:p w14:paraId="62C22016"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Nassau</w:t>
            </w:r>
          </w:p>
        </w:tc>
        <w:tc>
          <w:tcPr>
            <w:tcW w:w="2905" w:type="dxa"/>
            <w:noWrap/>
            <w:hideMark/>
          </w:tcPr>
          <w:p w14:paraId="4C55D378"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Chester Rd.</w:t>
            </w:r>
          </w:p>
        </w:tc>
        <w:tc>
          <w:tcPr>
            <w:tcW w:w="2904" w:type="dxa"/>
            <w:noWrap/>
            <w:hideMark/>
          </w:tcPr>
          <w:p w14:paraId="139E7684"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SR A1A</w:t>
            </w:r>
          </w:p>
        </w:tc>
        <w:tc>
          <w:tcPr>
            <w:tcW w:w="2695" w:type="dxa"/>
            <w:noWrap/>
            <w:hideMark/>
          </w:tcPr>
          <w:p w14:paraId="41356A37"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Green Pine Rd.</w:t>
            </w:r>
          </w:p>
        </w:tc>
      </w:tr>
      <w:tr w:rsidR="00C60F54" w:rsidRPr="00572860" w14:paraId="33004696" w14:textId="77777777" w:rsidTr="00C60F54">
        <w:trPr>
          <w:trHeight w:val="319"/>
        </w:trPr>
        <w:tc>
          <w:tcPr>
            <w:tcW w:w="1205" w:type="dxa"/>
            <w:noWrap/>
            <w:hideMark/>
          </w:tcPr>
          <w:p w14:paraId="486CA1C0"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0A86182C"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First Coast Expwy. (SR 23)</w:t>
            </w:r>
          </w:p>
        </w:tc>
        <w:tc>
          <w:tcPr>
            <w:tcW w:w="2904" w:type="dxa"/>
            <w:noWrap/>
            <w:hideMark/>
          </w:tcPr>
          <w:p w14:paraId="555A0628"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Clay CL</w:t>
            </w:r>
          </w:p>
        </w:tc>
        <w:tc>
          <w:tcPr>
            <w:tcW w:w="2695" w:type="dxa"/>
            <w:noWrap/>
            <w:hideMark/>
          </w:tcPr>
          <w:p w14:paraId="79AB12E1"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Argyle Forest Blvd.</w:t>
            </w:r>
          </w:p>
        </w:tc>
      </w:tr>
      <w:tr w:rsidR="00C60F54" w:rsidRPr="00572860" w14:paraId="573908AF" w14:textId="77777777" w:rsidTr="00C60F54">
        <w:trPr>
          <w:trHeight w:val="319"/>
        </w:trPr>
        <w:tc>
          <w:tcPr>
            <w:tcW w:w="1205" w:type="dxa"/>
            <w:noWrap/>
            <w:hideMark/>
          </w:tcPr>
          <w:p w14:paraId="2CA0C448"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2E96C531"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First Coast Expwy. (SR 23)</w:t>
            </w:r>
          </w:p>
        </w:tc>
        <w:tc>
          <w:tcPr>
            <w:tcW w:w="2904" w:type="dxa"/>
            <w:noWrap/>
            <w:hideMark/>
          </w:tcPr>
          <w:p w14:paraId="6917A3C4"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Argyle Forest Blvd</w:t>
            </w:r>
          </w:p>
        </w:tc>
        <w:tc>
          <w:tcPr>
            <w:tcW w:w="2695" w:type="dxa"/>
            <w:noWrap/>
            <w:hideMark/>
          </w:tcPr>
          <w:p w14:paraId="4AF29488"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I-10</w:t>
            </w:r>
          </w:p>
        </w:tc>
      </w:tr>
      <w:tr w:rsidR="00C60F54" w:rsidRPr="00572860" w14:paraId="16B9748B" w14:textId="77777777" w:rsidTr="00C60F54">
        <w:trPr>
          <w:trHeight w:val="319"/>
        </w:trPr>
        <w:tc>
          <w:tcPr>
            <w:tcW w:w="1205" w:type="dxa"/>
            <w:noWrap/>
            <w:hideMark/>
          </w:tcPr>
          <w:p w14:paraId="420F1544"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Clay</w:t>
            </w:r>
          </w:p>
        </w:tc>
        <w:tc>
          <w:tcPr>
            <w:tcW w:w="2905" w:type="dxa"/>
            <w:noWrap/>
            <w:hideMark/>
          </w:tcPr>
          <w:p w14:paraId="57AF9690"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First Coast Expwy. (SR 23)</w:t>
            </w:r>
          </w:p>
        </w:tc>
        <w:tc>
          <w:tcPr>
            <w:tcW w:w="2904" w:type="dxa"/>
            <w:noWrap/>
            <w:hideMark/>
          </w:tcPr>
          <w:p w14:paraId="062FE962"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Blanding Blvd (SR 21)</w:t>
            </w:r>
          </w:p>
        </w:tc>
        <w:tc>
          <w:tcPr>
            <w:tcW w:w="2695" w:type="dxa"/>
            <w:noWrap/>
            <w:hideMark/>
          </w:tcPr>
          <w:p w14:paraId="77190A9F"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Duval CL</w:t>
            </w:r>
          </w:p>
        </w:tc>
      </w:tr>
      <w:tr w:rsidR="00C60F54" w:rsidRPr="00572860" w14:paraId="1EFA9774" w14:textId="77777777" w:rsidTr="00C60F54">
        <w:trPr>
          <w:trHeight w:val="319"/>
        </w:trPr>
        <w:tc>
          <w:tcPr>
            <w:tcW w:w="1205" w:type="dxa"/>
            <w:noWrap/>
            <w:hideMark/>
          </w:tcPr>
          <w:p w14:paraId="63B8B8DC"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4098AAE3"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I-10 @ I-95</w:t>
            </w:r>
          </w:p>
        </w:tc>
        <w:tc>
          <w:tcPr>
            <w:tcW w:w="2904" w:type="dxa"/>
            <w:noWrap/>
            <w:hideMark/>
          </w:tcPr>
          <w:p w14:paraId="3BE08D93"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Roosevelt Ave. (US 17)</w:t>
            </w:r>
          </w:p>
        </w:tc>
        <w:tc>
          <w:tcPr>
            <w:tcW w:w="2695" w:type="dxa"/>
            <w:noWrap/>
            <w:hideMark/>
          </w:tcPr>
          <w:p w14:paraId="30A40257"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San Marco Ave.</w:t>
            </w:r>
          </w:p>
        </w:tc>
      </w:tr>
      <w:tr w:rsidR="00C60F54" w:rsidRPr="00572860" w14:paraId="6C868707" w14:textId="77777777" w:rsidTr="00C60F54">
        <w:trPr>
          <w:trHeight w:val="319"/>
        </w:trPr>
        <w:tc>
          <w:tcPr>
            <w:tcW w:w="1205" w:type="dxa"/>
            <w:noWrap/>
            <w:hideMark/>
          </w:tcPr>
          <w:p w14:paraId="0E90FA6F"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6AE43E20"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I-295</w:t>
            </w:r>
          </w:p>
        </w:tc>
        <w:tc>
          <w:tcPr>
            <w:tcW w:w="2904" w:type="dxa"/>
            <w:noWrap/>
            <w:hideMark/>
          </w:tcPr>
          <w:p w14:paraId="51304E9B"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SR 9B</w:t>
            </w:r>
          </w:p>
        </w:tc>
        <w:tc>
          <w:tcPr>
            <w:tcW w:w="2695" w:type="dxa"/>
            <w:noWrap/>
            <w:hideMark/>
          </w:tcPr>
          <w:p w14:paraId="45446940"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J.T. Butler Blvd. (SR 202)</w:t>
            </w:r>
          </w:p>
        </w:tc>
      </w:tr>
      <w:tr w:rsidR="00C60F54" w:rsidRPr="00572860" w14:paraId="2017FE33" w14:textId="77777777" w:rsidTr="00C60F54">
        <w:trPr>
          <w:trHeight w:val="319"/>
        </w:trPr>
        <w:tc>
          <w:tcPr>
            <w:tcW w:w="1205" w:type="dxa"/>
            <w:noWrap/>
            <w:hideMark/>
          </w:tcPr>
          <w:p w14:paraId="7FF6FC05"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412F3BFC"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I-295</w:t>
            </w:r>
          </w:p>
        </w:tc>
        <w:tc>
          <w:tcPr>
            <w:tcW w:w="2904" w:type="dxa"/>
            <w:noWrap/>
            <w:hideMark/>
          </w:tcPr>
          <w:p w14:paraId="4C1D093D"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I-10</w:t>
            </w:r>
          </w:p>
        </w:tc>
        <w:tc>
          <w:tcPr>
            <w:tcW w:w="2695" w:type="dxa"/>
            <w:noWrap/>
            <w:hideMark/>
          </w:tcPr>
          <w:p w14:paraId="10F84912"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Commonwealth Ave.</w:t>
            </w:r>
          </w:p>
        </w:tc>
      </w:tr>
      <w:tr w:rsidR="00C60F54" w:rsidRPr="00572860" w14:paraId="4B125FC2" w14:textId="77777777" w:rsidTr="00C60F54">
        <w:trPr>
          <w:trHeight w:val="319"/>
        </w:trPr>
        <w:tc>
          <w:tcPr>
            <w:tcW w:w="1205" w:type="dxa"/>
            <w:noWrap/>
            <w:hideMark/>
          </w:tcPr>
          <w:p w14:paraId="537FA904"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6383EB06"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I-295</w:t>
            </w:r>
          </w:p>
        </w:tc>
        <w:tc>
          <w:tcPr>
            <w:tcW w:w="2904" w:type="dxa"/>
            <w:noWrap/>
            <w:hideMark/>
          </w:tcPr>
          <w:p w14:paraId="56DC2696"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Buckman Bridge</w:t>
            </w:r>
          </w:p>
        </w:tc>
        <w:tc>
          <w:tcPr>
            <w:tcW w:w="2695" w:type="dxa"/>
            <w:noWrap/>
            <w:hideMark/>
          </w:tcPr>
          <w:p w14:paraId="56C1276D"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I-95</w:t>
            </w:r>
          </w:p>
        </w:tc>
      </w:tr>
      <w:tr w:rsidR="00C60F54" w:rsidRPr="00572860" w14:paraId="54407D0C" w14:textId="77777777" w:rsidTr="00C60F54">
        <w:trPr>
          <w:trHeight w:val="319"/>
        </w:trPr>
        <w:tc>
          <w:tcPr>
            <w:tcW w:w="1205" w:type="dxa"/>
            <w:noWrap/>
            <w:hideMark/>
          </w:tcPr>
          <w:p w14:paraId="1AF0632E"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13199D0D"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I-295</w:t>
            </w:r>
          </w:p>
        </w:tc>
        <w:tc>
          <w:tcPr>
            <w:tcW w:w="2904" w:type="dxa"/>
            <w:noWrap/>
            <w:hideMark/>
          </w:tcPr>
          <w:p w14:paraId="58AABE2F"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I-95 (South)</w:t>
            </w:r>
          </w:p>
        </w:tc>
        <w:tc>
          <w:tcPr>
            <w:tcW w:w="2695" w:type="dxa"/>
            <w:noWrap/>
            <w:hideMark/>
          </w:tcPr>
          <w:p w14:paraId="294EEF56"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SR 9B</w:t>
            </w:r>
          </w:p>
        </w:tc>
      </w:tr>
      <w:tr w:rsidR="00C60F54" w:rsidRPr="00572860" w14:paraId="34C06236" w14:textId="77777777" w:rsidTr="00C60F54">
        <w:trPr>
          <w:trHeight w:val="319"/>
        </w:trPr>
        <w:tc>
          <w:tcPr>
            <w:tcW w:w="1205" w:type="dxa"/>
            <w:noWrap/>
            <w:hideMark/>
          </w:tcPr>
          <w:p w14:paraId="490A2826"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25B31E23"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Martin Luther King Jr. Pkwy</w:t>
            </w:r>
          </w:p>
        </w:tc>
        <w:tc>
          <w:tcPr>
            <w:tcW w:w="2904" w:type="dxa"/>
            <w:noWrap/>
            <w:hideMark/>
          </w:tcPr>
          <w:p w14:paraId="6397E081"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at 21st St./Talleyrand Ave.</w:t>
            </w:r>
          </w:p>
        </w:tc>
        <w:tc>
          <w:tcPr>
            <w:tcW w:w="2695" w:type="dxa"/>
            <w:noWrap/>
            <w:hideMark/>
          </w:tcPr>
          <w:p w14:paraId="548CB31E"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 </w:t>
            </w:r>
          </w:p>
        </w:tc>
      </w:tr>
      <w:tr w:rsidR="00C60F54" w:rsidRPr="00572860" w14:paraId="5E6802E3" w14:textId="77777777" w:rsidTr="00C60F54">
        <w:trPr>
          <w:trHeight w:val="319"/>
        </w:trPr>
        <w:tc>
          <w:tcPr>
            <w:tcW w:w="1205" w:type="dxa"/>
            <w:noWrap/>
            <w:hideMark/>
          </w:tcPr>
          <w:p w14:paraId="53848310"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1DA4E7AA"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SR 9B</w:t>
            </w:r>
          </w:p>
        </w:tc>
        <w:tc>
          <w:tcPr>
            <w:tcW w:w="2904" w:type="dxa"/>
            <w:hideMark/>
          </w:tcPr>
          <w:p w14:paraId="5A5818FB"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Philips Hwy. (US1)</w:t>
            </w:r>
          </w:p>
        </w:tc>
        <w:tc>
          <w:tcPr>
            <w:tcW w:w="2695" w:type="dxa"/>
            <w:hideMark/>
          </w:tcPr>
          <w:p w14:paraId="00C3462E"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I-295</w:t>
            </w:r>
          </w:p>
        </w:tc>
      </w:tr>
      <w:tr w:rsidR="00C60F54" w:rsidRPr="00572860" w14:paraId="13DD5E96" w14:textId="77777777" w:rsidTr="00C60F54">
        <w:trPr>
          <w:trHeight w:val="319"/>
        </w:trPr>
        <w:tc>
          <w:tcPr>
            <w:tcW w:w="1205" w:type="dxa"/>
            <w:noWrap/>
            <w:hideMark/>
          </w:tcPr>
          <w:p w14:paraId="5743B6CD"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5BC8B0D6"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SR 9B</w:t>
            </w:r>
          </w:p>
        </w:tc>
        <w:tc>
          <w:tcPr>
            <w:tcW w:w="2904" w:type="dxa"/>
            <w:noWrap/>
            <w:hideMark/>
          </w:tcPr>
          <w:p w14:paraId="3D34DDD4"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I-95</w:t>
            </w:r>
          </w:p>
        </w:tc>
        <w:tc>
          <w:tcPr>
            <w:tcW w:w="2695" w:type="dxa"/>
            <w:hideMark/>
          </w:tcPr>
          <w:p w14:paraId="302EF0EC"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Philips Hwy. (US1)</w:t>
            </w:r>
          </w:p>
        </w:tc>
      </w:tr>
      <w:tr w:rsidR="00C60F54" w:rsidRPr="00572860" w14:paraId="225F6F53" w14:textId="77777777" w:rsidTr="00C60F54">
        <w:trPr>
          <w:trHeight w:val="319"/>
        </w:trPr>
        <w:tc>
          <w:tcPr>
            <w:tcW w:w="1205" w:type="dxa"/>
            <w:noWrap/>
            <w:hideMark/>
          </w:tcPr>
          <w:p w14:paraId="2E825398"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58CDC369"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US 301 (SR 200)</w:t>
            </w:r>
          </w:p>
        </w:tc>
        <w:tc>
          <w:tcPr>
            <w:tcW w:w="2904" w:type="dxa"/>
            <w:noWrap/>
            <w:hideMark/>
          </w:tcPr>
          <w:p w14:paraId="68CE8123"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South of Baldwin</w:t>
            </w:r>
          </w:p>
        </w:tc>
        <w:tc>
          <w:tcPr>
            <w:tcW w:w="2695" w:type="dxa"/>
            <w:noWrap/>
            <w:hideMark/>
          </w:tcPr>
          <w:p w14:paraId="553D0E6E" w14:textId="79874076"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North of Bal</w:t>
            </w:r>
            <w:r w:rsidR="00D72FAA">
              <w:rPr>
                <w:rFonts w:ascii="Calibri" w:eastAsia="Times New Roman" w:hAnsi="Calibri" w:cs="Calibri"/>
                <w:color w:val="000000"/>
                <w:sz w:val="24"/>
                <w:szCs w:val="24"/>
              </w:rPr>
              <w:t>d</w:t>
            </w:r>
            <w:r w:rsidRPr="00572860">
              <w:rPr>
                <w:rFonts w:ascii="Calibri" w:eastAsia="Times New Roman" w:hAnsi="Calibri" w:cs="Calibri"/>
                <w:color w:val="000000"/>
                <w:sz w:val="24"/>
                <w:szCs w:val="24"/>
              </w:rPr>
              <w:t>win</w:t>
            </w:r>
          </w:p>
        </w:tc>
      </w:tr>
      <w:tr w:rsidR="00C60F54" w:rsidRPr="00572860" w14:paraId="5FFC7643" w14:textId="77777777" w:rsidTr="00C60F54">
        <w:trPr>
          <w:trHeight w:val="319"/>
        </w:trPr>
        <w:tc>
          <w:tcPr>
            <w:tcW w:w="1205" w:type="dxa"/>
            <w:noWrap/>
            <w:hideMark/>
          </w:tcPr>
          <w:p w14:paraId="423E8311"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7336FAB0"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Blanding Blvd/SR 21</w:t>
            </w:r>
          </w:p>
        </w:tc>
        <w:tc>
          <w:tcPr>
            <w:tcW w:w="2904" w:type="dxa"/>
            <w:noWrap/>
            <w:hideMark/>
          </w:tcPr>
          <w:p w14:paraId="1F3C3823"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South of Old Jennings</w:t>
            </w:r>
          </w:p>
        </w:tc>
        <w:tc>
          <w:tcPr>
            <w:tcW w:w="2695" w:type="dxa"/>
            <w:noWrap/>
            <w:hideMark/>
          </w:tcPr>
          <w:p w14:paraId="6442567A"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North of CR 218</w:t>
            </w:r>
          </w:p>
        </w:tc>
      </w:tr>
      <w:tr w:rsidR="00C60F54" w:rsidRPr="00572860" w14:paraId="1D077D07" w14:textId="77777777" w:rsidTr="00C60F54">
        <w:trPr>
          <w:trHeight w:val="319"/>
        </w:trPr>
        <w:tc>
          <w:tcPr>
            <w:tcW w:w="1205" w:type="dxa"/>
            <w:noWrap/>
            <w:hideMark/>
          </w:tcPr>
          <w:p w14:paraId="7351D06A"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Duval</w:t>
            </w:r>
          </w:p>
        </w:tc>
        <w:tc>
          <w:tcPr>
            <w:tcW w:w="2905" w:type="dxa"/>
            <w:noWrap/>
            <w:hideMark/>
          </w:tcPr>
          <w:p w14:paraId="24B557D0"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I-10 @ Beaver Street</w:t>
            </w:r>
          </w:p>
        </w:tc>
        <w:tc>
          <w:tcPr>
            <w:tcW w:w="5599" w:type="dxa"/>
            <w:gridSpan w:val="2"/>
            <w:noWrap/>
            <w:hideMark/>
          </w:tcPr>
          <w:p w14:paraId="5BF69037"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Remove access to Beaver Street</w:t>
            </w:r>
          </w:p>
        </w:tc>
      </w:tr>
      <w:tr w:rsidR="00C60F54" w:rsidRPr="00572860" w14:paraId="193D40F2" w14:textId="77777777" w:rsidTr="00C60F54">
        <w:trPr>
          <w:trHeight w:val="319"/>
        </w:trPr>
        <w:tc>
          <w:tcPr>
            <w:tcW w:w="1205" w:type="dxa"/>
            <w:noWrap/>
            <w:hideMark/>
          </w:tcPr>
          <w:p w14:paraId="4354305D" w14:textId="77777777" w:rsidR="00C60F54" w:rsidRPr="00572860" w:rsidRDefault="00C60F54" w:rsidP="00FC5836">
            <w:pPr>
              <w:rPr>
                <w:rFonts w:ascii="Calibri" w:eastAsia="Times New Roman" w:hAnsi="Calibri" w:cs="Calibri"/>
                <w:color w:val="auto"/>
                <w:sz w:val="24"/>
                <w:szCs w:val="24"/>
              </w:rPr>
            </w:pPr>
            <w:r w:rsidRPr="00572860">
              <w:rPr>
                <w:rFonts w:ascii="Calibri" w:eastAsia="Times New Roman" w:hAnsi="Calibri" w:cs="Calibri"/>
                <w:color w:val="auto"/>
                <w:sz w:val="24"/>
                <w:szCs w:val="24"/>
              </w:rPr>
              <w:t>Nassau</w:t>
            </w:r>
          </w:p>
        </w:tc>
        <w:tc>
          <w:tcPr>
            <w:tcW w:w="2905" w:type="dxa"/>
            <w:noWrap/>
            <w:hideMark/>
          </w:tcPr>
          <w:p w14:paraId="0FD029D1"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US 301 (SR 200)</w:t>
            </w:r>
          </w:p>
        </w:tc>
        <w:tc>
          <w:tcPr>
            <w:tcW w:w="2904" w:type="dxa"/>
            <w:noWrap/>
            <w:hideMark/>
          </w:tcPr>
          <w:p w14:paraId="3FE0FC16" w14:textId="77777777" w:rsidR="00C60F54" w:rsidRPr="00572860" w:rsidRDefault="00C60F54" w:rsidP="00FC5836">
            <w:pPr>
              <w:rPr>
                <w:rFonts w:ascii="Calibri" w:eastAsia="Times New Roman" w:hAnsi="Calibri" w:cs="Calibri"/>
                <w:color w:val="000000"/>
                <w:sz w:val="24"/>
                <w:szCs w:val="24"/>
              </w:rPr>
            </w:pPr>
            <w:r w:rsidRPr="00572860">
              <w:rPr>
                <w:rFonts w:ascii="Calibri" w:eastAsia="Times New Roman" w:hAnsi="Calibri" w:cs="Calibri"/>
                <w:color w:val="000000"/>
                <w:sz w:val="24"/>
                <w:szCs w:val="24"/>
              </w:rPr>
              <w:t>Duval CL</w:t>
            </w:r>
          </w:p>
        </w:tc>
        <w:tc>
          <w:tcPr>
            <w:tcW w:w="2695" w:type="dxa"/>
            <w:noWrap/>
            <w:hideMark/>
          </w:tcPr>
          <w:p w14:paraId="3533A492" w14:textId="77777777" w:rsidR="00C60F54" w:rsidRPr="00572860" w:rsidRDefault="00C60F54" w:rsidP="00FC5836">
            <w:pPr>
              <w:keepNext/>
              <w:rPr>
                <w:rFonts w:ascii="Calibri" w:eastAsia="Times New Roman" w:hAnsi="Calibri" w:cs="Calibri"/>
                <w:color w:val="000000"/>
                <w:sz w:val="24"/>
                <w:szCs w:val="24"/>
              </w:rPr>
            </w:pPr>
            <w:r w:rsidRPr="00572860">
              <w:rPr>
                <w:rFonts w:ascii="Calibri" w:eastAsia="Times New Roman" w:hAnsi="Calibri" w:cs="Calibri"/>
                <w:color w:val="000000"/>
                <w:sz w:val="24"/>
                <w:szCs w:val="24"/>
              </w:rPr>
              <w:t>Callahan</w:t>
            </w:r>
          </w:p>
        </w:tc>
      </w:tr>
    </w:tbl>
    <w:p w14:paraId="603394B1" w14:textId="7BDCE7D4" w:rsidR="00C60F54" w:rsidRDefault="00494B94" w:rsidP="00494B94">
      <w:pPr>
        <w:pStyle w:val="Heading2"/>
        <w:ind w:left="360"/>
      </w:pPr>
      <w:bookmarkStart w:id="167" w:name="_Toc55814345"/>
      <w:r>
        <w:lastRenderedPageBreak/>
        <w:t>Transit Network Updates</w:t>
      </w:r>
      <w:bookmarkEnd w:id="167"/>
    </w:p>
    <w:p w14:paraId="64B69DC9" w14:textId="20655AA0" w:rsidR="00494B94" w:rsidRDefault="00494B94" w:rsidP="00494B94">
      <w:pPr>
        <w:pStyle w:val="BodyParagraph"/>
      </w:pPr>
      <w:r w:rsidRPr="00494B94">
        <w:rPr>
          <w:highlight w:val="yellow"/>
        </w:rPr>
        <w:t>&lt;JTA&gt;</w:t>
      </w:r>
    </w:p>
    <w:p w14:paraId="6B527F11" w14:textId="7CB614F9" w:rsidR="00494B94" w:rsidRDefault="449E100A" w:rsidP="00494B94">
      <w:pPr>
        <w:pStyle w:val="Heading2"/>
        <w:ind w:left="360"/>
      </w:pPr>
      <w:bookmarkStart w:id="168" w:name="_Toc55814346"/>
      <w:r>
        <w:t>Volume</w:t>
      </w:r>
      <w:r w:rsidR="00494B94">
        <w:t xml:space="preserve"> </w:t>
      </w:r>
      <w:r w:rsidR="79D55CC4">
        <w:t>Count</w:t>
      </w:r>
      <w:r w:rsidR="00494B94">
        <w:t xml:space="preserve"> Updates</w:t>
      </w:r>
      <w:bookmarkEnd w:id="168"/>
    </w:p>
    <w:p w14:paraId="4921DA2D" w14:textId="16845873" w:rsidR="00494B94" w:rsidRDefault="00CC1B5F" w:rsidP="00494B94">
      <w:pPr>
        <w:pStyle w:val="BodyParagraph"/>
      </w:pPr>
      <w:r>
        <w:t xml:space="preserve">The </w:t>
      </w:r>
      <w:r w:rsidR="00565694">
        <w:t xml:space="preserve">North Florida TPO </w:t>
      </w:r>
      <w:r w:rsidR="00494B94">
        <w:t>provided AADT counts from 2015 FDOT portable traffic monitoring sites at point locations throughout the network. Each count was for total vehicles and did not include directionality or time of day factors. It was assumed that counts on bidirectional roads were equally split between both directions.</w:t>
      </w:r>
    </w:p>
    <w:p w14:paraId="32BBC77E" w14:textId="77777777" w:rsidR="00494B94" w:rsidRDefault="00494B94" w:rsidP="00494B94">
      <w:pPr>
        <w:pStyle w:val="BodyParagraph"/>
      </w:pPr>
      <w:r>
        <w:t>These points were spatially joined to the network links and then spot checked to ensure the join was accurate. Particular attention was paid to on and off ramps as they tended to have the least accuracy.</w:t>
      </w:r>
    </w:p>
    <w:p w14:paraId="4FDB7D7B" w14:textId="23132158" w:rsidR="00494B94" w:rsidRPr="00494B94" w:rsidRDefault="00494B94" w:rsidP="00494B94">
      <w:pPr>
        <w:pStyle w:val="BodyParagraph"/>
      </w:pPr>
      <w:r>
        <w:t xml:space="preserve">The </w:t>
      </w:r>
      <w:r w:rsidR="00085E9A">
        <w:t>NERPM-AB</w:t>
      </w:r>
      <w:r>
        <w:t xml:space="preserve"> has four time periods: AM, midday (MD), PM, and night (NT). The 2010 network contains count data for each of these periods on some links. To create time of day count data for the 2015 counts, the 2015 count was distributed between the four time periods using the same ratio as the 2010 counts. Links with a 2015 count but no 2010 time of day counts used nearby 2010 time of day counts. If no 2010 count was nearby, that 2015 count was not used.</w:t>
      </w:r>
    </w:p>
    <w:p w14:paraId="378229F4" w14:textId="39C73A47" w:rsidR="0064551A" w:rsidRDefault="0064551A" w:rsidP="0016140C">
      <w:pPr>
        <w:pStyle w:val="Heading1"/>
      </w:pPr>
      <w:bookmarkStart w:id="169" w:name="_Toc55814347"/>
      <w:r>
        <w:lastRenderedPageBreak/>
        <w:t>Cube Model update</w:t>
      </w:r>
      <w:bookmarkEnd w:id="169"/>
    </w:p>
    <w:p w14:paraId="1ECEC409" w14:textId="754813B7" w:rsidR="00695263" w:rsidRDefault="00424AEF" w:rsidP="000C5280">
      <w:pPr>
        <w:pStyle w:val="BodyParagraph"/>
      </w:pPr>
      <w:r>
        <w:t xml:space="preserve">Several updates were made to the </w:t>
      </w:r>
      <w:r w:rsidR="00201F0C">
        <w:t>NERPM</w:t>
      </w:r>
      <w:r w:rsidR="00F7710F">
        <w:t>-AB</w:t>
      </w:r>
      <w:r w:rsidR="00201F0C">
        <w:t xml:space="preserve"> Cube model </w:t>
      </w:r>
      <w:r>
        <w:t>during this project</w:t>
      </w:r>
      <w:r w:rsidR="00201F0C">
        <w:t>. The previous version of the model had</w:t>
      </w:r>
      <w:r>
        <w:t xml:space="preserve"> model steps</w:t>
      </w:r>
      <w:r w:rsidR="00201F0C">
        <w:t xml:space="preserve"> and scripting logic that </w:t>
      </w:r>
      <w:r>
        <w:t xml:space="preserve">was left over from the previous </w:t>
      </w:r>
      <w:r w:rsidR="00201F0C">
        <w:t xml:space="preserve">four-step model. Therefore, enhancements were made wherever necessary </w:t>
      </w:r>
      <w:r w:rsidR="00D700AD">
        <w:t>to make sure that</w:t>
      </w:r>
      <w:r w:rsidR="00201F0C">
        <w:t xml:space="preserve"> the model </w:t>
      </w:r>
      <w:r>
        <w:t xml:space="preserve">system and </w:t>
      </w:r>
      <w:r w:rsidR="00201F0C">
        <w:t>results</w:t>
      </w:r>
      <w:r>
        <w:t xml:space="preserve"> </w:t>
      </w:r>
      <w:r w:rsidR="00201F0C">
        <w:t>appear reasonable.</w:t>
      </w:r>
    </w:p>
    <w:p w14:paraId="1B310D5E" w14:textId="23C5B663" w:rsidR="00695263" w:rsidRDefault="009669D2" w:rsidP="0034072D">
      <w:pPr>
        <w:pStyle w:val="Heading2"/>
        <w:ind w:left="360"/>
      </w:pPr>
      <w:bookmarkStart w:id="170" w:name="_Toc55814348"/>
      <w:r>
        <w:t>E</w:t>
      </w:r>
      <w:r w:rsidR="00695263">
        <w:t>xternal-</w:t>
      </w:r>
      <w:r>
        <w:t>I</w:t>
      </w:r>
      <w:r w:rsidR="00695263">
        <w:t xml:space="preserve">nternal </w:t>
      </w:r>
      <w:r>
        <w:t>T</w:t>
      </w:r>
      <w:r w:rsidR="00452D18">
        <w:t xml:space="preserve">rips </w:t>
      </w:r>
      <w:r>
        <w:t>C</w:t>
      </w:r>
      <w:r w:rsidR="00452D18">
        <w:t>alibration</w:t>
      </w:r>
      <w:bookmarkEnd w:id="170"/>
    </w:p>
    <w:p w14:paraId="2B2EBB8E" w14:textId="05B97F75" w:rsidR="00D76C2E" w:rsidRDefault="003E052C" w:rsidP="003E052C">
      <w:pPr>
        <w:pStyle w:val="BodyParagraph"/>
      </w:pPr>
      <w:r>
        <w:t>While looking at auxiliary model demand</w:t>
      </w:r>
      <w:r w:rsidR="00D76C2E">
        <w:t xml:space="preserve"> it was found that</w:t>
      </w:r>
      <w:r>
        <w:t xml:space="preserve"> IE trips are </w:t>
      </w:r>
      <w:r w:rsidR="00D76C2E">
        <w:t>very long</w:t>
      </w:r>
      <w:r>
        <w:t xml:space="preserve"> – average VMT per trip is </w:t>
      </w:r>
      <w:r w:rsidR="00503D6E">
        <w:t>approximately</w:t>
      </w:r>
      <w:r>
        <w:t xml:space="preserve"> 32 miles, compared to 8 miles for internal trips. </w:t>
      </w:r>
      <w:r w:rsidR="00D76C2E">
        <w:t xml:space="preserve">The </w:t>
      </w:r>
      <w:r>
        <w:t>VMT</w:t>
      </w:r>
      <w:r w:rsidR="00D76C2E">
        <w:t xml:space="preserve"> needed to be reduced</w:t>
      </w:r>
      <w:r>
        <w:t xml:space="preserve"> by factoring either or both total IE or truck trips, or by factoring the length of IE trips </w:t>
      </w:r>
      <w:r w:rsidR="00D76C2E">
        <w:t xml:space="preserve">for which </w:t>
      </w:r>
      <w:r>
        <w:t>the gravity model used to distribute them</w:t>
      </w:r>
      <w:r w:rsidR="00D76C2E">
        <w:t xml:space="preserve"> needed adjustment</w:t>
      </w:r>
      <w:r>
        <w:t xml:space="preserve">. To help inform </w:t>
      </w:r>
      <w:r w:rsidR="00503D6E">
        <w:t>this</w:t>
      </w:r>
      <w:r>
        <w:t xml:space="preserve"> decision, </w:t>
      </w:r>
      <w:r w:rsidR="00D76C2E">
        <w:t xml:space="preserve">the </w:t>
      </w:r>
      <w:r w:rsidR="00503D6E">
        <w:t xml:space="preserve">relationship between the </w:t>
      </w:r>
      <w:r w:rsidR="00D76C2E">
        <w:t xml:space="preserve">observed </w:t>
      </w:r>
      <w:r>
        <w:t xml:space="preserve">counts </w:t>
      </w:r>
      <w:r w:rsidR="00503D6E">
        <w:t>and the</w:t>
      </w:r>
      <w:r>
        <w:t xml:space="preserve"> estimated </w:t>
      </w:r>
      <w:r w:rsidR="00503D6E">
        <w:t xml:space="preserve">link </w:t>
      </w:r>
      <w:r>
        <w:t xml:space="preserve">volumes </w:t>
      </w:r>
      <w:r w:rsidR="00D76C2E">
        <w:t xml:space="preserve">at external stations </w:t>
      </w:r>
      <w:r w:rsidR="00503D6E">
        <w:t>was</w:t>
      </w:r>
      <w:r w:rsidR="00D76C2E">
        <w:t xml:space="preserve"> investigated</w:t>
      </w:r>
      <w:r>
        <w:t xml:space="preserve">. </w:t>
      </w:r>
      <w:r w:rsidR="00D76C2E">
        <w:t>It was found that</w:t>
      </w:r>
      <w:r>
        <w:t xml:space="preserve"> both ends of I-95 and on I-10</w:t>
      </w:r>
      <w:r w:rsidR="00D76C2E">
        <w:t xml:space="preserve"> were low,</w:t>
      </w:r>
      <w:r>
        <w:t xml:space="preserve"> IE trips need</w:t>
      </w:r>
      <w:r w:rsidR="00D76C2E">
        <w:t>ed</w:t>
      </w:r>
      <w:r>
        <w:t xml:space="preserve"> to</w:t>
      </w:r>
      <w:r w:rsidR="00D76C2E">
        <w:t xml:space="preserve"> be</w:t>
      </w:r>
      <w:r>
        <w:t xml:space="preserve"> increase</w:t>
      </w:r>
      <w:r w:rsidR="00D76C2E">
        <w:t>d</w:t>
      </w:r>
      <w:r>
        <w:t xml:space="preserve">. </w:t>
      </w:r>
      <w:r w:rsidR="00D76C2E">
        <w:t>It was also possible</w:t>
      </w:r>
      <w:r>
        <w:t xml:space="preserve"> that</w:t>
      </w:r>
      <w:r w:rsidR="00D76C2E">
        <w:t xml:space="preserve"> the</w:t>
      </w:r>
      <w:r>
        <w:t xml:space="preserve"> IE trips </w:t>
      </w:r>
      <w:r w:rsidR="00D76C2E">
        <w:t>we</w:t>
      </w:r>
      <w:r>
        <w:t xml:space="preserve">re traveling too far, which </w:t>
      </w:r>
      <w:r w:rsidR="00D76C2E">
        <w:t>could be</w:t>
      </w:r>
      <w:r>
        <w:t xml:space="preserve"> adjust</w:t>
      </w:r>
      <w:r w:rsidR="00D76C2E">
        <w:t>ed</w:t>
      </w:r>
      <w:r>
        <w:t xml:space="preserve"> by making the friction factor curve used in trip distribution for IE trips steeper. </w:t>
      </w:r>
    </w:p>
    <w:p w14:paraId="67B8A53C" w14:textId="686A48A1" w:rsidR="00CE368C" w:rsidRDefault="00D76C2E" w:rsidP="003E052C">
      <w:pPr>
        <w:pStyle w:val="BodyParagraph"/>
      </w:pPr>
      <w:r>
        <w:t xml:space="preserve">The first step taken to resolve this issue is </w:t>
      </w:r>
      <w:r w:rsidR="00CE368C">
        <w:t>the m</w:t>
      </w:r>
      <w:r w:rsidR="00CE368C" w:rsidRPr="00CE368C">
        <w:t>odification/</w:t>
      </w:r>
      <w:r w:rsidR="00CE368C">
        <w:t>b</w:t>
      </w:r>
      <w:r w:rsidR="00CE368C" w:rsidRPr="00CE368C">
        <w:t xml:space="preserve">alancing of External-External (EE) trips using Iterative Proportional </w:t>
      </w:r>
      <w:r w:rsidR="00EE7E75">
        <w:t>F</w:t>
      </w:r>
      <w:r w:rsidR="00CE368C" w:rsidRPr="00CE368C">
        <w:t>itting (IPF)</w:t>
      </w:r>
      <w:r w:rsidR="00CE368C">
        <w:t>. T</w:t>
      </w:r>
      <w:r w:rsidR="00CE368C" w:rsidRPr="00CE368C">
        <w:t xml:space="preserve">here </w:t>
      </w:r>
      <w:r w:rsidR="00CE368C">
        <w:t>we</w:t>
      </w:r>
      <w:r w:rsidR="00CE368C" w:rsidRPr="00CE368C">
        <w:t xml:space="preserve">re </w:t>
      </w:r>
      <w:r w:rsidR="004B6D43">
        <w:t>certain</w:t>
      </w:r>
      <w:r w:rsidR="00CE368C" w:rsidRPr="00CE368C">
        <w:t xml:space="preserve"> significant imbalances for certain stations</w:t>
      </w:r>
      <w:r w:rsidR="00CE368C">
        <w:t>,</w:t>
      </w:r>
      <w:r w:rsidR="00CE368C" w:rsidRPr="00CE368C">
        <w:t xml:space="preserve"> </w:t>
      </w:r>
      <w:r w:rsidR="00CE368C">
        <w:t>that is,</w:t>
      </w:r>
      <w:r w:rsidR="00CE368C" w:rsidRPr="00CE368C">
        <w:t xml:space="preserve"> significantly more origins than destinations, or vice-versa. The EE trip table (EETRIPS.DBF) is an input to the trip ‘GENERATION’ step in the NERPM</w:t>
      </w:r>
      <w:r w:rsidR="00F7710F">
        <w:t>-</w:t>
      </w:r>
      <w:r w:rsidR="00CE368C" w:rsidRPr="00CE368C">
        <w:t>AB model</w:t>
      </w:r>
      <w:r w:rsidR="00CE368C">
        <w:t xml:space="preserve">. </w:t>
      </w:r>
      <w:r w:rsidR="008337AC">
        <w:fldChar w:fldCharType="begin"/>
      </w:r>
      <w:r w:rsidR="008337AC">
        <w:instrText xml:space="preserve"> REF _Ref7467809 \h </w:instrText>
      </w:r>
      <w:r w:rsidR="008337AC">
        <w:fldChar w:fldCharType="separate"/>
      </w:r>
      <w:r w:rsidR="00A1769F">
        <w:t xml:space="preserve">Table </w:t>
      </w:r>
      <w:r w:rsidR="00A1769F">
        <w:rPr>
          <w:noProof/>
        </w:rPr>
        <w:t>29</w:t>
      </w:r>
      <w:r w:rsidR="008337AC">
        <w:fldChar w:fldCharType="end"/>
      </w:r>
      <w:r w:rsidR="008337AC">
        <w:t xml:space="preserve"> </w:t>
      </w:r>
      <w:r w:rsidR="008337AC" w:rsidRPr="008337AC">
        <w:t xml:space="preserve">below summarizes the EETRIPS for the current 2015 input to the </w:t>
      </w:r>
      <w:r w:rsidR="00565694">
        <w:t>North Florida TPO</w:t>
      </w:r>
      <w:r w:rsidR="00565694" w:rsidRPr="008337AC">
        <w:t xml:space="preserve"> </w:t>
      </w:r>
      <w:r w:rsidR="008337AC" w:rsidRPr="008337AC">
        <w:t>model by external stations for the major facilities I – 95 and I – 10</w:t>
      </w:r>
      <w:r w:rsidR="008337AC">
        <w:t>.</w:t>
      </w:r>
    </w:p>
    <w:p w14:paraId="5F246D8A" w14:textId="18EC1C11" w:rsidR="008337AC" w:rsidRDefault="008337AC" w:rsidP="008337AC">
      <w:pPr>
        <w:pStyle w:val="Caption"/>
      </w:pPr>
      <w:bookmarkStart w:id="171" w:name="_Ref7467809"/>
      <w:bookmarkStart w:id="172" w:name="_Toc55814453"/>
      <w:r>
        <w:t xml:space="preserve">Table </w:t>
      </w:r>
      <w:r>
        <w:fldChar w:fldCharType="begin"/>
      </w:r>
      <w:r>
        <w:instrText>SEQ Table \* ARABIC</w:instrText>
      </w:r>
      <w:r>
        <w:fldChar w:fldCharType="separate"/>
      </w:r>
      <w:r w:rsidR="00A1769F">
        <w:rPr>
          <w:noProof/>
        </w:rPr>
        <w:t>29</w:t>
      </w:r>
      <w:r>
        <w:fldChar w:fldCharType="end"/>
      </w:r>
      <w:bookmarkEnd w:id="171"/>
      <w:r>
        <w:t xml:space="preserve"> </w:t>
      </w:r>
      <w:r w:rsidRPr="00CF1326">
        <w:t>Summary of EE trips for Major facilities (original input)</w:t>
      </w:r>
      <w:bookmarkEnd w:id="172"/>
    </w:p>
    <w:tbl>
      <w:tblPr>
        <w:tblStyle w:val="OrangeCentered"/>
        <w:tblW w:w="0" w:type="auto"/>
        <w:tblLook w:val="04A0" w:firstRow="1" w:lastRow="0" w:firstColumn="1" w:lastColumn="0" w:noHBand="0" w:noVBand="1"/>
      </w:tblPr>
      <w:tblGrid>
        <w:gridCol w:w="1761"/>
        <w:gridCol w:w="2043"/>
        <w:gridCol w:w="1845"/>
        <w:gridCol w:w="2042"/>
        <w:gridCol w:w="1669"/>
      </w:tblGrid>
      <w:tr w:rsidR="00CE368C" w:rsidRPr="00CE368C" w14:paraId="5148AD09" w14:textId="77777777" w:rsidTr="008337AC">
        <w:trPr>
          <w:cnfStyle w:val="100000000000" w:firstRow="1" w:lastRow="0" w:firstColumn="0" w:lastColumn="0" w:oddVBand="0" w:evenVBand="0" w:oddHBand="0" w:evenHBand="0" w:firstRowFirstColumn="0" w:firstRowLastColumn="0" w:lastRowFirstColumn="0" w:lastRowLastColumn="0"/>
        </w:trPr>
        <w:tc>
          <w:tcPr>
            <w:tcW w:w="1761" w:type="dxa"/>
          </w:tcPr>
          <w:p w14:paraId="0B2B1271" w14:textId="77777777" w:rsidR="00CE368C" w:rsidRPr="00CE368C" w:rsidRDefault="00CE368C" w:rsidP="00FC5836">
            <w:pPr>
              <w:rPr>
                <w:rFonts w:cs="Arial"/>
                <w:b w:val="0"/>
                <w:sz w:val="22"/>
              </w:rPr>
            </w:pPr>
            <w:r w:rsidRPr="00CE368C">
              <w:rPr>
                <w:rFonts w:cs="Arial"/>
                <w:sz w:val="22"/>
              </w:rPr>
              <w:t>TAZ</w:t>
            </w:r>
          </w:p>
        </w:tc>
        <w:tc>
          <w:tcPr>
            <w:tcW w:w="2043" w:type="dxa"/>
          </w:tcPr>
          <w:p w14:paraId="0E6F2FFA" w14:textId="77777777" w:rsidR="00CE368C" w:rsidRPr="00CE368C" w:rsidRDefault="00CE368C" w:rsidP="00FC5836">
            <w:pPr>
              <w:rPr>
                <w:rFonts w:cs="Arial"/>
                <w:b w:val="0"/>
                <w:sz w:val="22"/>
              </w:rPr>
            </w:pPr>
            <w:r w:rsidRPr="00CE368C">
              <w:rPr>
                <w:rFonts w:cs="Arial"/>
                <w:sz w:val="22"/>
              </w:rPr>
              <w:t>Description</w:t>
            </w:r>
          </w:p>
        </w:tc>
        <w:tc>
          <w:tcPr>
            <w:tcW w:w="1845" w:type="dxa"/>
          </w:tcPr>
          <w:p w14:paraId="5A9042C4" w14:textId="77777777" w:rsidR="00CE368C" w:rsidRPr="00CE368C" w:rsidRDefault="00CE368C" w:rsidP="00FC5836">
            <w:pPr>
              <w:rPr>
                <w:rFonts w:cs="Arial"/>
                <w:b w:val="0"/>
                <w:sz w:val="22"/>
              </w:rPr>
            </w:pPr>
            <w:r w:rsidRPr="00CE368C">
              <w:rPr>
                <w:rFonts w:cs="Arial"/>
                <w:sz w:val="22"/>
              </w:rPr>
              <w:t>Trips as Origin</w:t>
            </w:r>
          </w:p>
        </w:tc>
        <w:tc>
          <w:tcPr>
            <w:tcW w:w="2042" w:type="dxa"/>
          </w:tcPr>
          <w:p w14:paraId="6B5E34D7" w14:textId="77777777" w:rsidR="00CE368C" w:rsidRPr="00CE368C" w:rsidRDefault="00CE368C" w:rsidP="00FC5836">
            <w:pPr>
              <w:rPr>
                <w:rFonts w:cs="Arial"/>
                <w:b w:val="0"/>
                <w:sz w:val="22"/>
              </w:rPr>
            </w:pPr>
            <w:r w:rsidRPr="00CE368C">
              <w:rPr>
                <w:rFonts w:cs="Arial"/>
                <w:sz w:val="22"/>
              </w:rPr>
              <w:t>Trips as Destination</w:t>
            </w:r>
          </w:p>
        </w:tc>
        <w:tc>
          <w:tcPr>
            <w:tcW w:w="1669" w:type="dxa"/>
          </w:tcPr>
          <w:p w14:paraId="181DFB91" w14:textId="77777777" w:rsidR="00CE368C" w:rsidRPr="00CE368C" w:rsidRDefault="00CE368C" w:rsidP="00FC5836">
            <w:pPr>
              <w:rPr>
                <w:rFonts w:cs="Arial"/>
                <w:b w:val="0"/>
                <w:sz w:val="22"/>
              </w:rPr>
            </w:pPr>
            <w:r w:rsidRPr="00CE368C">
              <w:rPr>
                <w:rFonts w:cs="Arial"/>
                <w:sz w:val="22"/>
              </w:rPr>
              <w:t>Absolute Difference</w:t>
            </w:r>
          </w:p>
        </w:tc>
      </w:tr>
      <w:tr w:rsidR="00CE368C" w:rsidRPr="00CE368C" w14:paraId="45588200" w14:textId="77777777" w:rsidTr="008337AC">
        <w:tc>
          <w:tcPr>
            <w:tcW w:w="1761" w:type="dxa"/>
          </w:tcPr>
          <w:p w14:paraId="6C23176C" w14:textId="77777777" w:rsidR="00CE368C" w:rsidRPr="00CE368C" w:rsidRDefault="00CE368C" w:rsidP="00FC5836">
            <w:pPr>
              <w:rPr>
                <w:rFonts w:cs="Arial"/>
                <w:sz w:val="22"/>
              </w:rPr>
            </w:pPr>
            <w:r w:rsidRPr="00CE368C">
              <w:rPr>
                <w:rFonts w:cs="Arial"/>
                <w:sz w:val="22"/>
              </w:rPr>
              <w:t>2550</w:t>
            </w:r>
          </w:p>
        </w:tc>
        <w:tc>
          <w:tcPr>
            <w:tcW w:w="2043" w:type="dxa"/>
          </w:tcPr>
          <w:p w14:paraId="19466C51" w14:textId="77777777" w:rsidR="00CE368C" w:rsidRPr="00CE368C" w:rsidRDefault="00CE368C" w:rsidP="00FC5836">
            <w:pPr>
              <w:rPr>
                <w:rFonts w:cs="Arial"/>
                <w:sz w:val="22"/>
              </w:rPr>
            </w:pPr>
            <w:r w:rsidRPr="00CE368C">
              <w:rPr>
                <w:rFonts w:cs="Arial"/>
                <w:sz w:val="22"/>
              </w:rPr>
              <w:t>I – 95 North</w:t>
            </w:r>
          </w:p>
        </w:tc>
        <w:tc>
          <w:tcPr>
            <w:tcW w:w="1845" w:type="dxa"/>
          </w:tcPr>
          <w:p w14:paraId="3DB6306C" w14:textId="6FC4A466" w:rsidR="00CE368C" w:rsidRPr="00CE368C" w:rsidRDefault="00CE368C" w:rsidP="00424AEF">
            <w:pPr>
              <w:rPr>
                <w:rFonts w:cs="Arial"/>
                <w:sz w:val="22"/>
              </w:rPr>
            </w:pPr>
            <w:r w:rsidRPr="00CE368C">
              <w:rPr>
                <w:rFonts w:cs="Arial"/>
                <w:sz w:val="22"/>
              </w:rPr>
              <w:t>14,553</w:t>
            </w:r>
          </w:p>
        </w:tc>
        <w:tc>
          <w:tcPr>
            <w:tcW w:w="2042" w:type="dxa"/>
          </w:tcPr>
          <w:p w14:paraId="116C86A3" w14:textId="77777777" w:rsidR="00CE368C" w:rsidRPr="00CE368C" w:rsidRDefault="00CE368C" w:rsidP="00424AEF">
            <w:pPr>
              <w:rPr>
                <w:rFonts w:cs="Arial"/>
                <w:sz w:val="22"/>
              </w:rPr>
            </w:pPr>
            <w:r w:rsidRPr="00CE368C">
              <w:rPr>
                <w:rFonts w:cs="Arial"/>
                <w:sz w:val="22"/>
              </w:rPr>
              <w:t>12,536</w:t>
            </w:r>
          </w:p>
        </w:tc>
        <w:tc>
          <w:tcPr>
            <w:tcW w:w="1669" w:type="dxa"/>
          </w:tcPr>
          <w:p w14:paraId="0B75E82B" w14:textId="77777777" w:rsidR="00CE368C" w:rsidRPr="00CE368C" w:rsidRDefault="00CE368C" w:rsidP="00424AEF">
            <w:pPr>
              <w:rPr>
                <w:rFonts w:cs="Arial"/>
                <w:sz w:val="22"/>
              </w:rPr>
            </w:pPr>
            <w:r w:rsidRPr="00CE368C">
              <w:rPr>
                <w:rFonts w:cs="Arial"/>
                <w:sz w:val="22"/>
              </w:rPr>
              <w:t>2,017</w:t>
            </w:r>
          </w:p>
        </w:tc>
      </w:tr>
      <w:tr w:rsidR="00CE368C" w:rsidRPr="00CE368C" w14:paraId="07BA2A87" w14:textId="77777777" w:rsidTr="008337AC">
        <w:tc>
          <w:tcPr>
            <w:tcW w:w="1761" w:type="dxa"/>
          </w:tcPr>
          <w:p w14:paraId="6F8025AB" w14:textId="77777777" w:rsidR="00CE368C" w:rsidRPr="00CE368C" w:rsidRDefault="00CE368C" w:rsidP="00FC5836">
            <w:pPr>
              <w:rPr>
                <w:rFonts w:cs="Arial"/>
                <w:sz w:val="22"/>
              </w:rPr>
            </w:pPr>
            <w:r w:rsidRPr="00CE368C">
              <w:rPr>
                <w:rFonts w:cs="Arial"/>
                <w:sz w:val="22"/>
              </w:rPr>
              <w:t>2559</w:t>
            </w:r>
          </w:p>
        </w:tc>
        <w:tc>
          <w:tcPr>
            <w:tcW w:w="2043" w:type="dxa"/>
          </w:tcPr>
          <w:p w14:paraId="22321200" w14:textId="14929D1D" w:rsidR="00CE368C" w:rsidRPr="00CE368C" w:rsidRDefault="00CE368C" w:rsidP="00FC5836">
            <w:pPr>
              <w:rPr>
                <w:rFonts w:cs="Arial"/>
                <w:sz w:val="22"/>
              </w:rPr>
            </w:pPr>
            <w:r w:rsidRPr="00CE368C">
              <w:rPr>
                <w:rFonts w:cs="Arial"/>
                <w:sz w:val="22"/>
              </w:rPr>
              <w:t>I – 10</w:t>
            </w:r>
            <w:r w:rsidR="00424AEF">
              <w:rPr>
                <w:rFonts w:cs="Arial"/>
                <w:sz w:val="22"/>
              </w:rPr>
              <w:t xml:space="preserve"> West</w:t>
            </w:r>
          </w:p>
        </w:tc>
        <w:tc>
          <w:tcPr>
            <w:tcW w:w="1845" w:type="dxa"/>
          </w:tcPr>
          <w:p w14:paraId="75E94DA8" w14:textId="65E3DEC1" w:rsidR="00CE368C" w:rsidRPr="00CE368C" w:rsidRDefault="00CE368C" w:rsidP="00424AEF">
            <w:pPr>
              <w:rPr>
                <w:rFonts w:cs="Arial"/>
                <w:sz w:val="22"/>
              </w:rPr>
            </w:pPr>
            <w:r w:rsidRPr="00CE368C">
              <w:rPr>
                <w:rFonts w:cs="Arial"/>
                <w:sz w:val="22"/>
              </w:rPr>
              <w:t>6,416</w:t>
            </w:r>
          </w:p>
        </w:tc>
        <w:tc>
          <w:tcPr>
            <w:tcW w:w="2042" w:type="dxa"/>
          </w:tcPr>
          <w:p w14:paraId="12552710" w14:textId="77777777" w:rsidR="00CE368C" w:rsidRPr="00CE368C" w:rsidRDefault="00CE368C" w:rsidP="00424AEF">
            <w:pPr>
              <w:rPr>
                <w:rFonts w:cs="Arial"/>
                <w:sz w:val="22"/>
              </w:rPr>
            </w:pPr>
            <w:r w:rsidRPr="00CE368C">
              <w:rPr>
                <w:rFonts w:cs="Arial"/>
                <w:sz w:val="22"/>
              </w:rPr>
              <w:t>13,943</w:t>
            </w:r>
          </w:p>
        </w:tc>
        <w:tc>
          <w:tcPr>
            <w:tcW w:w="1669" w:type="dxa"/>
          </w:tcPr>
          <w:p w14:paraId="67C83C32" w14:textId="77777777" w:rsidR="00CE368C" w:rsidRPr="00CE368C" w:rsidRDefault="00CE368C" w:rsidP="00424AEF">
            <w:pPr>
              <w:rPr>
                <w:rFonts w:cs="Arial"/>
                <w:sz w:val="22"/>
              </w:rPr>
            </w:pPr>
            <w:r w:rsidRPr="00CE368C">
              <w:rPr>
                <w:rFonts w:cs="Arial"/>
                <w:sz w:val="22"/>
              </w:rPr>
              <w:t>7,527</w:t>
            </w:r>
          </w:p>
        </w:tc>
      </w:tr>
      <w:tr w:rsidR="00CE368C" w:rsidRPr="00CE368C" w14:paraId="7ED3A9C7" w14:textId="77777777" w:rsidTr="008337AC">
        <w:tc>
          <w:tcPr>
            <w:tcW w:w="1761" w:type="dxa"/>
          </w:tcPr>
          <w:p w14:paraId="0BFE20CA" w14:textId="77777777" w:rsidR="00CE368C" w:rsidRPr="00CE368C" w:rsidRDefault="00CE368C" w:rsidP="00FC5836">
            <w:pPr>
              <w:rPr>
                <w:rFonts w:cs="Arial"/>
                <w:sz w:val="22"/>
              </w:rPr>
            </w:pPr>
            <w:r w:rsidRPr="00CE368C">
              <w:rPr>
                <w:rFonts w:cs="Arial"/>
                <w:sz w:val="22"/>
              </w:rPr>
              <w:t>2577</w:t>
            </w:r>
          </w:p>
        </w:tc>
        <w:tc>
          <w:tcPr>
            <w:tcW w:w="2043" w:type="dxa"/>
          </w:tcPr>
          <w:p w14:paraId="2F3C8B26" w14:textId="2E75943D" w:rsidR="00CE368C" w:rsidRPr="00CE368C" w:rsidRDefault="00CE368C" w:rsidP="00FC5836">
            <w:pPr>
              <w:rPr>
                <w:rFonts w:cs="Arial"/>
                <w:sz w:val="22"/>
              </w:rPr>
            </w:pPr>
            <w:r w:rsidRPr="00CE368C">
              <w:rPr>
                <w:rFonts w:cs="Arial"/>
                <w:sz w:val="22"/>
              </w:rPr>
              <w:t>I – 95 S</w:t>
            </w:r>
            <w:r w:rsidR="00424AEF">
              <w:rPr>
                <w:rFonts w:cs="Arial"/>
                <w:sz w:val="22"/>
              </w:rPr>
              <w:t>outh</w:t>
            </w:r>
          </w:p>
        </w:tc>
        <w:tc>
          <w:tcPr>
            <w:tcW w:w="1845" w:type="dxa"/>
          </w:tcPr>
          <w:p w14:paraId="40B2F943" w14:textId="77777777" w:rsidR="00CE368C" w:rsidRPr="00CE368C" w:rsidRDefault="00CE368C" w:rsidP="00424AEF">
            <w:pPr>
              <w:rPr>
                <w:rFonts w:cs="Arial"/>
                <w:sz w:val="22"/>
              </w:rPr>
            </w:pPr>
            <w:r w:rsidRPr="00CE368C">
              <w:rPr>
                <w:rFonts w:cs="Arial"/>
                <w:sz w:val="22"/>
              </w:rPr>
              <w:t>12,153</w:t>
            </w:r>
          </w:p>
        </w:tc>
        <w:tc>
          <w:tcPr>
            <w:tcW w:w="2042" w:type="dxa"/>
          </w:tcPr>
          <w:p w14:paraId="2D114B9E" w14:textId="77777777" w:rsidR="00CE368C" w:rsidRPr="00CE368C" w:rsidRDefault="00CE368C" w:rsidP="00424AEF">
            <w:pPr>
              <w:rPr>
                <w:rFonts w:cs="Arial"/>
                <w:sz w:val="22"/>
              </w:rPr>
            </w:pPr>
            <w:r w:rsidRPr="00CE368C">
              <w:rPr>
                <w:rFonts w:cs="Arial"/>
                <w:sz w:val="22"/>
              </w:rPr>
              <w:t>670</w:t>
            </w:r>
          </w:p>
        </w:tc>
        <w:tc>
          <w:tcPr>
            <w:tcW w:w="1669" w:type="dxa"/>
          </w:tcPr>
          <w:p w14:paraId="0B8EC2CB" w14:textId="77777777" w:rsidR="00CE368C" w:rsidRPr="00CE368C" w:rsidRDefault="00CE368C" w:rsidP="00424AEF">
            <w:pPr>
              <w:rPr>
                <w:rFonts w:cs="Arial"/>
                <w:sz w:val="22"/>
              </w:rPr>
            </w:pPr>
            <w:r w:rsidRPr="00CE368C">
              <w:rPr>
                <w:rFonts w:cs="Arial"/>
                <w:sz w:val="22"/>
              </w:rPr>
              <w:t>11,483</w:t>
            </w:r>
          </w:p>
        </w:tc>
      </w:tr>
    </w:tbl>
    <w:p w14:paraId="10C2791C" w14:textId="1A191433" w:rsidR="00CE368C" w:rsidRDefault="008337AC" w:rsidP="008337AC">
      <w:pPr>
        <w:pStyle w:val="BodyParagraph"/>
      </w:pPr>
      <w:r w:rsidRPr="008337AC">
        <w:t xml:space="preserve">It can be </w:t>
      </w:r>
      <w:r w:rsidR="00C636BC">
        <w:t>noted</w:t>
      </w:r>
      <w:r w:rsidRPr="008337AC">
        <w:t xml:space="preserve"> that there are some significant imbalances for these stations, that is, more origins than destinations, or vice-versa. To minimize these </w:t>
      </w:r>
      <w:r w:rsidR="007F00C7">
        <w:t>inconsistencies</w:t>
      </w:r>
      <w:r w:rsidRPr="008337AC">
        <w:t xml:space="preserve">, the EE trips are balanced using IPF method. </w:t>
      </w:r>
      <w:r>
        <w:t xml:space="preserve">The </w:t>
      </w:r>
      <w:r w:rsidR="00B60A9C">
        <w:t>goal</w:t>
      </w:r>
      <w:r>
        <w:t xml:space="preserve"> of the </w:t>
      </w:r>
      <w:r w:rsidR="00085E9A">
        <w:t>IPF</w:t>
      </w:r>
      <w:r>
        <w:t xml:space="preserve"> method is that the estimated totals must equal the observed totals. In this case, from the EE trip matrix, the observed total is calculated by averag</w:t>
      </w:r>
      <w:r w:rsidR="007F00C7">
        <w:t>ing</w:t>
      </w:r>
      <w:r>
        <w:t xml:space="preserve"> row totals and column totals. Next, the EE trip matrix is balanced using the balancing factors over a series of iterations until the maximum difference is reduced. In the first iteration, the balancing factor is calculated by dividing the row observed totals with the row estimated totals. Then the matrix is multiplied with the balancing factors and a new estimated total is calculated. In the next iteration, the balancing factor is calculated using column totals and </w:t>
      </w:r>
      <w:r>
        <w:lastRenderedPageBreak/>
        <w:t xml:space="preserve">similarly the matrix is multiplied with the balancing factors to calculate a new estimated total. A total of 13 iterations is completed until the maximum difference calculated was less than 1. </w:t>
      </w:r>
      <w:r>
        <w:fldChar w:fldCharType="begin"/>
      </w:r>
      <w:r>
        <w:instrText xml:space="preserve"> REF _Ref7467971 \h </w:instrText>
      </w:r>
      <w:r>
        <w:fldChar w:fldCharType="separate"/>
      </w:r>
      <w:r w:rsidR="00A1769F">
        <w:t xml:space="preserve">Table </w:t>
      </w:r>
      <w:r w:rsidR="00A1769F">
        <w:rPr>
          <w:noProof/>
        </w:rPr>
        <w:t>30</w:t>
      </w:r>
      <w:r>
        <w:fldChar w:fldCharType="end"/>
      </w:r>
      <w:r>
        <w:t xml:space="preserve"> summarize the EETRIPS for the modified 2015 input to the </w:t>
      </w:r>
      <w:r w:rsidR="00565694">
        <w:t xml:space="preserve">North Florida TPO </w:t>
      </w:r>
      <w:r>
        <w:t>model and it can be observed that the balance of trips between external origins and destinations is maintained.</w:t>
      </w:r>
    </w:p>
    <w:p w14:paraId="77F8029B" w14:textId="4217F179" w:rsidR="008337AC" w:rsidRDefault="008337AC" w:rsidP="008337AC">
      <w:pPr>
        <w:pStyle w:val="Caption"/>
      </w:pPr>
      <w:bookmarkStart w:id="173" w:name="_Ref7467971"/>
      <w:bookmarkStart w:id="174" w:name="_Toc55814454"/>
      <w:r>
        <w:t xml:space="preserve">Table </w:t>
      </w:r>
      <w:r>
        <w:fldChar w:fldCharType="begin"/>
      </w:r>
      <w:r>
        <w:instrText>SEQ Table \* ARABIC</w:instrText>
      </w:r>
      <w:r>
        <w:fldChar w:fldCharType="separate"/>
      </w:r>
      <w:r w:rsidR="00A1769F">
        <w:rPr>
          <w:noProof/>
        </w:rPr>
        <w:t>30</w:t>
      </w:r>
      <w:r>
        <w:fldChar w:fldCharType="end"/>
      </w:r>
      <w:bookmarkEnd w:id="173"/>
      <w:r>
        <w:t xml:space="preserve"> </w:t>
      </w:r>
      <w:r w:rsidRPr="00090A44">
        <w:t>Summary of EE trips for Major facilities (modified input)</w:t>
      </w:r>
      <w:bookmarkEnd w:id="174"/>
    </w:p>
    <w:tbl>
      <w:tblPr>
        <w:tblStyle w:val="OrangeCentered"/>
        <w:tblW w:w="0" w:type="auto"/>
        <w:tblLook w:val="04A0" w:firstRow="1" w:lastRow="0" w:firstColumn="1" w:lastColumn="0" w:noHBand="0" w:noVBand="1"/>
      </w:tblPr>
      <w:tblGrid>
        <w:gridCol w:w="1761"/>
        <w:gridCol w:w="2043"/>
        <w:gridCol w:w="1845"/>
        <w:gridCol w:w="2042"/>
        <w:gridCol w:w="1669"/>
      </w:tblGrid>
      <w:tr w:rsidR="008337AC" w:rsidRPr="00CE368C" w14:paraId="28A22DC7" w14:textId="77777777" w:rsidTr="00FC5836">
        <w:trPr>
          <w:cnfStyle w:val="100000000000" w:firstRow="1" w:lastRow="0" w:firstColumn="0" w:lastColumn="0" w:oddVBand="0" w:evenVBand="0" w:oddHBand="0" w:evenHBand="0" w:firstRowFirstColumn="0" w:firstRowLastColumn="0" w:lastRowFirstColumn="0" w:lastRowLastColumn="0"/>
        </w:trPr>
        <w:tc>
          <w:tcPr>
            <w:tcW w:w="1761" w:type="dxa"/>
          </w:tcPr>
          <w:p w14:paraId="4D5D4F6C" w14:textId="77777777" w:rsidR="008337AC" w:rsidRPr="00CE368C" w:rsidRDefault="008337AC" w:rsidP="00FC5836">
            <w:pPr>
              <w:rPr>
                <w:rFonts w:cs="Arial"/>
                <w:b w:val="0"/>
                <w:sz w:val="22"/>
              </w:rPr>
            </w:pPr>
            <w:r w:rsidRPr="00CE368C">
              <w:rPr>
                <w:rFonts w:cs="Arial"/>
                <w:sz w:val="22"/>
              </w:rPr>
              <w:t>TAZ</w:t>
            </w:r>
          </w:p>
        </w:tc>
        <w:tc>
          <w:tcPr>
            <w:tcW w:w="2043" w:type="dxa"/>
          </w:tcPr>
          <w:p w14:paraId="0FBCB782" w14:textId="77777777" w:rsidR="008337AC" w:rsidRPr="00CE368C" w:rsidRDefault="008337AC" w:rsidP="00FC5836">
            <w:pPr>
              <w:rPr>
                <w:rFonts w:cs="Arial"/>
                <w:b w:val="0"/>
                <w:sz w:val="22"/>
              </w:rPr>
            </w:pPr>
            <w:r w:rsidRPr="00CE368C">
              <w:rPr>
                <w:rFonts w:cs="Arial"/>
                <w:sz w:val="22"/>
              </w:rPr>
              <w:t>Description</w:t>
            </w:r>
          </w:p>
        </w:tc>
        <w:tc>
          <w:tcPr>
            <w:tcW w:w="1845" w:type="dxa"/>
          </w:tcPr>
          <w:p w14:paraId="55D89E76" w14:textId="77777777" w:rsidR="008337AC" w:rsidRPr="00CE368C" w:rsidRDefault="008337AC" w:rsidP="00FC5836">
            <w:pPr>
              <w:rPr>
                <w:rFonts w:cs="Arial"/>
                <w:b w:val="0"/>
                <w:sz w:val="22"/>
              </w:rPr>
            </w:pPr>
            <w:r w:rsidRPr="00CE368C">
              <w:rPr>
                <w:rFonts w:cs="Arial"/>
                <w:sz w:val="22"/>
              </w:rPr>
              <w:t>Trips as Origin</w:t>
            </w:r>
          </w:p>
        </w:tc>
        <w:tc>
          <w:tcPr>
            <w:tcW w:w="2042" w:type="dxa"/>
          </w:tcPr>
          <w:p w14:paraId="72440375" w14:textId="77777777" w:rsidR="008337AC" w:rsidRPr="00CE368C" w:rsidRDefault="008337AC" w:rsidP="00FC5836">
            <w:pPr>
              <w:rPr>
                <w:rFonts w:cs="Arial"/>
                <w:b w:val="0"/>
                <w:sz w:val="22"/>
              </w:rPr>
            </w:pPr>
            <w:r w:rsidRPr="00CE368C">
              <w:rPr>
                <w:rFonts w:cs="Arial"/>
                <w:sz w:val="22"/>
              </w:rPr>
              <w:t>Trips as Destination</w:t>
            </w:r>
          </w:p>
        </w:tc>
        <w:tc>
          <w:tcPr>
            <w:tcW w:w="1669" w:type="dxa"/>
          </w:tcPr>
          <w:p w14:paraId="3645A39A" w14:textId="77777777" w:rsidR="008337AC" w:rsidRPr="00CE368C" w:rsidRDefault="008337AC" w:rsidP="00FC5836">
            <w:pPr>
              <w:rPr>
                <w:rFonts w:cs="Arial"/>
                <w:b w:val="0"/>
                <w:sz w:val="22"/>
              </w:rPr>
            </w:pPr>
            <w:r w:rsidRPr="00CE368C">
              <w:rPr>
                <w:rFonts w:cs="Arial"/>
                <w:sz w:val="22"/>
              </w:rPr>
              <w:t>Absolute Difference</w:t>
            </w:r>
          </w:p>
        </w:tc>
      </w:tr>
      <w:tr w:rsidR="008337AC" w:rsidRPr="00CE368C" w14:paraId="6271CB0F" w14:textId="77777777" w:rsidTr="00FC5836">
        <w:tc>
          <w:tcPr>
            <w:tcW w:w="1761" w:type="dxa"/>
          </w:tcPr>
          <w:p w14:paraId="70C2F52B" w14:textId="77777777" w:rsidR="008337AC" w:rsidRPr="00CE368C" w:rsidRDefault="008337AC" w:rsidP="008337AC">
            <w:pPr>
              <w:rPr>
                <w:rFonts w:cs="Arial"/>
                <w:sz w:val="22"/>
              </w:rPr>
            </w:pPr>
            <w:r w:rsidRPr="00CE368C">
              <w:rPr>
                <w:rFonts w:cs="Arial"/>
                <w:sz w:val="22"/>
              </w:rPr>
              <w:t>2550</w:t>
            </w:r>
          </w:p>
        </w:tc>
        <w:tc>
          <w:tcPr>
            <w:tcW w:w="2043" w:type="dxa"/>
          </w:tcPr>
          <w:p w14:paraId="02447693" w14:textId="77777777" w:rsidR="008337AC" w:rsidRPr="00CE368C" w:rsidRDefault="008337AC" w:rsidP="008337AC">
            <w:pPr>
              <w:rPr>
                <w:rFonts w:cs="Arial"/>
                <w:sz w:val="22"/>
              </w:rPr>
            </w:pPr>
            <w:r w:rsidRPr="00CE368C">
              <w:rPr>
                <w:rFonts w:cs="Arial"/>
                <w:sz w:val="22"/>
              </w:rPr>
              <w:t>I – 95 North</w:t>
            </w:r>
          </w:p>
        </w:tc>
        <w:tc>
          <w:tcPr>
            <w:tcW w:w="1845" w:type="dxa"/>
            <w:vAlign w:val="top"/>
          </w:tcPr>
          <w:p w14:paraId="178593F0" w14:textId="5B96DF99" w:rsidR="008337AC" w:rsidRPr="00CE368C" w:rsidRDefault="008337AC" w:rsidP="008337AC">
            <w:pPr>
              <w:jc w:val="right"/>
              <w:rPr>
                <w:rFonts w:cs="Arial"/>
                <w:sz w:val="22"/>
              </w:rPr>
            </w:pPr>
            <w:r w:rsidRPr="008337AC">
              <w:rPr>
                <w:rFonts w:cs="Arial"/>
                <w:sz w:val="22"/>
              </w:rPr>
              <w:t xml:space="preserve"> 13,544</w:t>
            </w:r>
          </w:p>
        </w:tc>
        <w:tc>
          <w:tcPr>
            <w:tcW w:w="2042" w:type="dxa"/>
            <w:vAlign w:val="top"/>
          </w:tcPr>
          <w:p w14:paraId="7A8909F2" w14:textId="7705BD24" w:rsidR="008337AC" w:rsidRPr="00CE368C" w:rsidRDefault="008337AC" w:rsidP="008337AC">
            <w:pPr>
              <w:jc w:val="right"/>
              <w:rPr>
                <w:rFonts w:cs="Arial"/>
                <w:sz w:val="22"/>
              </w:rPr>
            </w:pPr>
            <w:r w:rsidRPr="008337AC">
              <w:rPr>
                <w:rFonts w:cs="Arial"/>
                <w:sz w:val="22"/>
              </w:rPr>
              <w:t>13,545</w:t>
            </w:r>
          </w:p>
        </w:tc>
        <w:tc>
          <w:tcPr>
            <w:tcW w:w="1669" w:type="dxa"/>
            <w:vAlign w:val="top"/>
          </w:tcPr>
          <w:p w14:paraId="764F7CC0" w14:textId="5CA10AFE" w:rsidR="008337AC" w:rsidRPr="00CE368C" w:rsidRDefault="008337AC" w:rsidP="008337AC">
            <w:pPr>
              <w:jc w:val="right"/>
              <w:rPr>
                <w:rFonts w:cs="Arial"/>
                <w:sz w:val="22"/>
              </w:rPr>
            </w:pPr>
            <w:r w:rsidRPr="008337AC">
              <w:rPr>
                <w:rFonts w:cs="Arial"/>
                <w:sz w:val="22"/>
              </w:rPr>
              <w:t>1</w:t>
            </w:r>
          </w:p>
        </w:tc>
      </w:tr>
      <w:tr w:rsidR="008337AC" w:rsidRPr="00CE368C" w14:paraId="428267A9" w14:textId="77777777" w:rsidTr="00FC5836">
        <w:tc>
          <w:tcPr>
            <w:tcW w:w="1761" w:type="dxa"/>
          </w:tcPr>
          <w:p w14:paraId="4287DB49" w14:textId="77777777" w:rsidR="008337AC" w:rsidRPr="00CE368C" w:rsidRDefault="008337AC" w:rsidP="008337AC">
            <w:pPr>
              <w:rPr>
                <w:rFonts w:cs="Arial"/>
                <w:sz w:val="22"/>
              </w:rPr>
            </w:pPr>
            <w:r w:rsidRPr="00CE368C">
              <w:rPr>
                <w:rFonts w:cs="Arial"/>
                <w:sz w:val="22"/>
              </w:rPr>
              <w:t>2559</w:t>
            </w:r>
          </w:p>
        </w:tc>
        <w:tc>
          <w:tcPr>
            <w:tcW w:w="2043" w:type="dxa"/>
          </w:tcPr>
          <w:p w14:paraId="70F45B61" w14:textId="77777777" w:rsidR="008337AC" w:rsidRPr="00CE368C" w:rsidRDefault="008337AC" w:rsidP="008337AC">
            <w:pPr>
              <w:rPr>
                <w:rFonts w:cs="Arial"/>
                <w:sz w:val="22"/>
              </w:rPr>
            </w:pPr>
            <w:r w:rsidRPr="00CE368C">
              <w:rPr>
                <w:rFonts w:cs="Arial"/>
                <w:sz w:val="22"/>
              </w:rPr>
              <w:t>I – 10</w:t>
            </w:r>
          </w:p>
        </w:tc>
        <w:tc>
          <w:tcPr>
            <w:tcW w:w="1845" w:type="dxa"/>
            <w:vAlign w:val="top"/>
          </w:tcPr>
          <w:p w14:paraId="69628C9A" w14:textId="202D6590" w:rsidR="008337AC" w:rsidRPr="00CE368C" w:rsidRDefault="008337AC" w:rsidP="008337AC">
            <w:pPr>
              <w:jc w:val="right"/>
              <w:rPr>
                <w:rFonts w:cs="Arial"/>
                <w:sz w:val="22"/>
              </w:rPr>
            </w:pPr>
            <w:r w:rsidRPr="008337AC">
              <w:rPr>
                <w:rFonts w:cs="Arial"/>
                <w:sz w:val="22"/>
              </w:rPr>
              <w:t>10,180</w:t>
            </w:r>
          </w:p>
        </w:tc>
        <w:tc>
          <w:tcPr>
            <w:tcW w:w="2042" w:type="dxa"/>
            <w:vAlign w:val="top"/>
          </w:tcPr>
          <w:p w14:paraId="04B8CD3C" w14:textId="31F6312E" w:rsidR="008337AC" w:rsidRPr="00CE368C" w:rsidRDefault="008337AC" w:rsidP="008337AC">
            <w:pPr>
              <w:jc w:val="right"/>
              <w:rPr>
                <w:rFonts w:cs="Arial"/>
                <w:sz w:val="22"/>
              </w:rPr>
            </w:pPr>
            <w:r w:rsidRPr="008337AC">
              <w:rPr>
                <w:rFonts w:cs="Arial"/>
                <w:sz w:val="22"/>
              </w:rPr>
              <w:t>10,180</w:t>
            </w:r>
          </w:p>
        </w:tc>
        <w:tc>
          <w:tcPr>
            <w:tcW w:w="1669" w:type="dxa"/>
            <w:vAlign w:val="top"/>
          </w:tcPr>
          <w:p w14:paraId="40A62FBE" w14:textId="6BFB4662" w:rsidR="008337AC" w:rsidRPr="00CE368C" w:rsidRDefault="008337AC" w:rsidP="008337AC">
            <w:pPr>
              <w:jc w:val="right"/>
              <w:rPr>
                <w:rFonts w:cs="Arial"/>
                <w:sz w:val="22"/>
              </w:rPr>
            </w:pPr>
            <w:r w:rsidRPr="008337AC">
              <w:rPr>
                <w:rFonts w:cs="Arial"/>
                <w:sz w:val="22"/>
              </w:rPr>
              <w:t>0</w:t>
            </w:r>
          </w:p>
        </w:tc>
      </w:tr>
      <w:tr w:rsidR="008337AC" w:rsidRPr="00CE368C" w14:paraId="2F158E89" w14:textId="77777777" w:rsidTr="00FC5836">
        <w:tc>
          <w:tcPr>
            <w:tcW w:w="1761" w:type="dxa"/>
          </w:tcPr>
          <w:p w14:paraId="1FCF9DDB" w14:textId="77777777" w:rsidR="008337AC" w:rsidRPr="00CE368C" w:rsidRDefault="008337AC" w:rsidP="008337AC">
            <w:pPr>
              <w:rPr>
                <w:rFonts w:cs="Arial"/>
                <w:sz w:val="22"/>
              </w:rPr>
            </w:pPr>
            <w:r w:rsidRPr="00CE368C">
              <w:rPr>
                <w:rFonts w:cs="Arial"/>
                <w:sz w:val="22"/>
              </w:rPr>
              <w:t>2577</w:t>
            </w:r>
          </w:p>
        </w:tc>
        <w:tc>
          <w:tcPr>
            <w:tcW w:w="2043" w:type="dxa"/>
          </w:tcPr>
          <w:p w14:paraId="7AE79DC4" w14:textId="77777777" w:rsidR="008337AC" w:rsidRPr="00CE368C" w:rsidRDefault="008337AC" w:rsidP="008337AC">
            <w:pPr>
              <w:rPr>
                <w:rFonts w:cs="Arial"/>
                <w:sz w:val="22"/>
              </w:rPr>
            </w:pPr>
            <w:r w:rsidRPr="00CE368C">
              <w:rPr>
                <w:rFonts w:cs="Arial"/>
                <w:sz w:val="22"/>
              </w:rPr>
              <w:t>I – 95 S</w:t>
            </w:r>
          </w:p>
        </w:tc>
        <w:tc>
          <w:tcPr>
            <w:tcW w:w="1845" w:type="dxa"/>
            <w:vAlign w:val="top"/>
          </w:tcPr>
          <w:p w14:paraId="229C65C9" w14:textId="11E1FF8E" w:rsidR="008337AC" w:rsidRPr="00CE368C" w:rsidRDefault="008337AC" w:rsidP="008337AC">
            <w:pPr>
              <w:jc w:val="right"/>
              <w:rPr>
                <w:rFonts w:cs="Arial"/>
                <w:sz w:val="22"/>
              </w:rPr>
            </w:pPr>
            <w:r w:rsidRPr="008337AC">
              <w:rPr>
                <w:rFonts w:cs="Arial"/>
                <w:sz w:val="22"/>
              </w:rPr>
              <w:t>12,020</w:t>
            </w:r>
          </w:p>
        </w:tc>
        <w:tc>
          <w:tcPr>
            <w:tcW w:w="2042" w:type="dxa"/>
            <w:vAlign w:val="top"/>
          </w:tcPr>
          <w:p w14:paraId="64F993FA" w14:textId="255DC8FF" w:rsidR="008337AC" w:rsidRPr="00CE368C" w:rsidRDefault="008337AC" w:rsidP="008337AC">
            <w:pPr>
              <w:jc w:val="right"/>
              <w:rPr>
                <w:rFonts w:cs="Arial"/>
                <w:sz w:val="22"/>
              </w:rPr>
            </w:pPr>
            <w:r w:rsidRPr="008337AC">
              <w:rPr>
                <w:rFonts w:cs="Arial"/>
                <w:sz w:val="22"/>
              </w:rPr>
              <w:t>12,020</w:t>
            </w:r>
          </w:p>
        </w:tc>
        <w:tc>
          <w:tcPr>
            <w:tcW w:w="1669" w:type="dxa"/>
            <w:vAlign w:val="top"/>
          </w:tcPr>
          <w:p w14:paraId="55AED45B" w14:textId="59BDEFDD" w:rsidR="008337AC" w:rsidRPr="00CE368C" w:rsidRDefault="008337AC" w:rsidP="008337AC">
            <w:pPr>
              <w:jc w:val="right"/>
              <w:rPr>
                <w:rFonts w:cs="Arial"/>
                <w:sz w:val="22"/>
              </w:rPr>
            </w:pPr>
            <w:r w:rsidRPr="008337AC">
              <w:rPr>
                <w:rFonts w:cs="Arial"/>
                <w:sz w:val="22"/>
              </w:rPr>
              <w:t>0</w:t>
            </w:r>
          </w:p>
        </w:tc>
      </w:tr>
    </w:tbl>
    <w:p w14:paraId="32CBEF09" w14:textId="586B9E2C" w:rsidR="00695263" w:rsidRDefault="00CE368C" w:rsidP="003E052C">
      <w:pPr>
        <w:pStyle w:val="BodyParagraph"/>
      </w:pPr>
      <w:r>
        <w:t xml:space="preserve">The next step is </w:t>
      </w:r>
      <w:r w:rsidR="00D76C2E">
        <w:t xml:space="preserve">to adjust the trips attractions in the trip generation step of the model. The distribution of the trip attractions </w:t>
      </w:r>
      <w:r w:rsidR="00567038">
        <w:t>was</w:t>
      </w:r>
      <w:r w:rsidR="00D76C2E">
        <w:t xml:space="preserve"> adjusted </w:t>
      </w:r>
      <w:r w:rsidR="00567038">
        <w:t xml:space="preserve">using </w:t>
      </w:r>
      <w:r w:rsidR="00D76C2E" w:rsidRPr="00D76C2E">
        <w:t>one percentage that considers both</w:t>
      </w:r>
      <w:r w:rsidR="00567038">
        <w:t xml:space="preserve"> total</w:t>
      </w:r>
      <w:r w:rsidR="00D76C2E" w:rsidRPr="00D76C2E">
        <w:t xml:space="preserve"> productions and attractions</w:t>
      </w:r>
      <w:r w:rsidR="00567038">
        <w:t xml:space="preserve"> instead of just total attractions. Once the adjustments were made,</w:t>
      </w:r>
      <w:r w:rsidR="00567038" w:rsidRPr="00567038">
        <w:t xml:space="preserve"> the output </w:t>
      </w:r>
      <w:r w:rsidR="00567038">
        <w:t xml:space="preserve">was checked </w:t>
      </w:r>
      <w:r w:rsidR="00567038" w:rsidRPr="00567038">
        <w:t xml:space="preserve">to make sure the total EI trips </w:t>
      </w:r>
      <w:r w:rsidR="007F00C7">
        <w:t>is unchanged</w:t>
      </w:r>
      <w:r w:rsidR="00567038">
        <w:t xml:space="preserve"> (see</w:t>
      </w:r>
      <w:r w:rsidR="00056F8E">
        <w:t xml:space="preserve"> </w:t>
      </w:r>
      <w:r w:rsidR="00056F8E">
        <w:fldChar w:fldCharType="begin"/>
      </w:r>
      <w:r w:rsidR="00056F8E">
        <w:instrText xml:space="preserve"> REF _Ref7466093 \h </w:instrText>
      </w:r>
      <w:r w:rsidR="00056F8E">
        <w:fldChar w:fldCharType="separate"/>
      </w:r>
      <w:r w:rsidR="00A1769F">
        <w:t xml:space="preserve">Table </w:t>
      </w:r>
      <w:r w:rsidR="00A1769F">
        <w:rPr>
          <w:noProof/>
        </w:rPr>
        <w:t>31</w:t>
      </w:r>
      <w:r w:rsidR="00056F8E">
        <w:fldChar w:fldCharType="end"/>
      </w:r>
      <w:r w:rsidR="00567038">
        <w:t>)</w:t>
      </w:r>
      <w:r w:rsidR="00567038" w:rsidRPr="00567038">
        <w:t>.</w:t>
      </w:r>
    </w:p>
    <w:p w14:paraId="51F053EE" w14:textId="794A2315" w:rsidR="00567038" w:rsidRDefault="00567038" w:rsidP="00567038">
      <w:pPr>
        <w:pStyle w:val="Caption"/>
      </w:pPr>
      <w:bookmarkStart w:id="175" w:name="_Ref7466093"/>
      <w:bookmarkStart w:id="176" w:name="_Ref7466089"/>
      <w:bookmarkStart w:id="177" w:name="_Toc55814455"/>
      <w:r>
        <w:t xml:space="preserve">Table </w:t>
      </w:r>
      <w:r>
        <w:fldChar w:fldCharType="begin"/>
      </w:r>
      <w:r>
        <w:instrText>SEQ Table \* ARABIC</w:instrText>
      </w:r>
      <w:r>
        <w:fldChar w:fldCharType="separate"/>
      </w:r>
      <w:r w:rsidR="00A1769F">
        <w:rPr>
          <w:noProof/>
        </w:rPr>
        <w:t>31</w:t>
      </w:r>
      <w:r>
        <w:fldChar w:fldCharType="end"/>
      </w:r>
      <w:bookmarkEnd w:id="175"/>
      <w:r>
        <w:t xml:space="preserve"> EI Trip Comparison</w:t>
      </w:r>
      <w:bookmarkEnd w:id="176"/>
      <w:bookmarkEnd w:id="177"/>
    </w:p>
    <w:tbl>
      <w:tblPr>
        <w:tblStyle w:val="OrangeCentered"/>
        <w:tblW w:w="4405" w:type="dxa"/>
        <w:tblLook w:val="04A0" w:firstRow="1" w:lastRow="0" w:firstColumn="1" w:lastColumn="0" w:noHBand="0" w:noVBand="1"/>
      </w:tblPr>
      <w:tblGrid>
        <w:gridCol w:w="1345"/>
        <w:gridCol w:w="1530"/>
        <w:gridCol w:w="1530"/>
      </w:tblGrid>
      <w:tr w:rsidR="00567038" w14:paraId="589356C7" w14:textId="77777777" w:rsidTr="00567038">
        <w:trPr>
          <w:cnfStyle w:val="100000000000" w:firstRow="1" w:lastRow="0" w:firstColumn="0" w:lastColumn="0" w:oddVBand="0" w:evenVBand="0" w:oddHBand="0" w:evenHBand="0" w:firstRowFirstColumn="0" w:firstRowLastColumn="0" w:lastRowFirstColumn="0" w:lastRowLastColumn="0"/>
          <w:trHeight w:val="285"/>
        </w:trPr>
        <w:tc>
          <w:tcPr>
            <w:tcW w:w="1345" w:type="dxa"/>
            <w:noWrap/>
            <w:hideMark/>
          </w:tcPr>
          <w:p w14:paraId="60957EF9" w14:textId="77777777" w:rsidR="00567038" w:rsidRPr="00567038" w:rsidRDefault="00567038" w:rsidP="00567038">
            <w:pPr>
              <w:spacing w:before="120" w:line="360" w:lineRule="auto"/>
              <w:rPr>
                <w:rFonts w:cs="Arial"/>
              </w:rPr>
            </w:pPr>
            <w:r w:rsidRPr="00567038">
              <w:rPr>
                <w:rFonts w:cs="Arial"/>
              </w:rPr>
              <w:t>EI Trip type</w:t>
            </w:r>
          </w:p>
        </w:tc>
        <w:tc>
          <w:tcPr>
            <w:tcW w:w="1530" w:type="dxa"/>
            <w:noWrap/>
            <w:hideMark/>
          </w:tcPr>
          <w:p w14:paraId="62350CEB" w14:textId="77777777" w:rsidR="00567038" w:rsidRPr="00567038" w:rsidRDefault="00567038" w:rsidP="00567038">
            <w:pPr>
              <w:spacing w:before="120" w:line="360" w:lineRule="auto"/>
              <w:rPr>
                <w:rFonts w:cs="Arial"/>
              </w:rPr>
            </w:pPr>
            <w:r w:rsidRPr="00567038">
              <w:rPr>
                <w:rFonts w:cs="Arial"/>
              </w:rPr>
              <w:t>Previous Trips</w:t>
            </w:r>
          </w:p>
        </w:tc>
        <w:tc>
          <w:tcPr>
            <w:tcW w:w="1530" w:type="dxa"/>
            <w:noWrap/>
            <w:hideMark/>
          </w:tcPr>
          <w:p w14:paraId="283D73E1" w14:textId="77777777" w:rsidR="00567038" w:rsidRPr="00567038" w:rsidRDefault="00567038" w:rsidP="00567038">
            <w:pPr>
              <w:spacing w:before="120" w:line="360" w:lineRule="auto"/>
              <w:rPr>
                <w:rFonts w:cs="Arial"/>
              </w:rPr>
            </w:pPr>
            <w:r w:rsidRPr="00567038">
              <w:rPr>
                <w:rFonts w:cs="Arial"/>
              </w:rPr>
              <w:t>Updated Trips</w:t>
            </w:r>
          </w:p>
        </w:tc>
      </w:tr>
      <w:tr w:rsidR="00567038" w14:paraId="56AEFAAB" w14:textId="77777777" w:rsidTr="00567038">
        <w:trPr>
          <w:trHeight w:val="285"/>
        </w:trPr>
        <w:tc>
          <w:tcPr>
            <w:tcW w:w="1345" w:type="dxa"/>
            <w:noWrap/>
            <w:hideMark/>
          </w:tcPr>
          <w:p w14:paraId="2774FA8B" w14:textId="77777777" w:rsidR="00567038" w:rsidRDefault="00567038">
            <w:pPr>
              <w:rPr>
                <w:color w:val="000000"/>
              </w:rPr>
            </w:pPr>
            <w:r>
              <w:rPr>
                <w:color w:val="000000"/>
              </w:rPr>
              <w:t>SOV</w:t>
            </w:r>
          </w:p>
        </w:tc>
        <w:tc>
          <w:tcPr>
            <w:tcW w:w="1530" w:type="dxa"/>
            <w:noWrap/>
            <w:hideMark/>
          </w:tcPr>
          <w:p w14:paraId="4DBC6FB3" w14:textId="5BCCA7D4" w:rsidR="00567038" w:rsidRDefault="00567038">
            <w:pPr>
              <w:jc w:val="right"/>
              <w:rPr>
                <w:color w:val="000000"/>
              </w:rPr>
            </w:pPr>
            <w:r>
              <w:rPr>
                <w:color w:val="000000"/>
              </w:rPr>
              <w:t>62,268</w:t>
            </w:r>
          </w:p>
        </w:tc>
        <w:tc>
          <w:tcPr>
            <w:tcW w:w="1530" w:type="dxa"/>
            <w:noWrap/>
            <w:hideMark/>
          </w:tcPr>
          <w:p w14:paraId="511611A0" w14:textId="6CF32FEF" w:rsidR="00567038" w:rsidRDefault="00567038">
            <w:pPr>
              <w:jc w:val="right"/>
              <w:rPr>
                <w:color w:val="000000"/>
              </w:rPr>
            </w:pPr>
            <w:r>
              <w:rPr>
                <w:color w:val="000000"/>
              </w:rPr>
              <w:t>62,268</w:t>
            </w:r>
          </w:p>
        </w:tc>
      </w:tr>
      <w:tr w:rsidR="00567038" w14:paraId="6430CE5A" w14:textId="77777777" w:rsidTr="00567038">
        <w:trPr>
          <w:trHeight w:val="285"/>
        </w:trPr>
        <w:tc>
          <w:tcPr>
            <w:tcW w:w="1345" w:type="dxa"/>
            <w:noWrap/>
            <w:hideMark/>
          </w:tcPr>
          <w:p w14:paraId="11D36045" w14:textId="77777777" w:rsidR="00567038" w:rsidRDefault="00567038">
            <w:pPr>
              <w:rPr>
                <w:color w:val="000000"/>
              </w:rPr>
            </w:pPr>
            <w:r>
              <w:rPr>
                <w:color w:val="000000"/>
              </w:rPr>
              <w:t>HOV</w:t>
            </w:r>
          </w:p>
        </w:tc>
        <w:tc>
          <w:tcPr>
            <w:tcW w:w="1530" w:type="dxa"/>
            <w:noWrap/>
            <w:hideMark/>
          </w:tcPr>
          <w:p w14:paraId="7520EAFD" w14:textId="6182DDAE" w:rsidR="00567038" w:rsidRDefault="00567038">
            <w:pPr>
              <w:jc w:val="right"/>
              <w:rPr>
                <w:color w:val="000000"/>
              </w:rPr>
            </w:pPr>
            <w:r>
              <w:rPr>
                <w:color w:val="000000"/>
              </w:rPr>
              <w:t>39,669</w:t>
            </w:r>
          </w:p>
        </w:tc>
        <w:tc>
          <w:tcPr>
            <w:tcW w:w="1530" w:type="dxa"/>
            <w:noWrap/>
            <w:hideMark/>
          </w:tcPr>
          <w:p w14:paraId="0AE3E765" w14:textId="1345581E" w:rsidR="00567038" w:rsidRDefault="00567038">
            <w:pPr>
              <w:jc w:val="right"/>
              <w:rPr>
                <w:color w:val="000000"/>
              </w:rPr>
            </w:pPr>
            <w:r>
              <w:rPr>
                <w:color w:val="000000"/>
              </w:rPr>
              <w:t>39,669</w:t>
            </w:r>
          </w:p>
        </w:tc>
      </w:tr>
      <w:tr w:rsidR="00567038" w14:paraId="5B4E60BF" w14:textId="77777777" w:rsidTr="00567038">
        <w:trPr>
          <w:trHeight w:val="285"/>
        </w:trPr>
        <w:tc>
          <w:tcPr>
            <w:tcW w:w="1345" w:type="dxa"/>
            <w:noWrap/>
            <w:hideMark/>
          </w:tcPr>
          <w:p w14:paraId="3F694988" w14:textId="77777777" w:rsidR="00567038" w:rsidRDefault="00567038">
            <w:pPr>
              <w:rPr>
                <w:color w:val="000000"/>
              </w:rPr>
            </w:pPr>
            <w:r>
              <w:rPr>
                <w:color w:val="000000"/>
              </w:rPr>
              <w:t>Light Truck</w:t>
            </w:r>
          </w:p>
        </w:tc>
        <w:tc>
          <w:tcPr>
            <w:tcW w:w="1530" w:type="dxa"/>
            <w:noWrap/>
            <w:hideMark/>
          </w:tcPr>
          <w:p w14:paraId="4536C364" w14:textId="5300D796" w:rsidR="00567038" w:rsidRDefault="00567038">
            <w:pPr>
              <w:jc w:val="right"/>
              <w:rPr>
                <w:color w:val="000000"/>
              </w:rPr>
            </w:pPr>
            <w:r>
              <w:rPr>
                <w:color w:val="000000"/>
              </w:rPr>
              <w:t>2,997</w:t>
            </w:r>
          </w:p>
        </w:tc>
        <w:tc>
          <w:tcPr>
            <w:tcW w:w="1530" w:type="dxa"/>
            <w:noWrap/>
            <w:hideMark/>
          </w:tcPr>
          <w:p w14:paraId="60F2BD20" w14:textId="76BDA83D" w:rsidR="00567038" w:rsidRDefault="00567038">
            <w:pPr>
              <w:jc w:val="right"/>
              <w:rPr>
                <w:color w:val="000000"/>
              </w:rPr>
            </w:pPr>
            <w:r>
              <w:rPr>
                <w:color w:val="000000"/>
              </w:rPr>
              <w:t>2,997</w:t>
            </w:r>
          </w:p>
        </w:tc>
      </w:tr>
      <w:tr w:rsidR="00567038" w14:paraId="308184E3" w14:textId="77777777" w:rsidTr="00567038">
        <w:trPr>
          <w:trHeight w:val="285"/>
        </w:trPr>
        <w:tc>
          <w:tcPr>
            <w:tcW w:w="1345" w:type="dxa"/>
            <w:noWrap/>
            <w:hideMark/>
          </w:tcPr>
          <w:p w14:paraId="68E25D58" w14:textId="77777777" w:rsidR="00567038" w:rsidRDefault="00567038">
            <w:pPr>
              <w:rPr>
                <w:color w:val="000000"/>
              </w:rPr>
            </w:pPr>
            <w:r>
              <w:rPr>
                <w:color w:val="000000"/>
              </w:rPr>
              <w:t>Heavy Truck</w:t>
            </w:r>
          </w:p>
        </w:tc>
        <w:tc>
          <w:tcPr>
            <w:tcW w:w="1530" w:type="dxa"/>
            <w:noWrap/>
            <w:hideMark/>
          </w:tcPr>
          <w:p w14:paraId="4F23F0A1" w14:textId="6B4904D7" w:rsidR="00567038" w:rsidRDefault="00567038">
            <w:pPr>
              <w:jc w:val="right"/>
              <w:rPr>
                <w:color w:val="000000"/>
              </w:rPr>
            </w:pPr>
            <w:r>
              <w:rPr>
                <w:color w:val="000000"/>
              </w:rPr>
              <w:t>10,992</w:t>
            </w:r>
          </w:p>
        </w:tc>
        <w:tc>
          <w:tcPr>
            <w:tcW w:w="1530" w:type="dxa"/>
            <w:noWrap/>
            <w:hideMark/>
          </w:tcPr>
          <w:p w14:paraId="30D32D67" w14:textId="555749E8" w:rsidR="00567038" w:rsidRDefault="00567038">
            <w:pPr>
              <w:jc w:val="right"/>
              <w:rPr>
                <w:color w:val="000000"/>
              </w:rPr>
            </w:pPr>
            <w:r>
              <w:rPr>
                <w:color w:val="000000"/>
              </w:rPr>
              <w:t>10,992</w:t>
            </w:r>
          </w:p>
        </w:tc>
      </w:tr>
      <w:tr w:rsidR="00567038" w14:paraId="556B6BCE" w14:textId="77777777" w:rsidTr="00567038">
        <w:trPr>
          <w:trHeight w:val="285"/>
        </w:trPr>
        <w:tc>
          <w:tcPr>
            <w:tcW w:w="1345" w:type="dxa"/>
            <w:noWrap/>
            <w:hideMark/>
          </w:tcPr>
          <w:p w14:paraId="73D3C257" w14:textId="77777777" w:rsidR="00567038" w:rsidRDefault="00567038">
            <w:pPr>
              <w:rPr>
                <w:color w:val="000000"/>
              </w:rPr>
            </w:pPr>
            <w:r>
              <w:rPr>
                <w:color w:val="000000"/>
              </w:rPr>
              <w:t>Total</w:t>
            </w:r>
          </w:p>
        </w:tc>
        <w:tc>
          <w:tcPr>
            <w:tcW w:w="1530" w:type="dxa"/>
            <w:noWrap/>
            <w:hideMark/>
          </w:tcPr>
          <w:p w14:paraId="1DD3878E" w14:textId="7463A009" w:rsidR="00567038" w:rsidRDefault="00567038">
            <w:pPr>
              <w:jc w:val="right"/>
              <w:rPr>
                <w:color w:val="000000"/>
              </w:rPr>
            </w:pPr>
            <w:r>
              <w:rPr>
                <w:color w:val="000000"/>
              </w:rPr>
              <w:t>115,925</w:t>
            </w:r>
          </w:p>
        </w:tc>
        <w:tc>
          <w:tcPr>
            <w:tcW w:w="1530" w:type="dxa"/>
            <w:noWrap/>
            <w:hideMark/>
          </w:tcPr>
          <w:p w14:paraId="5704277B" w14:textId="534ED8C0" w:rsidR="00567038" w:rsidRDefault="00567038">
            <w:pPr>
              <w:jc w:val="right"/>
              <w:rPr>
                <w:color w:val="000000"/>
              </w:rPr>
            </w:pPr>
            <w:r>
              <w:rPr>
                <w:color w:val="000000"/>
              </w:rPr>
              <w:t>115,925</w:t>
            </w:r>
          </w:p>
        </w:tc>
      </w:tr>
    </w:tbl>
    <w:p w14:paraId="15B2864C" w14:textId="0D974EA1" w:rsidR="00C8355F" w:rsidRDefault="00567038" w:rsidP="00B81ED3">
      <w:pPr>
        <w:pStyle w:val="BodyParagraph"/>
      </w:pPr>
      <w:r>
        <w:t xml:space="preserve">In the next step, </w:t>
      </w:r>
      <w:r w:rsidR="00B60A9C">
        <w:t xml:space="preserve">the </w:t>
      </w:r>
      <w:r w:rsidRPr="00567038">
        <w:t xml:space="preserve">distribution </w:t>
      </w:r>
      <w:r w:rsidR="00B60A9C">
        <w:t>model</w:t>
      </w:r>
      <w:r>
        <w:t xml:space="preserve"> was run to</w:t>
      </w:r>
      <w:r w:rsidRPr="00567038">
        <w:t xml:space="preserve"> see what effect it has on trip length</w:t>
      </w:r>
      <w:r>
        <w:t xml:space="preserve">. It was found that the average trip length of IE trips has </w:t>
      </w:r>
      <w:r w:rsidR="007F00C7">
        <w:t xml:space="preserve">slightly </w:t>
      </w:r>
      <w:r>
        <w:t xml:space="preserve">reduced. </w:t>
      </w:r>
      <w:r w:rsidR="005C0999">
        <w:t>Therefore,</w:t>
      </w:r>
      <w:r>
        <w:t xml:space="preserve"> in the next step, </w:t>
      </w:r>
      <w:r w:rsidR="00B81ED3">
        <w:t>the IE trip friction factor curves</w:t>
      </w:r>
      <w:r>
        <w:t xml:space="preserve"> were replaced</w:t>
      </w:r>
      <w:r w:rsidR="00B81ED3">
        <w:t xml:space="preserve"> with steeper curves and </w:t>
      </w:r>
      <w:r>
        <w:t>the</w:t>
      </w:r>
      <w:r w:rsidR="00B81ED3">
        <w:t xml:space="preserve"> IE trips</w:t>
      </w:r>
      <w:r>
        <w:t xml:space="preserve"> were broken</w:t>
      </w:r>
      <w:r w:rsidR="00B81ED3">
        <w:t xml:space="preserve"> out into a separate trip distribution step and </w:t>
      </w:r>
      <w:r>
        <w:t xml:space="preserve">run </w:t>
      </w:r>
      <w:r w:rsidR="00B81ED3">
        <w:t>us</w:t>
      </w:r>
      <w:r>
        <w:t>ing</w:t>
      </w:r>
      <w:r w:rsidR="00B81ED3">
        <w:t xml:space="preserve"> only 1 iteration</w:t>
      </w:r>
      <w:r w:rsidR="000E2C88">
        <w:t xml:space="preserve"> in the model run</w:t>
      </w:r>
      <w:r>
        <w:t>.</w:t>
      </w:r>
      <w:r w:rsidR="00456901">
        <w:t xml:space="preserve"> This reduced the average trip lengths of IE trips </w:t>
      </w:r>
      <w:r w:rsidR="005C0999">
        <w:t>significantly</w:t>
      </w:r>
      <w:r w:rsidR="00456901">
        <w:t xml:space="preserve"> </w:t>
      </w:r>
      <w:r w:rsidR="005C0999">
        <w:t xml:space="preserve">as can be seen </w:t>
      </w:r>
      <w:r w:rsidR="007F00C7">
        <w:t>on</w:t>
      </w:r>
      <w:r w:rsidR="00056F8E">
        <w:t xml:space="preserve"> </w:t>
      </w:r>
      <w:r w:rsidR="00056F8E">
        <w:fldChar w:fldCharType="begin"/>
      </w:r>
      <w:r w:rsidR="00056F8E">
        <w:instrText xml:space="preserve"> REF _Ref7466692 \h </w:instrText>
      </w:r>
      <w:r w:rsidR="00056F8E">
        <w:fldChar w:fldCharType="separate"/>
      </w:r>
      <w:r w:rsidR="00A1769F">
        <w:t xml:space="preserve">Table </w:t>
      </w:r>
      <w:r w:rsidR="00A1769F">
        <w:rPr>
          <w:noProof/>
        </w:rPr>
        <w:t>32</w:t>
      </w:r>
      <w:r w:rsidR="00056F8E">
        <w:fldChar w:fldCharType="end"/>
      </w:r>
      <w:r w:rsidR="005C0999">
        <w:t>.</w:t>
      </w:r>
    </w:p>
    <w:p w14:paraId="452B3166" w14:textId="07AB5AF2" w:rsidR="005C0999" w:rsidRDefault="005C0999" w:rsidP="005C0999">
      <w:pPr>
        <w:pStyle w:val="Caption"/>
      </w:pPr>
      <w:bookmarkStart w:id="178" w:name="_Ref7466692"/>
      <w:bookmarkStart w:id="179" w:name="_Toc55814456"/>
      <w:r>
        <w:t xml:space="preserve">Table </w:t>
      </w:r>
      <w:r>
        <w:fldChar w:fldCharType="begin"/>
      </w:r>
      <w:r>
        <w:instrText>SEQ Table \* ARABIC</w:instrText>
      </w:r>
      <w:r>
        <w:fldChar w:fldCharType="separate"/>
      </w:r>
      <w:r w:rsidR="00A1769F">
        <w:rPr>
          <w:noProof/>
        </w:rPr>
        <w:t>32</w:t>
      </w:r>
      <w:r>
        <w:fldChar w:fldCharType="end"/>
      </w:r>
      <w:bookmarkEnd w:id="178"/>
      <w:r>
        <w:t xml:space="preserve"> Comparison of Average Trip Length</w:t>
      </w:r>
      <w:bookmarkEnd w:id="179"/>
    </w:p>
    <w:tbl>
      <w:tblPr>
        <w:tblStyle w:val="OrangeCentered"/>
        <w:tblW w:w="7200" w:type="dxa"/>
        <w:tblLook w:val="04A0" w:firstRow="1" w:lastRow="0" w:firstColumn="1" w:lastColumn="0" w:noHBand="0" w:noVBand="1"/>
      </w:tblPr>
      <w:tblGrid>
        <w:gridCol w:w="1643"/>
        <w:gridCol w:w="1867"/>
        <w:gridCol w:w="1890"/>
        <w:gridCol w:w="1800"/>
      </w:tblGrid>
      <w:tr w:rsidR="00BA2F3C" w14:paraId="1ECA90EB" w14:textId="77777777" w:rsidTr="005C0999">
        <w:trPr>
          <w:cnfStyle w:val="100000000000" w:firstRow="1" w:lastRow="0" w:firstColumn="0" w:lastColumn="0" w:oddVBand="0" w:evenVBand="0" w:oddHBand="0" w:evenHBand="0" w:firstRowFirstColumn="0" w:firstRowLastColumn="0" w:lastRowFirstColumn="0" w:lastRowLastColumn="0"/>
          <w:trHeight w:val="600"/>
        </w:trPr>
        <w:tc>
          <w:tcPr>
            <w:tcW w:w="1643" w:type="dxa"/>
            <w:vMerge w:val="restart"/>
            <w:noWrap/>
            <w:hideMark/>
          </w:tcPr>
          <w:p w14:paraId="764B7AB8" w14:textId="77777777" w:rsidR="00BA2F3C" w:rsidRPr="005C0999" w:rsidRDefault="00BA2F3C" w:rsidP="005C0999">
            <w:pPr>
              <w:spacing w:before="120" w:line="360" w:lineRule="auto"/>
              <w:rPr>
                <w:rFonts w:cs="Arial"/>
              </w:rPr>
            </w:pPr>
            <w:r w:rsidRPr="005C0999">
              <w:rPr>
                <w:rFonts w:cs="Arial"/>
              </w:rPr>
              <w:t>Purpose</w:t>
            </w:r>
          </w:p>
        </w:tc>
        <w:tc>
          <w:tcPr>
            <w:tcW w:w="5557" w:type="dxa"/>
            <w:gridSpan w:val="3"/>
            <w:hideMark/>
          </w:tcPr>
          <w:p w14:paraId="48AFE3FF" w14:textId="77777777" w:rsidR="00BA2F3C" w:rsidRPr="005C0999" w:rsidRDefault="00BA2F3C" w:rsidP="005C0999">
            <w:pPr>
              <w:spacing w:before="120" w:line="360" w:lineRule="auto"/>
              <w:rPr>
                <w:rFonts w:cs="Arial"/>
              </w:rPr>
            </w:pPr>
            <w:r w:rsidRPr="005C0999">
              <w:rPr>
                <w:rFonts w:cs="Arial"/>
              </w:rPr>
              <w:t>Average Trip Length in minutes (all counties)</w:t>
            </w:r>
          </w:p>
        </w:tc>
      </w:tr>
      <w:tr w:rsidR="00BA2F3C" w14:paraId="4B99E729" w14:textId="77777777" w:rsidTr="005C0999">
        <w:trPr>
          <w:trHeight w:val="315"/>
        </w:trPr>
        <w:tc>
          <w:tcPr>
            <w:tcW w:w="0" w:type="auto"/>
            <w:vMerge/>
            <w:hideMark/>
          </w:tcPr>
          <w:p w14:paraId="5C2654B2" w14:textId="77777777" w:rsidR="00BA2F3C" w:rsidRDefault="00BA2F3C">
            <w:pPr>
              <w:rPr>
                <w:rFonts w:ascii="Calibri" w:hAnsi="Calibri" w:cs="Calibri"/>
                <w:b/>
                <w:bCs/>
                <w:color w:val="000000"/>
              </w:rPr>
            </w:pPr>
          </w:p>
        </w:tc>
        <w:tc>
          <w:tcPr>
            <w:tcW w:w="1867" w:type="dxa"/>
            <w:noWrap/>
            <w:hideMark/>
          </w:tcPr>
          <w:p w14:paraId="458C1BE3" w14:textId="77777777" w:rsidR="00BA2F3C" w:rsidRDefault="00BA2F3C">
            <w:pPr>
              <w:rPr>
                <w:b/>
                <w:bCs/>
                <w:color w:val="000000"/>
              </w:rPr>
            </w:pPr>
            <w:r>
              <w:rPr>
                <w:b/>
                <w:bCs/>
                <w:color w:val="000000"/>
              </w:rPr>
              <w:t>Previous</w:t>
            </w:r>
          </w:p>
        </w:tc>
        <w:tc>
          <w:tcPr>
            <w:tcW w:w="1890" w:type="dxa"/>
            <w:noWrap/>
            <w:hideMark/>
          </w:tcPr>
          <w:p w14:paraId="2B16AA88" w14:textId="77777777" w:rsidR="00BA2F3C" w:rsidRDefault="00BA2F3C">
            <w:pPr>
              <w:rPr>
                <w:b/>
                <w:bCs/>
                <w:color w:val="000000"/>
              </w:rPr>
            </w:pPr>
            <w:r>
              <w:rPr>
                <w:b/>
                <w:bCs/>
                <w:color w:val="000000"/>
              </w:rPr>
              <w:t>Updated</w:t>
            </w:r>
          </w:p>
        </w:tc>
        <w:tc>
          <w:tcPr>
            <w:tcW w:w="1800" w:type="dxa"/>
            <w:noWrap/>
            <w:hideMark/>
          </w:tcPr>
          <w:p w14:paraId="1F98FFCC" w14:textId="77777777" w:rsidR="00BA2F3C" w:rsidRDefault="00BA2F3C">
            <w:pPr>
              <w:rPr>
                <w:b/>
                <w:bCs/>
                <w:color w:val="000000"/>
              </w:rPr>
            </w:pPr>
            <w:r>
              <w:rPr>
                <w:b/>
                <w:bCs/>
                <w:color w:val="000000"/>
              </w:rPr>
              <w:t>Difference</w:t>
            </w:r>
          </w:p>
        </w:tc>
      </w:tr>
      <w:tr w:rsidR="00BA2F3C" w14:paraId="2E0378A7" w14:textId="77777777" w:rsidTr="005C0999">
        <w:trPr>
          <w:trHeight w:val="315"/>
        </w:trPr>
        <w:tc>
          <w:tcPr>
            <w:tcW w:w="1643" w:type="dxa"/>
            <w:noWrap/>
            <w:hideMark/>
          </w:tcPr>
          <w:p w14:paraId="6A45F69E" w14:textId="77777777" w:rsidR="00BA2F3C" w:rsidRDefault="00BA2F3C">
            <w:pPr>
              <w:rPr>
                <w:b/>
                <w:bCs/>
                <w:color w:val="000000"/>
              </w:rPr>
            </w:pPr>
            <w:r>
              <w:rPr>
                <w:b/>
                <w:bCs/>
                <w:color w:val="000000"/>
              </w:rPr>
              <w:t>HBW</w:t>
            </w:r>
          </w:p>
        </w:tc>
        <w:tc>
          <w:tcPr>
            <w:tcW w:w="1867" w:type="dxa"/>
            <w:noWrap/>
            <w:hideMark/>
          </w:tcPr>
          <w:p w14:paraId="19130CBA" w14:textId="77777777" w:rsidR="00BA2F3C" w:rsidRDefault="00BA2F3C">
            <w:pPr>
              <w:jc w:val="right"/>
              <w:rPr>
                <w:color w:val="000000"/>
              </w:rPr>
            </w:pPr>
            <w:r>
              <w:rPr>
                <w:color w:val="000000"/>
              </w:rPr>
              <w:t>24.67</w:t>
            </w:r>
          </w:p>
        </w:tc>
        <w:tc>
          <w:tcPr>
            <w:tcW w:w="1890" w:type="dxa"/>
            <w:noWrap/>
            <w:hideMark/>
          </w:tcPr>
          <w:p w14:paraId="0ADC02AE" w14:textId="77777777" w:rsidR="00BA2F3C" w:rsidRDefault="00BA2F3C">
            <w:pPr>
              <w:jc w:val="right"/>
              <w:rPr>
                <w:color w:val="000000"/>
              </w:rPr>
            </w:pPr>
            <w:r>
              <w:rPr>
                <w:color w:val="000000"/>
              </w:rPr>
              <w:t>24.67</w:t>
            </w:r>
          </w:p>
        </w:tc>
        <w:tc>
          <w:tcPr>
            <w:tcW w:w="1800" w:type="dxa"/>
            <w:noWrap/>
            <w:hideMark/>
          </w:tcPr>
          <w:p w14:paraId="355F8F26" w14:textId="77777777" w:rsidR="00BA2F3C" w:rsidRDefault="00BA2F3C">
            <w:pPr>
              <w:jc w:val="right"/>
              <w:rPr>
                <w:color w:val="000000"/>
              </w:rPr>
            </w:pPr>
            <w:r>
              <w:rPr>
                <w:color w:val="000000"/>
              </w:rPr>
              <w:t>0</w:t>
            </w:r>
          </w:p>
        </w:tc>
      </w:tr>
      <w:tr w:rsidR="00BA2F3C" w14:paraId="60CA773E" w14:textId="77777777" w:rsidTr="005C0999">
        <w:trPr>
          <w:trHeight w:val="315"/>
        </w:trPr>
        <w:tc>
          <w:tcPr>
            <w:tcW w:w="1643" w:type="dxa"/>
            <w:noWrap/>
            <w:hideMark/>
          </w:tcPr>
          <w:p w14:paraId="56385BF5" w14:textId="77777777" w:rsidR="00BA2F3C" w:rsidRDefault="00BA2F3C">
            <w:pPr>
              <w:rPr>
                <w:b/>
                <w:bCs/>
                <w:color w:val="000000"/>
              </w:rPr>
            </w:pPr>
            <w:r>
              <w:rPr>
                <w:b/>
                <w:bCs/>
                <w:color w:val="000000"/>
              </w:rPr>
              <w:t>HBSH</w:t>
            </w:r>
          </w:p>
        </w:tc>
        <w:tc>
          <w:tcPr>
            <w:tcW w:w="1867" w:type="dxa"/>
            <w:noWrap/>
            <w:hideMark/>
          </w:tcPr>
          <w:p w14:paraId="4B2CB62C" w14:textId="77777777" w:rsidR="00BA2F3C" w:rsidRDefault="00BA2F3C">
            <w:pPr>
              <w:jc w:val="right"/>
              <w:rPr>
                <w:color w:val="000000"/>
              </w:rPr>
            </w:pPr>
            <w:r>
              <w:rPr>
                <w:color w:val="000000"/>
              </w:rPr>
              <w:t>22.25</w:t>
            </w:r>
          </w:p>
        </w:tc>
        <w:tc>
          <w:tcPr>
            <w:tcW w:w="1890" w:type="dxa"/>
            <w:noWrap/>
            <w:hideMark/>
          </w:tcPr>
          <w:p w14:paraId="0D558C9B" w14:textId="77777777" w:rsidR="00BA2F3C" w:rsidRDefault="00BA2F3C">
            <w:pPr>
              <w:jc w:val="right"/>
              <w:rPr>
                <w:color w:val="000000"/>
              </w:rPr>
            </w:pPr>
            <w:r>
              <w:rPr>
                <w:color w:val="000000"/>
              </w:rPr>
              <w:t>22.24</w:t>
            </w:r>
          </w:p>
        </w:tc>
        <w:tc>
          <w:tcPr>
            <w:tcW w:w="1800" w:type="dxa"/>
            <w:noWrap/>
            <w:hideMark/>
          </w:tcPr>
          <w:p w14:paraId="25FFC8E3" w14:textId="77777777" w:rsidR="00BA2F3C" w:rsidRDefault="00BA2F3C">
            <w:pPr>
              <w:jc w:val="right"/>
              <w:rPr>
                <w:color w:val="000000"/>
              </w:rPr>
            </w:pPr>
            <w:r>
              <w:rPr>
                <w:color w:val="000000"/>
              </w:rPr>
              <w:t>-0.01</w:t>
            </w:r>
          </w:p>
        </w:tc>
      </w:tr>
      <w:tr w:rsidR="00BA2F3C" w14:paraId="7237EAE4" w14:textId="77777777" w:rsidTr="005C0999">
        <w:trPr>
          <w:trHeight w:val="315"/>
        </w:trPr>
        <w:tc>
          <w:tcPr>
            <w:tcW w:w="1643" w:type="dxa"/>
            <w:noWrap/>
            <w:hideMark/>
          </w:tcPr>
          <w:p w14:paraId="524D6A00" w14:textId="77777777" w:rsidR="00BA2F3C" w:rsidRDefault="00BA2F3C">
            <w:pPr>
              <w:rPr>
                <w:b/>
                <w:bCs/>
                <w:color w:val="000000"/>
              </w:rPr>
            </w:pPr>
            <w:r>
              <w:rPr>
                <w:b/>
                <w:bCs/>
                <w:color w:val="000000"/>
              </w:rPr>
              <w:lastRenderedPageBreak/>
              <w:t>HBSR</w:t>
            </w:r>
          </w:p>
        </w:tc>
        <w:tc>
          <w:tcPr>
            <w:tcW w:w="1867" w:type="dxa"/>
            <w:noWrap/>
            <w:hideMark/>
          </w:tcPr>
          <w:p w14:paraId="7EE87217" w14:textId="77777777" w:rsidR="00BA2F3C" w:rsidRDefault="00BA2F3C">
            <w:pPr>
              <w:jc w:val="right"/>
              <w:rPr>
                <w:color w:val="000000"/>
              </w:rPr>
            </w:pPr>
            <w:r>
              <w:rPr>
                <w:color w:val="000000"/>
              </w:rPr>
              <w:t>25.33</w:t>
            </w:r>
          </w:p>
        </w:tc>
        <w:tc>
          <w:tcPr>
            <w:tcW w:w="1890" w:type="dxa"/>
            <w:noWrap/>
            <w:hideMark/>
          </w:tcPr>
          <w:p w14:paraId="366DD25E" w14:textId="77777777" w:rsidR="00BA2F3C" w:rsidRDefault="00BA2F3C">
            <w:pPr>
              <w:jc w:val="right"/>
              <w:rPr>
                <w:color w:val="000000"/>
              </w:rPr>
            </w:pPr>
            <w:r>
              <w:rPr>
                <w:color w:val="000000"/>
              </w:rPr>
              <w:t>25.32</w:t>
            </w:r>
          </w:p>
        </w:tc>
        <w:tc>
          <w:tcPr>
            <w:tcW w:w="1800" w:type="dxa"/>
            <w:noWrap/>
            <w:hideMark/>
          </w:tcPr>
          <w:p w14:paraId="2E2C3D49" w14:textId="77777777" w:rsidR="00BA2F3C" w:rsidRDefault="00BA2F3C">
            <w:pPr>
              <w:jc w:val="right"/>
              <w:rPr>
                <w:color w:val="000000"/>
              </w:rPr>
            </w:pPr>
            <w:r>
              <w:rPr>
                <w:color w:val="000000"/>
              </w:rPr>
              <w:t>-0.01</w:t>
            </w:r>
          </w:p>
        </w:tc>
      </w:tr>
      <w:tr w:rsidR="00BA2F3C" w14:paraId="0490AFF5" w14:textId="77777777" w:rsidTr="005C0999">
        <w:trPr>
          <w:trHeight w:val="315"/>
        </w:trPr>
        <w:tc>
          <w:tcPr>
            <w:tcW w:w="1643" w:type="dxa"/>
            <w:noWrap/>
            <w:hideMark/>
          </w:tcPr>
          <w:p w14:paraId="663B10B5" w14:textId="77777777" w:rsidR="00BA2F3C" w:rsidRDefault="00BA2F3C">
            <w:pPr>
              <w:rPr>
                <w:b/>
                <w:bCs/>
                <w:color w:val="000000"/>
              </w:rPr>
            </w:pPr>
            <w:r>
              <w:rPr>
                <w:b/>
                <w:bCs/>
                <w:color w:val="000000"/>
              </w:rPr>
              <w:t>HBO</w:t>
            </w:r>
          </w:p>
        </w:tc>
        <w:tc>
          <w:tcPr>
            <w:tcW w:w="1867" w:type="dxa"/>
            <w:noWrap/>
            <w:hideMark/>
          </w:tcPr>
          <w:p w14:paraId="02FCCE8B" w14:textId="77777777" w:rsidR="00BA2F3C" w:rsidRDefault="00BA2F3C">
            <w:pPr>
              <w:jc w:val="right"/>
              <w:rPr>
                <w:color w:val="000000"/>
              </w:rPr>
            </w:pPr>
            <w:r>
              <w:rPr>
                <w:color w:val="000000"/>
              </w:rPr>
              <w:t>24.36</w:t>
            </w:r>
          </w:p>
        </w:tc>
        <w:tc>
          <w:tcPr>
            <w:tcW w:w="1890" w:type="dxa"/>
            <w:noWrap/>
            <w:hideMark/>
          </w:tcPr>
          <w:p w14:paraId="378C555B" w14:textId="77777777" w:rsidR="00BA2F3C" w:rsidRDefault="00BA2F3C">
            <w:pPr>
              <w:jc w:val="right"/>
              <w:rPr>
                <w:color w:val="000000"/>
              </w:rPr>
            </w:pPr>
            <w:r>
              <w:rPr>
                <w:color w:val="000000"/>
              </w:rPr>
              <w:t>24.34</w:t>
            </w:r>
          </w:p>
        </w:tc>
        <w:tc>
          <w:tcPr>
            <w:tcW w:w="1800" w:type="dxa"/>
            <w:noWrap/>
            <w:hideMark/>
          </w:tcPr>
          <w:p w14:paraId="1DB35A02" w14:textId="77777777" w:rsidR="00BA2F3C" w:rsidRDefault="00BA2F3C">
            <w:pPr>
              <w:jc w:val="right"/>
              <w:rPr>
                <w:color w:val="000000"/>
              </w:rPr>
            </w:pPr>
            <w:r>
              <w:rPr>
                <w:color w:val="000000"/>
              </w:rPr>
              <w:t>-0.02</w:t>
            </w:r>
          </w:p>
        </w:tc>
      </w:tr>
      <w:tr w:rsidR="00BA2F3C" w14:paraId="318B47F4" w14:textId="77777777" w:rsidTr="005C0999">
        <w:trPr>
          <w:trHeight w:val="315"/>
        </w:trPr>
        <w:tc>
          <w:tcPr>
            <w:tcW w:w="1643" w:type="dxa"/>
            <w:noWrap/>
            <w:hideMark/>
          </w:tcPr>
          <w:p w14:paraId="3DBB0A71" w14:textId="77777777" w:rsidR="00BA2F3C" w:rsidRDefault="00BA2F3C">
            <w:pPr>
              <w:rPr>
                <w:b/>
                <w:bCs/>
                <w:color w:val="000000"/>
              </w:rPr>
            </w:pPr>
            <w:r>
              <w:rPr>
                <w:b/>
                <w:bCs/>
                <w:color w:val="000000"/>
              </w:rPr>
              <w:t>NHB</w:t>
            </w:r>
          </w:p>
        </w:tc>
        <w:tc>
          <w:tcPr>
            <w:tcW w:w="1867" w:type="dxa"/>
            <w:noWrap/>
            <w:hideMark/>
          </w:tcPr>
          <w:p w14:paraId="4B8C72FB" w14:textId="77777777" w:rsidR="00BA2F3C" w:rsidRDefault="00BA2F3C">
            <w:pPr>
              <w:jc w:val="right"/>
              <w:rPr>
                <w:color w:val="000000"/>
              </w:rPr>
            </w:pPr>
            <w:r>
              <w:rPr>
                <w:color w:val="000000"/>
              </w:rPr>
              <w:t>17.99</w:t>
            </w:r>
          </w:p>
        </w:tc>
        <w:tc>
          <w:tcPr>
            <w:tcW w:w="1890" w:type="dxa"/>
            <w:noWrap/>
            <w:hideMark/>
          </w:tcPr>
          <w:p w14:paraId="6623F088" w14:textId="77777777" w:rsidR="00BA2F3C" w:rsidRDefault="00BA2F3C">
            <w:pPr>
              <w:jc w:val="right"/>
              <w:rPr>
                <w:color w:val="000000"/>
              </w:rPr>
            </w:pPr>
            <w:r>
              <w:rPr>
                <w:color w:val="000000"/>
              </w:rPr>
              <w:t>17.99</w:t>
            </w:r>
          </w:p>
        </w:tc>
        <w:tc>
          <w:tcPr>
            <w:tcW w:w="1800" w:type="dxa"/>
            <w:noWrap/>
            <w:hideMark/>
          </w:tcPr>
          <w:p w14:paraId="0BCF7A16" w14:textId="77777777" w:rsidR="00BA2F3C" w:rsidRDefault="00BA2F3C">
            <w:pPr>
              <w:jc w:val="right"/>
              <w:rPr>
                <w:color w:val="000000"/>
              </w:rPr>
            </w:pPr>
            <w:r>
              <w:rPr>
                <w:color w:val="000000"/>
              </w:rPr>
              <w:t>0</w:t>
            </w:r>
          </w:p>
        </w:tc>
      </w:tr>
      <w:tr w:rsidR="00BA2F3C" w14:paraId="77FF66FB" w14:textId="77777777" w:rsidTr="005C0999">
        <w:trPr>
          <w:trHeight w:val="315"/>
        </w:trPr>
        <w:tc>
          <w:tcPr>
            <w:tcW w:w="1643" w:type="dxa"/>
            <w:noWrap/>
            <w:hideMark/>
          </w:tcPr>
          <w:p w14:paraId="47542AB1" w14:textId="77777777" w:rsidR="00BA2F3C" w:rsidRDefault="00BA2F3C">
            <w:pPr>
              <w:rPr>
                <w:b/>
                <w:bCs/>
                <w:color w:val="000000"/>
              </w:rPr>
            </w:pPr>
            <w:r>
              <w:rPr>
                <w:b/>
                <w:bCs/>
                <w:color w:val="000000"/>
              </w:rPr>
              <w:t>Light Truck</w:t>
            </w:r>
          </w:p>
        </w:tc>
        <w:tc>
          <w:tcPr>
            <w:tcW w:w="1867" w:type="dxa"/>
            <w:noWrap/>
            <w:hideMark/>
          </w:tcPr>
          <w:p w14:paraId="02F693FB" w14:textId="77777777" w:rsidR="00BA2F3C" w:rsidRDefault="00BA2F3C">
            <w:pPr>
              <w:jc w:val="right"/>
              <w:rPr>
                <w:color w:val="000000"/>
              </w:rPr>
            </w:pPr>
            <w:r>
              <w:rPr>
                <w:color w:val="000000"/>
              </w:rPr>
              <w:t>16.29</w:t>
            </w:r>
          </w:p>
        </w:tc>
        <w:tc>
          <w:tcPr>
            <w:tcW w:w="1890" w:type="dxa"/>
            <w:noWrap/>
            <w:hideMark/>
          </w:tcPr>
          <w:p w14:paraId="4897C931" w14:textId="77777777" w:rsidR="00BA2F3C" w:rsidRDefault="00BA2F3C">
            <w:pPr>
              <w:jc w:val="right"/>
              <w:rPr>
                <w:color w:val="000000"/>
              </w:rPr>
            </w:pPr>
            <w:r>
              <w:rPr>
                <w:color w:val="000000"/>
              </w:rPr>
              <w:t>16.29</w:t>
            </w:r>
          </w:p>
        </w:tc>
        <w:tc>
          <w:tcPr>
            <w:tcW w:w="1800" w:type="dxa"/>
            <w:noWrap/>
            <w:hideMark/>
          </w:tcPr>
          <w:p w14:paraId="020E41D0" w14:textId="77777777" w:rsidR="00BA2F3C" w:rsidRDefault="00BA2F3C">
            <w:pPr>
              <w:jc w:val="right"/>
              <w:rPr>
                <w:color w:val="000000"/>
              </w:rPr>
            </w:pPr>
            <w:r>
              <w:rPr>
                <w:color w:val="000000"/>
              </w:rPr>
              <w:t>0</w:t>
            </w:r>
          </w:p>
        </w:tc>
      </w:tr>
      <w:tr w:rsidR="00BA2F3C" w14:paraId="6909DFCD" w14:textId="77777777" w:rsidTr="005C0999">
        <w:trPr>
          <w:trHeight w:val="315"/>
        </w:trPr>
        <w:tc>
          <w:tcPr>
            <w:tcW w:w="1643" w:type="dxa"/>
            <w:noWrap/>
            <w:hideMark/>
          </w:tcPr>
          <w:p w14:paraId="1C1EA1A6" w14:textId="77777777" w:rsidR="00BA2F3C" w:rsidRDefault="00BA2F3C">
            <w:pPr>
              <w:rPr>
                <w:b/>
                <w:bCs/>
                <w:color w:val="000000"/>
              </w:rPr>
            </w:pPr>
            <w:r>
              <w:rPr>
                <w:b/>
                <w:bCs/>
                <w:color w:val="000000"/>
              </w:rPr>
              <w:t>Medium Truck</w:t>
            </w:r>
          </w:p>
        </w:tc>
        <w:tc>
          <w:tcPr>
            <w:tcW w:w="1867" w:type="dxa"/>
            <w:noWrap/>
            <w:hideMark/>
          </w:tcPr>
          <w:p w14:paraId="5E2C2E73" w14:textId="77777777" w:rsidR="00BA2F3C" w:rsidRDefault="00BA2F3C">
            <w:pPr>
              <w:jc w:val="right"/>
              <w:rPr>
                <w:color w:val="000000"/>
              </w:rPr>
            </w:pPr>
            <w:r>
              <w:rPr>
                <w:color w:val="000000"/>
              </w:rPr>
              <w:t>16.38</w:t>
            </w:r>
          </w:p>
        </w:tc>
        <w:tc>
          <w:tcPr>
            <w:tcW w:w="1890" w:type="dxa"/>
            <w:noWrap/>
            <w:hideMark/>
          </w:tcPr>
          <w:p w14:paraId="5FFEE71D" w14:textId="77777777" w:rsidR="00BA2F3C" w:rsidRDefault="00BA2F3C">
            <w:pPr>
              <w:jc w:val="right"/>
              <w:rPr>
                <w:color w:val="000000"/>
              </w:rPr>
            </w:pPr>
            <w:r>
              <w:rPr>
                <w:color w:val="000000"/>
              </w:rPr>
              <w:t>16.37</w:t>
            </w:r>
          </w:p>
        </w:tc>
        <w:tc>
          <w:tcPr>
            <w:tcW w:w="1800" w:type="dxa"/>
            <w:noWrap/>
            <w:hideMark/>
          </w:tcPr>
          <w:p w14:paraId="50F52E9B" w14:textId="77777777" w:rsidR="00BA2F3C" w:rsidRDefault="00BA2F3C">
            <w:pPr>
              <w:jc w:val="right"/>
              <w:rPr>
                <w:color w:val="000000"/>
              </w:rPr>
            </w:pPr>
            <w:r>
              <w:rPr>
                <w:color w:val="000000"/>
              </w:rPr>
              <w:t>-0.01</w:t>
            </w:r>
          </w:p>
        </w:tc>
      </w:tr>
      <w:tr w:rsidR="00BA2F3C" w14:paraId="13258A26" w14:textId="77777777" w:rsidTr="005C0999">
        <w:trPr>
          <w:trHeight w:val="315"/>
        </w:trPr>
        <w:tc>
          <w:tcPr>
            <w:tcW w:w="1643" w:type="dxa"/>
            <w:noWrap/>
            <w:hideMark/>
          </w:tcPr>
          <w:p w14:paraId="3ADBA01A" w14:textId="77777777" w:rsidR="00BA2F3C" w:rsidRDefault="00BA2F3C">
            <w:pPr>
              <w:rPr>
                <w:b/>
                <w:bCs/>
                <w:color w:val="000000"/>
              </w:rPr>
            </w:pPr>
            <w:r>
              <w:rPr>
                <w:b/>
                <w:bCs/>
                <w:color w:val="000000"/>
              </w:rPr>
              <w:t>Heavy Truck</w:t>
            </w:r>
          </w:p>
        </w:tc>
        <w:tc>
          <w:tcPr>
            <w:tcW w:w="1867" w:type="dxa"/>
            <w:noWrap/>
            <w:hideMark/>
          </w:tcPr>
          <w:p w14:paraId="1699DD1D" w14:textId="77777777" w:rsidR="00BA2F3C" w:rsidRDefault="00BA2F3C">
            <w:pPr>
              <w:jc w:val="right"/>
              <w:rPr>
                <w:color w:val="000000"/>
              </w:rPr>
            </w:pPr>
            <w:r>
              <w:rPr>
                <w:color w:val="000000"/>
              </w:rPr>
              <w:t>16.44</w:t>
            </w:r>
          </w:p>
        </w:tc>
        <w:tc>
          <w:tcPr>
            <w:tcW w:w="1890" w:type="dxa"/>
            <w:noWrap/>
            <w:hideMark/>
          </w:tcPr>
          <w:p w14:paraId="27C468F2" w14:textId="77777777" w:rsidR="00BA2F3C" w:rsidRDefault="00BA2F3C">
            <w:pPr>
              <w:jc w:val="right"/>
              <w:rPr>
                <w:color w:val="000000"/>
              </w:rPr>
            </w:pPr>
            <w:r>
              <w:rPr>
                <w:color w:val="000000"/>
              </w:rPr>
              <w:t>16.44</w:t>
            </w:r>
          </w:p>
        </w:tc>
        <w:tc>
          <w:tcPr>
            <w:tcW w:w="1800" w:type="dxa"/>
            <w:noWrap/>
            <w:hideMark/>
          </w:tcPr>
          <w:p w14:paraId="34FAC35D" w14:textId="77777777" w:rsidR="00BA2F3C" w:rsidRDefault="00BA2F3C">
            <w:pPr>
              <w:jc w:val="right"/>
              <w:rPr>
                <w:color w:val="000000"/>
              </w:rPr>
            </w:pPr>
            <w:r>
              <w:rPr>
                <w:color w:val="000000"/>
              </w:rPr>
              <w:t>0</w:t>
            </w:r>
          </w:p>
        </w:tc>
      </w:tr>
      <w:tr w:rsidR="00BA2F3C" w14:paraId="2E10C133" w14:textId="77777777" w:rsidTr="005C0999">
        <w:trPr>
          <w:trHeight w:val="315"/>
        </w:trPr>
        <w:tc>
          <w:tcPr>
            <w:tcW w:w="1643" w:type="dxa"/>
            <w:shd w:val="clear" w:color="auto" w:fill="DFEFDE" w:themeFill="accent3" w:themeFillTint="33"/>
            <w:noWrap/>
            <w:hideMark/>
          </w:tcPr>
          <w:p w14:paraId="22319299" w14:textId="77777777" w:rsidR="00BA2F3C" w:rsidRDefault="00BA2F3C">
            <w:pPr>
              <w:rPr>
                <w:b/>
                <w:bCs/>
                <w:color w:val="000000"/>
              </w:rPr>
            </w:pPr>
            <w:r>
              <w:rPr>
                <w:b/>
                <w:bCs/>
                <w:color w:val="000000"/>
              </w:rPr>
              <w:t>IE_SOV</w:t>
            </w:r>
          </w:p>
        </w:tc>
        <w:tc>
          <w:tcPr>
            <w:tcW w:w="1867" w:type="dxa"/>
            <w:shd w:val="clear" w:color="auto" w:fill="DFEFDE" w:themeFill="accent3" w:themeFillTint="33"/>
            <w:noWrap/>
            <w:hideMark/>
          </w:tcPr>
          <w:p w14:paraId="62D1B34C" w14:textId="77777777" w:rsidR="00BA2F3C" w:rsidRDefault="00BA2F3C">
            <w:pPr>
              <w:jc w:val="right"/>
              <w:rPr>
                <w:color w:val="000000"/>
              </w:rPr>
            </w:pPr>
            <w:r>
              <w:rPr>
                <w:color w:val="000000"/>
              </w:rPr>
              <w:t>50.63</w:t>
            </w:r>
          </w:p>
        </w:tc>
        <w:tc>
          <w:tcPr>
            <w:tcW w:w="1890" w:type="dxa"/>
            <w:shd w:val="clear" w:color="auto" w:fill="DFEFDE" w:themeFill="accent3" w:themeFillTint="33"/>
            <w:noWrap/>
            <w:hideMark/>
          </w:tcPr>
          <w:p w14:paraId="21D861E6" w14:textId="77777777" w:rsidR="00BA2F3C" w:rsidRDefault="00BA2F3C">
            <w:pPr>
              <w:jc w:val="right"/>
              <w:rPr>
                <w:color w:val="000000"/>
              </w:rPr>
            </w:pPr>
            <w:r>
              <w:rPr>
                <w:color w:val="000000"/>
              </w:rPr>
              <w:t>36.87</w:t>
            </w:r>
          </w:p>
        </w:tc>
        <w:tc>
          <w:tcPr>
            <w:tcW w:w="1800" w:type="dxa"/>
            <w:shd w:val="clear" w:color="auto" w:fill="DFEFDE" w:themeFill="accent3" w:themeFillTint="33"/>
            <w:noWrap/>
            <w:hideMark/>
          </w:tcPr>
          <w:p w14:paraId="05306EA1" w14:textId="77777777" w:rsidR="00BA2F3C" w:rsidRDefault="00BA2F3C">
            <w:pPr>
              <w:jc w:val="right"/>
              <w:rPr>
                <w:color w:val="000000"/>
              </w:rPr>
            </w:pPr>
            <w:r>
              <w:rPr>
                <w:color w:val="000000"/>
              </w:rPr>
              <w:t>-13.76</w:t>
            </w:r>
          </w:p>
        </w:tc>
      </w:tr>
      <w:tr w:rsidR="00BA2F3C" w14:paraId="3D5DD59F" w14:textId="77777777" w:rsidTr="005C0999">
        <w:trPr>
          <w:trHeight w:val="315"/>
        </w:trPr>
        <w:tc>
          <w:tcPr>
            <w:tcW w:w="1643" w:type="dxa"/>
            <w:shd w:val="clear" w:color="auto" w:fill="DFEFDE" w:themeFill="accent3" w:themeFillTint="33"/>
            <w:noWrap/>
            <w:hideMark/>
          </w:tcPr>
          <w:p w14:paraId="53D08988" w14:textId="77777777" w:rsidR="00BA2F3C" w:rsidRDefault="00BA2F3C">
            <w:pPr>
              <w:rPr>
                <w:b/>
                <w:bCs/>
                <w:color w:val="000000"/>
              </w:rPr>
            </w:pPr>
            <w:r>
              <w:rPr>
                <w:b/>
                <w:bCs/>
                <w:color w:val="000000"/>
              </w:rPr>
              <w:t>IE_HOV</w:t>
            </w:r>
          </w:p>
        </w:tc>
        <w:tc>
          <w:tcPr>
            <w:tcW w:w="1867" w:type="dxa"/>
            <w:shd w:val="clear" w:color="auto" w:fill="DFEFDE" w:themeFill="accent3" w:themeFillTint="33"/>
            <w:noWrap/>
            <w:hideMark/>
          </w:tcPr>
          <w:p w14:paraId="0239159B" w14:textId="77777777" w:rsidR="00BA2F3C" w:rsidRDefault="00BA2F3C">
            <w:pPr>
              <w:jc w:val="right"/>
              <w:rPr>
                <w:color w:val="000000"/>
              </w:rPr>
            </w:pPr>
            <w:r>
              <w:rPr>
                <w:color w:val="000000"/>
              </w:rPr>
              <w:t>47.42</w:t>
            </w:r>
          </w:p>
        </w:tc>
        <w:tc>
          <w:tcPr>
            <w:tcW w:w="1890" w:type="dxa"/>
            <w:shd w:val="clear" w:color="auto" w:fill="DFEFDE" w:themeFill="accent3" w:themeFillTint="33"/>
            <w:noWrap/>
            <w:hideMark/>
          </w:tcPr>
          <w:p w14:paraId="62FE7DB3" w14:textId="77777777" w:rsidR="00BA2F3C" w:rsidRDefault="00BA2F3C">
            <w:pPr>
              <w:jc w:val="right"/>
              <w:rPr>
                <w:color w:val="000000"/>
              </w:rPr>
            </w:pPr>
            <w:r>
              <w:rPr>
                <w:color w:val="000000"/>
              </w:rPr>
              <w:t>35.76</w:t>
            </w:r>
          </w:p>
        </w:tc>
        <w:tc>
          <w:tcPr>
            <w:tcW w:w="1800" w:type="dxa"/>
            <w:shd w:val="clear" w:color="auto" w:fill="DFEFDE" w:themeFill="accent3" w:themeFillTint="33"/>
            <w:noWrap/>
            <w:hideMark/>
          </w:tcPr>
          <w:p w14:paraId="5829242E" w14:textId="77777777" w:rsidR="00BA2F3C" w:rsidRDefault="00BA2F3C">
            <w:pPr>
              <w:jc w:val="right"/>
              <w:rPr>
                <w:color w:val="000000"/>
              </w:rPr>
            </w:pPr>
            <w:r>
              <w:rPr>
                <w:color w:val="000000"/>
              </w:rPr>
              <w:t>-11.66</w:t>
            </w:r>
          </w:p>
        </w:tc>
      </w:tr>
      <w:tr w:rsidR="00BA2F3C" w14:paraId="150E24B6" w14:textId="77777777" w:rsidTr="005C0999">
        <w:trPr>
          <w:trHeight w:val="315"/>
        </w:trPr>
        <w:tc>
          <w:tcPr>
            <w:tcW w:w="1643" w:type="dxa"/>
            <w:shd w:val="clear" w:color="auto" w:fill="DFEFDE" w:themeFill="accent3" w:themeFillTint="33"/>
            <w:noWrap/>
            <w:hideMark/>
          </w:tcPr>
          <w:p w14:paraId="53D91797" w14:textId="77777777" w:rsidR="00BA2F3C" w:rsidRDefault="00BA2F3C">
            <w:pPr>
              <w:rPr>
                <w:b/>
                <w:bCs/>
                <w:color w:val="000000"/>
              </w:rPr>
            </w:pPr>
            <w:r>
              <w:rPr>
                <w:b/>
                <w:bCs/>
                <w:color w:val="000000"/>
              </w:rPr>
              <w:t>IE_LT</w:t>
            </w:r>
          </w:p>
        </w:tc>
        <w:tc>
          <w:tcPr>
            <w:tcW w:w="1867" w:type="dxa"/>
            <w:shd w:val="clear" w:color="auto" w:fill="DFEFDE" w:themeFill="accent3" w:themeFillTint="33"/>
            <w:noWrap/>
            <w:hideMark/>
          </w:tcPr>
          <w:p w14:paraId="4A6AEC19" w14:textId="77777777" w:rsidR="00BA2F3C" w:rsidRDefault="00BA2F3C">
            <w:pPr>
              <w:jc w:val="right"/>
              <w:rPr>
                <w:color w:val="000000"/>
              </w:rPr>
            </w:pPr>
            <w:r>
              <w:rPr>
                <w:color w:val="000000"/>
              </w:rPr>
              <w:t>50.46</w:t>
            </w:r>
          </w:p>
        </w:tc>
        <w:tc>
          <w:tcPr>
            <w:tcW w:w="1890" w:type="dxa"/>
            <w:shd w:val="clear" w:color="auto" w:fill="DFEFDE" w:themeFill="accent3" w:themeFillTint="33"/>
            <w:noWrap/>
            <w:hideMark/>
          </w:tcPr>
          <w:p w14:paraId="02F058AC" w14:textId="77777777" w:rsidR="00BA2F3C" w:rsidRDefault="00BA2F3C">
            <w:pPr>
              <w:jc w:val="right"/>
              <w:rPr>
                <w:color w:val="000000"/>
              </w:rPr>
            </w:pPr>
            <w:r>
              <w:rPr>
                <w:color w:val="000000"/>
              </w:rPr>
              <w:t>35.74</w:t>
            </w:r>
          </w:p>
        </w:tc>
        <w:tc>
          <w:tcPr>
            <w:tcW w:w="1800" w:type="dxa"/>
            <w:shd w:val="clear" w:color="auto" w:fill="DFEFDE" w:themeFill="accent3" w:themeFillTint="33"/>
            <w:noWrap/>
            <w:hideMark/>
          </w:tcPr>
          <w:p w14:paraId="59866CF0" w14:textId="77777777" w:rsidR="00BA2F3C" w:rsidRDefault="00BA2F3C">
            <w:pPr>
              <w:jc w:val="right"/>
              <w:rPr>
                <w:color w:val="000000"/>
              </w:rPr>
            </w:pPr>
            <w:r>
              <w:rPr>
                <w:color w:val="000000"/>
              </w:rPr>
              <w:t>-14.72</w:t>
            </w:r>
          </w:p>
        </w:tc>
      </w:tr>
      <w:tr w:rsidR="00BA2F3C" w14:paraId="1FCE0534" w14:textId="77777777" w:rsidTr="005C0999">
        <w:trPr>
          <w:trHeight w:val="315"/>
        </w:trPr>
        <w:tc>
          <w:tcPr>
            <w:tcW w:w="1643" w:type="dxa"/>
            <w:shd w:val="clear" w:color="auto" w:fill="DFEFDE" w:themeFill="accent3" w:themeFillTint="33"/>
            <w:noWrap/>
            <w:hideMark/>
          </w:tcPr>
          <w:p w14:paraId="5AA30559" w14:textId="77777777" w:rsidR="00BA2F3C" w:rsidRDefault="00BA2F3C">
            <w:pPr>
              <w:rPr>
                <w:b/>
                <w:bCs/>
                <w:color w:val="000000"/>
              </w:rPr>
            </w:pPr>
            <w:r>
              <w:rPr>
                <w:b/>
                <w:bCs/>
                <w:color w:val="000000"/>
              </w:rPr>
              <w:t>IE_HT</w:t>
            </w:r>
          </w:p>
        </w:tc>
        <w:tc>
          <w:tcPr>
            <w:tcW w:w="1867" w:type="dxa"/>
            <w:shd w:val="clear" w:color="auto" w:fill="DFEFDE" w:themeFill="accent3" w:themeFillTint="33"/>
            <w:noWrap/>
            <w:hideMark/>
          </w:tcPr>
          <w:p w14:paraId="3B11201E" w14:textId="77777777" w:rsidR="00BA2F3C" w:rsidRDefault="00BA2F3C">
            <w:pPr>
              <w:jc w:val="right"/>
              <w:rPr>
                <w:color w:val="000000"/>
              </w:rPr>
            </w:pPr>
            <w:r>
              <w:rPr>
                <w:color w:val="000000"/>
              </w:rPr>
              <w:t>43.18</w:t>
            </w:r>
          </w:p>
        </w:tc>
        <w:tc>
          <w:tcPr>
            <w:tcW w:w="1890" w:type="dxa"/>
            <w:shd w:val="clear" w:color="auto" w:fill="DFEFDE" w:themeFill="accent3" w:themeFillTint="33"/>
            <w:noWrap/>
            <w:hideMark/>
          </w:tcPr>
          <w:p w14:paraId="1B09F13F" w14:textId="77777777" w:rsidR="00BA2F3C" w:rsidRDefault="00BA2F3C">
            <w:pPr>
              <w:jc w:val="right"/>
              <w:rPr>
                <w:color w:val="000000"/>
              </w:rPr>
            </w:pPr>
            <w:r>
              <w:rPr>
                <w:color w:val="000000"/>
              </w:rPr>
              <w:t>36.57</w:t>
            </w:r>
          </w:p>
        </w:tc>
        <w:tc>
          <w:tcPr>
            <w:tcW w:w="1800" w:type="dxa"/>
            <w:shd w:val="clear" w:color="auto" w:fill="DFEFDE" w:themeFill="accent3" w:themeFillTint="33"/>
            <w:noWrap/>
            <w:hideMark/>
          </w:tcPr>
          <w:p w14:paraId="6778C943" w14:textId="77777777" w:rsidR="00BA2F3C" w:rsidRDefault="00BA2F3C">
            <w:pPr>
              <w:jc w:val="right"/>
              <w:rPr>
                <w:color w:val="000000"/>
              </w:rPr>
            </w:pPr>
            <w:r>
              <w:rPr>
                <w:color w:val="000000"/>
              </w:rPr>
              <w:t>-6.61</w:t>
            </w:r>
          </w:p>
        </w:tc>
      </w:tr>
    </w:tbl>
    <w:p w14:paraId="1C0724D5" w14:textId="55FD032D" w:rsidR="00C8355F" w:rsidRDefault="00B769F8" w:rsidP="000C5280">
      <w:pPr>
        <w:pStyle w:val="BodyParagraph"/>
      </w:pPr>
      <w:r>
        <w:t xml:space="preserve">Before running the updated distribution step, </w:t>
      </w:r>
      <w:r w:rsidRPr="00B769F8">
        <w:t xml:space="preserve">the EI input trip vector </w:t>
      </w:r>
      <w:r>
        <w:t xml:space="preserve">was adjusted </w:t>
      </w:r>
      <w:r w:rsidRPr="00B769F8">
        <w:t xml:space="preserve">to better match the counts at the external stations </w:t>
      </w:r>
      <w:r>
        <w:t xml:space="preserve">by </w:t>
      </w:r>
      <w:r w:rsidRPr="00B769F8">
        <w:t>scal</w:t>
      </w:r>
      <w:r>
        <w:t>ing</w:t>
      </w:r>
      <w:r w:rsidRPr="00B769F8">
        <w:t xml:space="preserve"> the percent difference at each external station</w:t>
      </w:r>
      <w:r>
        <w:t>.</w:t>
      </w:r>
      <w:r w:rsidR="00DC4694">
        <w:t xml:space="preserve"> These enhancements to the model significantly increased the VMT as can be observed in</w:t>
      </w:r>
      <w:r w:rsidR="00056F8E">
        <w:t xml:space="preserve"> </w:t>
      </w:r>
      <w:r w:rsidR="00056F8E">
        <w:fldChar w:fldCharType="begin"/>
      </w:r>
      <w:r w:rsidR="00056F8E">
        <w:instrText xml:space="preserve"> REF _Ref7467126 \h </w:instrText>
      </w:r>
      <w:r w:rsidR="00056F8E">
        <w:fldChar w:fldCharType="separate"/>
      </w:r>
      <w:r w:rsidR="00A1769F">
        <w:t xml:space="preserve">Table </w:t>
      </w:r>
      <w:r w:rsidR="00A1769F">
        <w:rPr>
          <w:noProof/>
        </w:rPr>
        <w:t>33</w:t>
      </w:r>
      <w:r w:rsidR="00056F8E">
        <w:fldChar w:fldCharType="end"/>
      </w:r>
      <w:r w:rsidR="00DC4694">
        <w:t>.</w:t>
      </w:r>
    </w:p>
    <w:p w14:paraId="7B796DF1" w14:textId="6D5FBCB7" w:rsidR="00DC4694" w:rsidRDefault="00DC4694" w:rsidP="00DC4694">
      <w:pPr>
        <w:pStyle w:val="Caption"/>
      </w:pPr>
      <w:bookmarkStart w:id="180" w:name="_Ref7467126"/>
      <w:bookmarkStart w:id="181" w:name="_Toc55814457"/>
      <w:r>
        <w:t xml:space="preserve">Table </w:t>
      </w:r>
      <w:r>
        <w:fldChar w:fldCharType="begin"/>
      </w:r>
      <w:r>
        <w:instrText>SEQ Table \* ARABIC</w:instrText>
      </w:r>
      <w:r>
        <w:fldChar w:fldCharType="separate"/>
      </w:r>
      <w:r w:rsidR="00A1769F">
        <w:rPr>
          <w:noProof/>
        </w:rPr>
        <w:t>33</w:t>
      </w:r>
      <w:r>
        <w:fldChar w:fldCharType="end"/>
      </w:r>
      <w:bookmarkEnd w:id="180"/>
      <w:r>
        <w:t xml:space="preserve"> Comparison of VMT</w:t>
      </w:r>
      <w:bookmarkEnd w:id="181"/>
    </w:p>
    <w:tbl>
      <w:tblPr>
        <w:tblStyle w:val="OrangeCentered"/>
        <w:tblW w:w="9360" w:type="dxa"/>
        <w:tblLook w:val="04A0" w:firstRow="1" w:lastRow="0" w:firstColumn="1" w:lastColumn="0" w:noHBand="0" w:noVBand="1"/>
      </w:tblPr>
      <w:tblGrid>
        <w:gridCol w:w="1170"/>
        <w:gridCol w:w="1440"/>
        <w:gridCol w:w="1440"/>
        <w:gridCol w:w="1260"/>
        <w:gridCol w:w="1260"/>
        <w:gridCol w:w="1440"/>
        <w:gridCol w:w="1350"/>
      </w:tblGrid>
      <w:tr w:rsidR="00D710BC" w:rsidRPr="00DC4694" w14:paraId="61B57923" w14:textId="77777777" w:rsidTr="002362EC">
        <w:trPr>
          <w:cnfStyle w:val="100000000000" w:firstRow="1" w:lastRow="0" w:firstColumn="0" w:lastColumn="0" w:oddVBand="0" w:evenVBand="0" w:oddHBand="0" w:evenHBand="0" w:firstRowFirstColumn="0" w:firstRowLastColumn="0" w:lastRowFirstColumn="0" w:lastRowLastColumn="0"/>
          <w:trHeight w:val="315"/>
        </w:trPr>
        <w:tc>
          <w:tcPr>
            <w:tcW w:w="1170" w:type="dxa"/>
          </w:tcPr>
          <w:p w14:paraId="0A348DCF" w14:textId="3E15FDBB" w:rsidR="00DC4694" w:rsidRPr="00DC4694" w:rsidRDefault="00BE50B2" w:rsidP="00D710BC">
            <w:pPr>
              <w:spacing w:before="120" w:line="360" w:lineRule="auto"/>
              <w:rPr>
                <w:rFonts w:asciiTheme="majorHAnsi" w:hAnsiTheme="majorHAnsi" w:cstheme="majorHAnsi"/>
                <w:szCs w:val="20"/>
              </w:rPr>
            </w:pPr>
            <w:r>
              <w:rPr>
                <w:rFonts w:asciiTheme="majorHAnsi" w:hAnsiTheme="majorHAnsi" w:cstheme="majorHAnsi"/>
                <w:szCs w:val="20"/>
              </w:rPr>
              <w:t>Model</w:t>
            </w:r>
          </w:p>
        </w:tc>
        <w:tc>
          <w:tcPr>
            <w:tcW w:w="1440" w:type="dxa"/>
            <w:noWrap/>
            <w:hideMark/>
          </w:tcPr>
          <w:p w14:paraId="7F039F20" w14:textId="284156B9" w:rsidR="00DC4694" w:rsidRPr="00DC4694" w:rsidRDefault="00DC4694" w:rsidP="00D710BC">
            <w:pPr>
              <w:spacing w:before="120" w:line="360" w:lineRule="auto"/>
              <w:rPr>
                <w:rFonts w:asciiTheme="majorHAnsi" w:hAnsiTheme="majorHAnsi" w:cstheme="majorHAnsi"/>
                <w:szCs w:val="20"/>
              </w:rPr>
            </w:pPr>
          </w:p>
        </w:tc>
        <w:tc>
          <w:tcPr>
            <w:tcW w:w="1440" w:type="dxa"/>
            <w:noWrap/>
            <w:hideMark/>
          </w:tcPr>
          <w:p w14:paraId="48FC9D23" w14:textId="77777777" w:rsidR="00DC4694" w:rsidRPr="00DC4694" w:rsidRDefault="00DC4694" w:rsidP="00D710BC">
            <w:pPr>
              <w:spacing w:before="120" w:line="360" w:lineRule="auto"/>
              <w:rPr>
                <w:rFonts w:asciiTheme="majorHAnsi" w:hAnsiTheme="majorHAnsi" w:cstheme="majorHAnsi"/>
                <w:szCs w:val="20"/>
              </w:rPr>
            </w:pPr>
            <w:r w:rsidRPr="00DC4694">
              <w:rPr>
                <w:rFonts w:asciiTheme="majorHAnsi" w:hAnsiTheme="majorHAnsi" w:cstheme="majorHAnsi"/>
                <w:szCs w:val="20"/>
              </w:rPr>
              <w:t>DAYSIM</w:t>
            </w:r>
          </w:p>
        </w:tc>
        <w:tc>
          <w:tcPr>
            <w:tcW w:w="1260" w:type="dxa"/>
            <w:noWrap/>
            <w:hideMark/>
          </w:tcPr>
          <w:p w14:paraId="1E253423" w14:textId="77777777" w:rsidR="00DC4694" w:rsidRPr="00DC4694" w:rsidRDefault="00DC4694" w:rsidP="00D710BC">
            <w:pPr>
              <w:spacing w:before="120" w:line="360" w:lineRule="auto"/>
              <w:rPr>
                <w:rFonts w:asciiTheme="majorHAnsi" w:hAnsiTheme="majorHAnsi" w:cstheme="majorHAnsi"/>
                <w:szCs w:val="20"/>
              </w:rPr>
            </w:pPr>
            <w:r w:rsidRPr="00DC4694">
              <w:rPr>
                <w:rFonts w:asciiTheme="majorHAnsi" w:hAnsiTheme="majorHAnsi" w:cstheme="majorHAnsi"/>
                <w:szCs w:val="20"/>
              </w:rPr>
              <w:t>IE</w:t>
            </w:r>
          </w:p>
        </w:tc>
        <w:tc>
          <w:tcPr>
            <w:tcW w:w="1260" w:type="dxa"/>
            <w:noWrap/>
            <w:hideMark/>
          </w:tcPr>
          <w:p w14:paraId="144DF630" w14:textId="77777777" w:rsidR="00DC4694" w:rsidRPr="00DC4694" w:rsidRDefault="00DC4694" w:rsidP="00D710BC">
            <w:pPr>
              <w:spacing w:before="120" w:line="360" w:lineRule="auto"/>
              <w:rPr>
                <w:rFonts w:asciiTheme="majorHAnsi" w:hAnsiTheme="majorHAnsi" w:cstheme="majorHAnsi"/>
                <w:szCs w:val="20"/>
              </w:rPr>
            </w:pPr>
            <w:r w:rsidRPr="00DC4694">
              <w:rPr>
                <w:rFonts w:asciiTheme="majorHAnsi" w:hAnsiTheme="majorHAnsi" w:cstheme="majorHAnsi"/>
                <w:szCs w:val="20"/>
              </w:rPr>
              <w:t>EE</w:t>
            </w:r>
          </w:p>
        </w:tc>
        <w:tc>
          <w:tcPr>
            <w:tcW w:w="1440" w:type="dxa"/>
            <w:noWrap/>
            <w:hideMark/>
          </w:tcPr>
          <w:p w14:paraId="0DEA5041" w14:textId="77777777" w:rsidR="00DC4694" w:rsidRPr="00DC4694" w:rsidRDefault="00DC4694" w:rsidP="00D710BC">
            <w:pPr>
              <w:spacing w:before="120" w:line="360" w:lineRule="auto"/>
              <w:rPr>
                <w:rFonts w:asciiTheme="majorHAnsi" w:hAnsiTheme="majorHAnsi" w:cstheme="majorHAnsi"/>
                <w:szCs w:val="20"/>
              </w:rPr>
            </w:pPr>
            <w:r w:rsidRPr="00DC4694">
              <w:rPr>
                <w:rFonts w:asciiTheme="majorHAnsi" w:hAnsiTheme="majorHAnsi" w:cstheme="majorHAnsi"/>
                <w:szCs w:val="20"/>
              </w:rPr>
              <w:t>TRUCK</w:t>
            </w:r>
          </w:p>
        </w:tc>
        <w:tc>
          <w:tcPr>
            <w:tcW w:w="1350" w:type="dxa"/>
            <w:noWrap/>
            <w:hideMark/>
          </w:tcPr>
          <w:p w14:paraId="711585A8" w14:textId="77777777" w:rsidR="00DC4694" w:rsidRPr="00DC4694" w:rsidRDefault="00DC4694" w:rsidP="00D710BC">
            <w:pPr>
              <w:spacing w:before="120" w:line="360" w:lineRule="auto"/>
              <w:rPr>
                <w:rFonts w:asciiTheme="majorHAnsi" w:hAnsiTheme="majorHAnsi" w:cstheme="majorHAnsi"/>
                <w:szCs w:val="20"/>
              </w:rPr>
            </w:pPr>
            <w:r w:rsidRPr="00DC4694">
              <w:rPr>
                <w:rFonts w:asciiTheme="majorHAnsi" w:hAnsiTheme="majorHAnsi" w:cstheme="majorHAnsi"/>
                <w:szCs w:val="20"/>
              </w:rPr>
              <w:t>Total</w:t>
            </w:r>
          </w:p>
        </w:tc>
      </w:tr>
      <w:tr w:rsidR="002362EC" w:rsidRPr="00DC4694" w14:paraId="24B2DDDD" w14:textId="77777777" w:rsidTr="002362EC">
        <w:trPr>
          <w:trHeight w:val="300"/>
        </w:trPr>
        <w:tc>
          <w:tcPr>
            <w:tcW w:w="1170" w:type="dxa"/>
            <w:vMerge w:val="restart"/>
          </w:tcPr>
          <w:p w14:paraId="78B19728" w14:textId="45FA1325" w:rsidR="00DC4694" w:rsidRPr="00DC4694" w:rsidRDefault="00DC4694" w:rsidP="00D710BC">
            <w:pPr>
              <w:rPr>
                <w:rFonts w:asciiTheme="majorHAnsi" w:eastAsia="Times New Roman" w:hAnsiTheme="majorHAnsi" w:cstheme="majorHAnsi"/>
                <w:b/>
                <w:bCs/>
                <w:color w:val="000000"/>
                <w:szCs w:val="20"/>
              </w:rPr>
            </w:pPr>
            <w:r w:rsidRPr="00DC4694">
              <w:rPr>
                <w:rFonts w:asciiTheme="majorHAnsi" w:eastAsia="Times New Roman" w:hAnsiTheme="majorHAnsi" w:cstheme="majorHAnsi"/>
                <w:b/>
                <w:bCs/>
                <w:color w:val="000000"/>
                <w:szCs w:val="20"/>
              </w:rPr>
              <w:t>Previous</w:t>
            </w:r>
          </w:p>
        </w:tc>
        <w:tc>
          <w:tcPr>
            <w:tcW w:w="1440" w:type="dxa"/>
            <w:noWrap/>
            <w:hideMark/>
          </w:tcPr>
          <w:p w14:paraId="09F51E57" w14:textId="1D30EAEF" w:rsidR="00DC4694" w:rsidRPr="00DC4694" w:rsidRDefault="00DC4694" w:rsidP="00D710BC">
            <w:pPr>
              <w:rPr>
                <w:rFonts w:asciiTheme="majorHAnsi" w:eastAsia="Times New Roman" w:hAnsiTheme="majorHAnsi" w:cstheme="majorHAnsi"/>
                <w:b/>
                <w:bCs/>
                <w:color w:val="000000"/>
                <w:szCs w:val="20"/>
              </w:rPr>
            </w:pPr>
            <w:r w:rsidRPr="00DC4694">
              <w:rPr>
                <w:rFonts w:asciiTheme="majorHAnsi" w:eastAsia="Times New Roman" w:hAnsiTheme="majorHAnsi" w:cstheme="majorHAnsi"/>
                <w:b/>
                <w:bCs/>
                <w:color w:val="000000"/>
                <w:szCs w:val="20"/>
              </w:rPr>
              <w:t>TRIPS</w:t>
            </w:r>
          </w:p>
        </w:tc>
        <w:tc>
          <w:tcPr>
            <w:tcW w:w="1440" w:type="dxa"/>
            <w:noWrap/>
            <w:hideMark/>
          </w:tcPr>
          <w:p w14:paraId="1B99B54B" w14:textId="7E9F7F97"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3,311,459</w:t>
            </w:r>
          </w:p>
        </w:tc>
        <w:tc>
          <w:tcPr>
            <w:tcW w:w="1260" w:type="dxa"/>
            <w:noWrap/>
            <w:hideMark/>
          </w:tcPr>
          <w:p w14:paraId="72CCAEDF" w14:textId="2E4BC08B"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185,820</w:t>
            </w:r>
          </w:p>
        </w:tc>
        <w:tc>
          <w:tcPr>
            <w:tcW w:w="1260" w:type="dxa"/>
            <w:noWrap/>
            <w:hideMark/>
          </w:tcPr>
          <w:p w14:paraId="315D9CCB" w14:textId="78617915"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50,293</w:t>
            </w:r>
          </w:p>
        </w:tc>
        <w:tc>
          <w:tcPr>
            <w:tcW w:w="1440" w:type="dxa"/>
            <w:noWrap/>
            <w:hideMark/>
          </w:tcPr>
          <w:p w14:paraId="6F54F448" w14:textId="1396BAE5"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865,163</w:t>
            </w:r>
          </w:p>
        </w:tc>
        <w:tc>
          <w:tcPr>
            <w:tcW w:w="1350" w:type="dxa"/>
            <w:noWrap/>
            <w:hideMark/>
          </w:tcPr>
          <w:p w14:paraId="292C5483" w14:textId="66CFF505"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4,412,735</w:t>
            </w:r>
          </w:p>
        </w:tc>
      </w:tr>
      <w:tr w:rsidR="002362EC" w:rsidRPr="00DC4694" w14:paraId="19A72D1F" w14:textId="77777777" w:rsidTr="002362EC">
        <w:trPr>
          <w:trHeight w:val="300"/>
        </w:trPr>
        <w:tc>
          <w:tcPr>
            <w:tcW w:w="1170" w:type="dxa"/>
            <w:vMerge/>
          </w:tcPr>
          <w:p w14:paraId="49B3E9CE" w14:textId="77777777" w:rsidR="00DC4694" w:rsidRPr="00DC4694" w:rsidRDefault="00DC4694" w:rsidP="00D710BC">
            <w:pPr>
              <w:rPr>
                <w:rFonts w:asciiTheme="majorHAnsi" w:eastAsia="Times New Roman" w:hAnsiTheme="majorHAnsi" w:cstheme="majorHAnsi"/>
                <w:b/>
                <w:bCs/>
                <w:color w:val="000000"/>
                <w:szCs w:val="20"/>
              </w:rPr>
            </w:pPr>
          </w:p>
        </w:tc>
        <w:tc>
          <w:tcPr>
            <w:tcW w:w="1440" w:type="dxa"/>
            <w:noWrap/>
            <w:hideMark/>
          </w:tcPr>
          <w:p w14:paraId="7CF62A91" w14:textId="5000CC8C" w:rsidR="00DC4694" w:rsidRPr="00DC4694" w:rsidRDefault="00DC4694" w:rsidP="00D710BC">
            <w:pPr>
              <w:rPr>
                <w:rFonts w:asciiTheme="majorHAnsi" w:eastAsia="Times New Roman" w:hAnsiTheme="majorHAnsi" w:cstheme="majorHAnsi"/>
                <w:b/>
                <w:bCs/>
                <w:color w:val="000000"/>
                <w:szCs w:val="20"/>
              </w:rPr>
            </w:pPr>
            <w:r w:rsidRPr="00DC4694">
              <w:rPr>
                <w:rFonts w:asciiTheme="majorHAnsi" w:eastAsia="Times New Roman" w:hAnsiTheme="majorHAnsi" w:cstheme="majorHAnsi"/>
                <w:b/>
                <w:bCs/>
                <w:color w:val="000000"/>
                <w:szCs w:val="20"/>
              </w:rPr>
              <w:t>VMT</w:t>
            </w:r>
          </w:p>
        </w:tc>
        <w:tc>
          <w:tcPr>
            <w:tcW w:w="1440" w:type="dxa"/>
            <w:noWrap/>
            <w:hideMark/>
          </w:tcPr>
          <w:p w14:paraId="0ACC013A" w14:textId="04479EEB"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28,268,172</w:t>
            </w:r>
          </w:p>
        </w:tc>
        <w:tc>
          <w:tcPr>
            <w:tcW w:w="1260" w:type="dxa"/>
            <w:noWrap/>
            <w:hideMark/>
          </w:tcPr>
          <w:p w14:paraId="4F57CDFC" w14:textId="34131EF3"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6,024,135</w:t>
            </w:r>
          </w:p>
        </w:tc>
        <w:tc>
          <w:tcPr>
            <w:tcW w:w="1260" w:type="dxa"/>
            <w:noWrap/>
            <w:hideMark/>
          </w:tcPr>
          <w:p w14:paraId="7686140F" w14:textId="2A242184"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3,714,863</w:t>
            </w:r>
          </w:p>
        </w:tc>
        <w:tc>
          <w:tcPr>
            <w:tcW w:w="1440" w:type="dxa"/>
            <w:noWrap/>
            <w:hideMark/>
          </w:tcPr>
          <w:p w14:paraId="10BC89A6" w14:textId="2F8CC495"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5,969,775</w:t>
            </w:r>
          </w:p>
        </w:tc>
        <w:tc>
          <w:tcPr>
            <w:tcW w:w="1350" w:type="dxa"/>
            <w:noWrap/>
            <w:hideMark/>
          </w:tcPr>
          <w:p w14:paraId="2BF96512" w14:textId="2D9F1BBE"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43,976,945</w:t>
            </w:r>
          </w:p>
        </w:tc>
      </w:tr>
      <w:tr w:rsidR="002362EC" w:rsidRPr="00DC4694" w14:paraId="29CF910D" w14:textId="77777777" w:rsidTr="002362EC">
        <w:trPr>
          <w:trHeight w:val="315"/>
        </w:trPr>
        <w:tc>
          <w:tcPr>
            <w:tcW w:w="1170" w:type="dxa"/>
            <w:vMerge/>
          </w:tcPr>
          <w:p w14:paraId="000FA27B" w14:textId="77777777" w:rsidR="00DC4694" w:rsidRPr="00DC4694" w:rsidRDefault="00DC4694" w:rsidP="00D710BC">
            <w:pPr>
              <w:rPr>
                <w:rFonts w:asciiTheme="majorHAnsi" w:eastAsia="Times New Roman" w:hAnsiTheme="majorHAnsi" w:cstheme="majorHAnsi"/>
                <w:b/>
                <w:bCs/>
                <w:color w:val="000000"/>
                <w:szCs w:val="20"/>
              </w:rPr>
            </w:pPr>
          </w:p>
        </w:tc>
        <w:tc>
          <w:tcPr>
            <w:tcW w:w="1440" w:type="dxa"/>
            <w:noWrap/>
            <w:hideMark/>
          </w:tcPr>
          <w:p w14:paraId="3D7ABFF9" w14:textId="161D609A" w:rsidR="00DC4694" w:rsidRPr="00DC4694" w:rsidRDefault="00DC4694" w:rsidP="00D710BC">
            <w:pPr>
              <w:rPr>
                <w:rFonts w:asciiTheme="majorHAnsi" w:eastAsia="Times New Roman" w:hAnsiTheme="majorHAnsi" w:cstheme="majorHAnsi"/>
                <w:b/>
                <w:bCs/>
                <w:color w:val="000000"/>
                <w:szCs w:val="20"/>
              </w:rPr>
            </w:pPr>
            <w:r w:rsidRPr="00DC4694">
              <w:rPr>
                <w:rFonts w:asciiTheme="majorHAnsi" w:eastAsia="Times New Roman" w:hAnsiTheme="majorHAnsi" w:cstheme="majorHAnsi"/>
                <w:b/>
                <w:bCs/>
                <w:color w:val="000000"/>
                <w:szCs w:val="20"/>
              </w:rPr>
              <w:t>AVG. VMT</w:t>
            </w:r>
          </w:p>
        </w:tc>
        <w:tc>
          <w:tcPr>
            <w:tcW w:w="1440" w:type="dxa"/>
            <w:noWrap/>
            <w:hideMark/>
          </w:tcPr>
          <w:p w14:paraId="292398C3" w14:textId="77777777"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8.54</w:t>
            </w:r>
          </w:p>
        </w:tc>
        <w:tc>
          <w:tcPr>
            <w:tcW w:w="1260" w:type="dxa"/>
            <w:noWrap/>
            <w:hideMark/>
          </w:tcPr>
          <w:p w14:paraId="55A83A7E" w14:textId="77777777"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32.42</w:t>
            </w:r>
          </w:p>
        </w:tc>
        <w:tc>
          <w:tcPr>
            <w:tcW w:w="1260" w:type="dxa"/>
            <w:noWrap/>
            <w:hideMark/>
          </w:tcPr>
          <w:p w14:paraId="31D8E2D1" w14:textId="77777777"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73.86</w:t>
            </w:r>
          </w:p>
        </w:tc>
        <w:tc>
          <w:tcPr>
            <w:tcW w:w="1440" w:type="dxa"/>
            <w:noWrap/>
            <w:hideMark/>
          </w:tcPr>
          <w:p w14:paraId="68824D1B" w14:textId="77777777"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6.90</w:t>
            </w:r>
          </w:p>
        </w:tc>
        <w:tc>
          <w:tcPr>
            <w:tcW w:w="1350" w:type="dxa"/>
            <w:noWrap/>
            <w:hideMark/>
          </w:tcPr>
          <w:p w14:paraId="69D4F533" w14:textId="4BF80D1B" w:rsidR="00DC4694" w:rsidRPr="00DC4694" w:rsidRDefault="00DC4694" w:rsidP="00D710BC">
            <w:pPr>
              <w:jc w:val="right"/>
              <w:rPr>
                <w:rFonts w:asciiTheme="majorHAnsi" w:eastAsia="Times New Roman" w:hAnsiTheme="majorHAnsi" w:cstheme="majorHAnsi"/>
                <w:color w:val="000000"/>
                <w:szCs w:val="20"/>
              </w:rPr>
            </w:pPr>
          </w:p>
        </w:tc>
      </w:tr>
      <w:tr w:rsidR="002362EC" w:rsidRPr="00DC4694" w14:paraId="5B234F51" w14:textId="77777777" w:rsidTr="002362EC">
        <w:trPr>
          <w:trHeight w:val="315"/>
        </w:trPr>
        <w:tc>
          <w:tcPr>
            <w:tcW w:w="1170" w:type="dxa"/>
            <w:vMerge w:val="restart"/>
          </w:tcPr>
          <w:p w14:paraId="098EF3DA" w14:textId="5CF67591" w:rsidR="00DC4694" w:rsidRPr="00DC4694" w:rsidRDefault="00DC4694" w:rsidP="00D710BC">
            <w:pPr>
              <w:rPr>
                <w:rFonts w:asciiTheme="majorHAnsi" w:eastAsia="Times New Roman" w:hAnsiTheme="majorHAnsi" w:cstheme="majorHAnsi"/>
                <w:b/>
                <w:bCs/>
                <w:color w:val="000000"/>
                <w:szCs w:val="20"/>
              </w:rPr>
            </w:pPr>
            <w:r w:rsidRPr="00DC4694">
              <w:rPr>
                <w:rFonts w:asciiTheme="majorHAnsi" w:eastAsia="Times New Roman" w:hAnsiTheme="majorHAnsi" w:cstheme="majorHAnsi"/>
                <w:b/>
                <w:bCs/>
                <w:color w:val="000000"/>
                <w:szCs w:val="20"/>
              </w:rPr>
              <w:t>Updated</w:t>
            </w:r>
          </w:p>
        </w:tc>
        <w:tc>
          <w:tcPr>
            <w:tcW w:w="1440" w:type="dxa"/>
            <w:noWrap/>
            <w:hideMark/>
          </w:tcPr>
          <w:p w14:paraId="50EB8C56" w14:textId="459F410A" w:rsidR="00DC4694" w:rsidRPr="00DC4694" w:rsidRDefault="00DC4694" w:rsidP="00D710BC">
            <w:pPr>
              <w:rPr>
                <w:rFonts w:asciiTheme="majorHAnsi" w:eastAsia="Times New Roman" w:hAnsiTheme="majorHAnsi" w:cstheme="majorHAnsi"/>
                <w:b/>
                <w:bCs/>
                <w:color w:val="000000"/>
                <w:szCs w:val="20"/>
              </w:rPr>
            </w:pPr>
            <w:r w:rsidRPr="00DC4694">
              <w:rPr>
                <w:rFonts w:asciiTheme="majorHAnsi" w:eastAsia="Times New Roman" w:hAnsiTheme="majorHAnsi" w:cstheme="majorHAnsi"/>
                <w:b/>
                <w:bCs/>
                <w:color w:val="000000"/>
                <w:szCs w:val="20"/>
              </w:rPr>
              <w:t>TRIPS</w:t>
            </w:r>
          </w:p>
        </w:tc>
        <w:tc>
          <w:tcPr>
            <w:tcW w:w="1440" w:type="dxa"/>
            <w:noWrap/>
            <w:hideMark/>
          </w:tcPr>
          <w:p w14:paraId="77739D59" w14:textId="6F59B8AD"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3,214,837</w:t>
            </w:r>
          </w:p>
        </w:tc>
        <w:tc>
          <w:tcPr>
            <w:tcW w:w="1260" w:type="dxa"/>
            <w:noWrap/>
            <w:hideMark/>
          </w:tcPr>
          <w:p w14:paraId="296864EE" w14:textId="319ED5FD"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185,831</w:t>
            </w:r>
          </w:p>
        </w:tc>
        <w:tc>
          <w:tcPr>
            <w:tcW w:w="1260" w:type="dxa"/>
            <w:noWrap/>
            <w:hideMark/>
          </w:tcPr>
          <w:p w14:paraId="24F4D335" w14:textId="273565EF"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50,339</w:t>
            </w:r>
          </w:p>
        </w:tc>
        <w:tc>
          <w:tcPr>
            <w:tcW w:w="1440" w:type="dxa"/>
            <w:noWrap/>
            <w:hideMark/>
          </w:tcPr>
          <w:p w14:paraId="5F575C70" w14:textId="449BB9C8"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415,067</w:t>
            </w:r>
          </w:p>
        </w:tc>
        <w:tc>
          <w:tcPr>
            <w:tcW w:w="1350" w:type="dxa"/>
            <w:noWrap/>
            <w:hideMark/>
          </w:tcPr>
          <w:p w14:paraId="358219C4" w14:textId="344B66EF"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3,866,073</w:t>
            </w:r>
          </w:p>
        </w:tc>
      </w:tr>
      <w:tr w:rsidR="002362EC" w:rsidRPr="00DC4694" w14:paraId="0ABA039D" w14:textId="77777777" w:rsidTr="002362EC">
        <w:trPr>
          <w:trHeight w:val="315"/>
        </w:trPr>
        <w:tc>
          <w:tcPr>
            <w:tcW w:w="1170" w:type="dxa"/>
            <w:vMerge/>
          </w:tcPr>
          <w:p w14:paraId="10B1ECB5" w14:textId="77777777" w:rsidR="00DC4694" w:rsidRPr="00DC4694" w:rsidRDefault="00DC4694" w:rsidP="00D710BC">
            <w:pPr>
              <w:rPr>
                <w:rFonts w:asciiTheme="majorHAnsi" w:eastAsia="Times New Roman" w:hAnsiTheme="majorHAnsi" w:cstheme="majorHAnsi"/>
                <w:b/>
                <w:bCs/>
                <w:color w:val="000000"/>
                <w:szCs w:val="20"/>
              </w:rPr>
            </w:pPr>
          </w:p>
        </w:tc>
        <w:tc>
          <w:tcPr>
            <w:tcW w:w="1440" w:type="dxa"/>
            <w:noWrap/>
            <w:hideMark/>
          </w:tcPr>
          <w:p w14:paraId="74A6AB77" w14:textId="4C2DB628" w:rsidR="00DC4694" w:rsidRPr="00DC4694" w:rsidRDefault="00DC4694" w:rsidP="00D710BC">
            <w:pPr>
              <w:rPr>
                <w:rFonts w:asciiTheme="majorHAnsi" w:eastAsia="Times New Roman" w:hAnsiTheme="majorHAnsi" w:cstheme="majorHAnsi"/>
                <w:b/>
                <w:bCs/>
                <w:color w:val="000000"/>
                <w:szCs w:val="20"/>
              </w:rPr>
            </w:pPr>
            <w:r w:rsidRPr="00DC4694">
              <w:rPr>
                <w:rFonts w:asciiTheme="majorHAnsi" w:eastAsia="Times New Roman" w:hAnsiTheme="majorHAnsi" w:cstheme="majorHAnsi"/>
                <w:b/>
                <w:bCs/>
                <w:color w:val="000000"/>
                <w:szCs w:val="20"/>
              </w:rPr>
              <w:t>VMT</w:t>
            </w:r>
          </w:p>
        </w:tc>
        <w:tc>
          <w:tcPr>
            <w:tcW w:w="1440" w:type="dxa"/>
            <w:noWrap/>
            <w:hideMark/>
          </w:tcPr>
          <w:p w14:paraId="390CFAA7" w14:textId="0990F7EC"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27,558,206</w:t>
            </w:r>
          </w:p>
        </w:tc>
        <w:tc>
          <w:tcPr>
            <w:tcW w:w="1260" w:type="dxa"/>
            <w:noWrap/>
            <w:hideMark/>
          </w:tcPr>
          <w:p w14:paraId="41F8AD69" w14:textId="72B388F7"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6,399,105</w:t>
            </w:r>
          </w:p>
        </w:tc>
        <w:tc>
          <w:tcPr>
            <w:tcW w:w="1260" w:type="dxa"/>
            <w:noWrap/>
            <w:hideMark/>
          </w:tcPr>
          <w:p w14:paraId="7C217FB0" w14:textId="7815050F"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3,715,758</w:t>
            </w:r>
          </w:p>
        </w:tc>
        <w:tc>
          <w:tcPr>
            <w:tcW w:w="1440" w:type="dxa"/>
            <w:noWrap/>
            <w:hideMark/>
          </w:tcPr>
          <w:p w14:paraId="2C2C8E61" w14:textId="3889C774"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9,524,112</w:t>
            </w:r>
          </w:p>
        </w:tc>
        <w:tc>
          <w:tcPr>
            <w:tcW w:w="1350" w:type="dxa"/>
            <w:noWrap/>
            <w:hideMark/>
          </w:tcPr>
          <w:p w14:paraId="445EFA6D" w14:textId="06C04018"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47,197,181</w:t>
            </w:r>
          </w:p>
        </w:tc>
      </w:tr>
      <w:tr w:rsidR="002362EC" w:rsidRPr="00DC4694" w14:paraId="4A6A725E" w14:textId="77777777" w:rsidTr="002362EC">
        <w:trPr>
          <w:trHeight w:val="315"/>
        </w:trPr>
        <w:tc>
          <w:tcPr>
            <w:tcW w:w="1170" w:type="dxa"/>
            <w:vMerge/>
          </w:tcPr>
          <w:p w14:paraId="6ED8C491" w14:textId="77777777" w:rsidR="00DC4694" w:rsidRPr="00DC4694" w:rsidRDefault="00DC4694" w:rsidP="00D710BC">
            <w:pPr>
              <w:rPr>
                <w:rFonts w:asciiTheme="majorHAnsi" w:eastAsia="Times New Roman" w:hAnsiTheme="majorHAnsi" w:cstheme="majorHAnsi"/>
                <w:b/>
                <w:bCs/>
                <w:color w:val="000000"/>
                <w:szCs w:val="20"/>
              </w:rPr>
            </w:pPr>
          </w:p>
        </w:tc>
        <w:tc>
          <w:tcPr>
            <w:tcW w:w="1440" w:type="dxa"/>
            <w:noWrap/>
            <w:hideMark/>
          </w:tcPr>
          <w:p w14:paraId="1D29539D" w14:textId="14D29CDF" w:rsidR="00DC4694" w:rsidRPr="00DC4694" w:rsidRDefault="00DC4694" w:rsidP="00D710BC">
            <w:pPr>
              <w:rPr>
                <w:rFonts w:asciiTheme="majorHAnsi" w:eastAsia="Times New Roman" w:hAnsiTheme="majorHAnsi" w:cstheme="majorHAnsi"/>
                <w:b/>
                <w:bCs/>
                <w:color w:val="000000"/>
                <w:szCs w:val="20"/>
              </w:rPr>
            </w:pPr>
            <w:r w:rsidRPr="00DC4694">
              <w:rPr>
                <w:rFonts w:asciiTheme="majorHAnsi" w:eastAsia="Times New Roman" w:hAnsiTheme="majorHAnsi" w:cstheme="majorHAnsi"/>
                <w:b/>
                <w:bCs/>
                <w:color w:val="000000"/>
                <w:szCs w:val="20"/>
              </w:rPr>
              <w:t>AVG. VMT</w:t>
            </w:r>
          </w:p>
        </w:tc>
        <w:tc>
          <w:tcPr>
            <w:tcW w:w="1440" w:type="dxa"/>
            <w:noWrap/>
            <w:hideMark/>
          </w:tcPr>
          <w:p w14:paraId="55795CA4" w14:textId="77777777"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8.57</w:t>
            </w:r>
          </w:p>
        </w:tc>
        <w:tc>
          <w:tcPr>
            <w:tcW w:w="1260" w:type="dxa"/>
            <w:noWrap/>
            <w:hideMark/>
          </w:tcPr>
          <w:p w14:paraId="2BE3D8AB" w14:textId="77777777"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34.44</w:t>
            </w:r>
          </w:p>
        </w:tc>
        <w:tc>
          <w:tcPr>
            <w:tcW w:w="1260" w:type="dxa"/>
            <w:noWrap/>
            <w:hideMark/>
          </w:tcPr>
          <w:p w14:paraId="5EFBF0D6" w14:textId="77777777"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73.81</w:t>
            </w:r>
          </w:p>
        </w:tc>
        <w:tc>
          <w:tcPr>
            <w:tcW w:w="1440" w:type="dxa"/>
            <w:noWrap/>
            <w:hideMark/>
          </w:tcPr>
          <w:p w14:paraId="02531DFC" w14:textId="77777777" w:rsidR="00DC4694" w:rsidRPr="00DC4694" w:rsidRDefault="00DC4694" w:rsidP="00D710BC">
            <w:pPr>
              <w:jc w:val="right"/>
              <w:rPr>
                <w:rFonts w:asciiTheme="majorHAnsi" w:eastAsia="Times New Roman" w:hAnsiTheme="majorHAnsi" w:cstheme="majorHAnsi"/>
                <w:color w:val="000000"/>
                <w:szCs w:val="20"/>
              </w:rPr>
            </w:pPr>
            <w:r w:rsidRPr="00DC4694">
              <w:rPr>
                <w:rFonts w:asciiTheme="majorHAnsi" w:eastAsia="Times New Roman" w:hAnsiTheme="majorHAnsi" w:cstheme="majorHAnsi"/>
                <w:color w:val="000000"/>
                <w:szCs w:val="20"/>
              </w:rPr>
              <w:t>22.95</w:t>
            </w:r>
          </w:p>
        </w:tc>
        <w:tc>
          <w:tcPr>
            <w:tcW w:w="1350" w:type="dxa"/>
            <w:noWrap/>
            <w:hideMark/>
          </w:tcPr>
          <w:p w14:paraId="49B1F0A9" w14:textId="18677FAF" w:rsidR="00DC4694" w:rsidRPr="00DC4694" w:rsidRDefault="00DC4694" w:rsidP="00D710BC">
            <w:pPr>
              <w:jc w:val="right"/>
              <w:rPr>
                <w:rFonts w:asciiTheme="majorHAnsi" w:eastAsia="Times New Roman" w:hAnsiTheme="majorHAnsi" w:cstheme="majorHAnsi"/>
                <w:color w:val="000000"/>
                <w:szCs w:val="20"/>
              </w:rPr>
            </w:pPr>
          </w:p>
        </w:tc>
      </w:tr>
    </w:tbl>
    <w:p w14:paraId="7105E8B2" w14:textId="0ABCF1DF" w:rsidR="000D2821" w:rsidRDefault="000D2821" w:rsidP="000C5280">
      <w:pPr>
        <w:pStyle w:val="BodyParagraph"/>
      </w:pPr>
    </w:p>
    <w:p w14:paraId="7F6CB715" w14:textId="48365015" w:rsidR="004B0E6F" w:rsidRDefault="005774AD" w:rsidP="009E66C9">
      <w:pPr>
        <w:pStyle w:val="Heading2"/>
      </w:pPr>
      <w:bookmarkStart w:id="182" w:name="_Toc55814349"/>
      <w:r>
        <w:t>transit skimming</w:t>
      </w:r>
      <w:r w:rsidR="00677660">
        <w:t xml:space="preserve"> Updates</w:t>
      </w:r>
      <w:bookmarkEnd w:id="182"/>
    </w:p>
    <w:p w14:paraId="1C5CA5C0" w14:textId="56A30BBA" w:rsidR="0064592E" w:rsidRDefault="0064592E" w:rsidP="000C5280">
      <w:pPr>
        <w:pStyle w:val="BodyParagraph"/>
      </w:pPr>
      <w:r>
        <w:t>From the initial transit assignment results, it was found that the skyway/</w:t>
      </w:r>
      <w:r w:rsidR="00A90743">
        <w:t>monorail</w:t>
      </w:r>
      <w:r>
        <w:t xml:space="preserve"> boardings were significantly lower </w:t>
      </w:r>
      <w:r w:rsidR="00A90743">
        <w:t>than</w:t>
      </w:r>
      <w:r>
        <w:t xml:space="preserve"> observed boardings. Therefore, the next model enhancement made was to </w:t>
      </w:r>
      <w:r w:rsidR="00694317" w:rsidRPr="00694317">
        <w:t>add alternative-specific constants</w:t>
      </w:r>
      <w:r>
        <w:t xml:space="preserve"> (ASC)</w:t>
      </w:r>
      <w:r w:rsidR="00694317" w:rsidRPr="00694317">
        <w:t xml:space="preserve"> to DaySim for transit </w:t>
      </w:r>
      <w:r>
        <w:t xml:space="preserve">modes </w:t>
      </w:r>
      <w:r w:rsidR="00694317" w:rsidRPr="00694317">
        <w:t xml:space="preserve">based on an in-vehicle time skim. </w:t>
      </w:r>
      <w:r>
        <w:t xml:space="preserve">For the transit </w:t>
      </w:r>
      <w:r w:rsidR="00694317" w:rsidRPr="00694317">
        <w:t xml:space="preserve">alternatives that need to </w:t>
      </w:r>
      <w:r>
        <w:t xml:space="preserve">be </w:t>
      </w:r>
      <w:r w:rsidR="00694317" w:rsidRPr="00694317">
        <w:t>model</w:t>
      </w:r>
      <w:r>
        <w:t>ed</w:t>
      </w:r>
      <w:r w:rsidR="00694317" w:rsidRPr="00694317">
        <w:t xml:space="preserve"> in the scenarios, </w:t>
      </w:r>
      <w:r>
        <w:t xml:space="preserve">the </w:t>
      </w:r>
      <w:r w:rsidR="00694317" w:rsidRPr="00694317">
        <w:t>in-vehicle time</w:t>
      </w:r>
      <w:r>
        <w:t xml:space="preserve"> (IVT) needs to be skimmed</w:t>
      </w:r>
      <w:r w:rsidR="00694317" w:rsidRPr="00694317">
        <w:t xml:space="preserve"> in a separate skim matrix, and any tour or trip that has </w:t>
      </w:r>
      <w:r>
        <w:t xml:space="preserve">the </w:t>
      </w:r>
      <w:r w:rsidR="002E5FDC">
        <w:t>transit</w:t>
      </w:r>
      <w:r>
        <w:t xml:space="preserve"> mode</w:t>
      </w:r>
      <w:r w:rsidR="00694317" w:rsidRPr="00694317">
        <w:t xml:space="preserve"> in the OD Pair should get the constant. </w:t>
      </w:r>
      <w:r>
        <w:t xml:space="preserve">The following table shows the ASC and IVT </w:t>
      </w:r>
      <w:r w:rsidR="00C41101">
        <w:t xml:space="preserve">changes </w:t>
      </w:r>
      <w:r>
        <w:t>for various transit modes to be used in the model.</w:t>
      </w:r>
    </w:p>
    <w:p w14:paraId="26C0CDF4" w14:textId="4DA9E1AE" w:rsidR="009F2EA2" w:rsidRDefault="009F2EA2" w:rsidP="000C5280">
      <w:pPr>
        <w:pStyle w:val="BodyParagraph"/>
      </w:pPr>
    </w:p>
    <w:p w14:paraId="0943BA77" w14:textId="77777777" w:rsidR="009F2EA2" w:rsidRDefault="009F2EA2" w:rsidP="000C5280">
      <w:pPr>
        <w:pStyle w:val="BodyParagraph"/>
      </w:pPr>
    </w:p>
    <w:p w14:paraId="650FCDCA" w14:textId="6E5711BB" w:rsidR="0064592E" w:rsidRDefault="0064592E" w:rsidP="0064592E">
      <w:pPr>
        <w:pStyle w:val="Caption"/>
      </w:pPr>
      <w:bookmarkStart w:id="183" w:name="_Toc55814458"/>
      <w:r>
        <w:lastRenderedPageBreak/>
        <w:t xml:space="preserve">Table </w:t>
      </w:r>
      <w:r>
        <w:fldChar w:fldCharType="begin"/>
      </w:r>
      <w:r>
        <w:instrText>SEQ Table \* ARABIC</w:instrText>
      </w:r>
      <w:r>
        <w:fldChar w:fldCharType="separate"/>
      </w:r>
      <w:r w:rsidR="00A1769F">
        <w:rPr>
          <w:noProof/>
        </w:rPr>
        <w:t>34</w:t>
      </w:r>
      <w:r>
        <w:fldChar w:fldCharType="end"/>
      </w:r>
      <w:r>
        <w:t xml:space="preserve"> IVT Modifier and ASC by Transit Mode</w:t>
      </w:r>
      <w:bookmarkEnd w:id="183"/>
    </w:p>
    <w:tbl>
      <w:tblPr>
        <w:tblStyle w:val="OrangeCentered"/>
        <w:tblW w:w="0" w:type="auto"/>
        <w:tblLook w:val="04A0" w:firstRow="1" w:lastRow="0" w:firstColumn="1" w:lastColumn="0" w:noHBand="0" w:noVBand="1"/>
      </w:tblPr>
      <w:tblGrid>
        <w:gridCol w:w="3144"/>
        <w:gridCol w:w="1530"/>
        <w:gridCol w:w="2338"/>
      </w:tblGrid>
      <w:tr w:rsidR="0064592E" w14:paraId="359DD346" w14:textId="77777777" w:rsidTr="0064592E">
        <w:trPr>
          <w:cnfStyle w:val="100000000000" w:firstRow="1" w:lastRow="0" w:firstColumn="0" w:lastColumn="0" w:oddVBand="0" w:evenVBand="0" w:oddHBand="0" w:evenHBand="0" w:firstRowFirstColumn="0" w:firstRowLastColumn="0" w:lastRowFirstColumn="0" w:lastRowLastColumn="0"/>
          <w:trHeight w:val="287"/>
        </w:trPr>
        <w:tc>
          <w:tcPr>
            <w:tcW w:w="3144" w:type="dxa"/>
            <w:hideMark/>
          </w:tcPr>
          <w:p w14:paraId="1E2E043A" w14:textId="77777777" w:rsidR="0064592E" w:rsidRPr="0064592E" w:rsidRDefault="0064592E" w:rsidP="0064592E">
            <w:pPr>
              <w:spacing w:before="120" w:line="360" w:lineRule="auto"/>
              <w:rPr>
                <w:rFonts w:asciiTheme="majorHAnsi" w:hAnsiTheme="majorHAnsi" w:cstheme="majorHAnsi"/>
                <w:szCs w:val="20"/>
              </w:rPr>
            </w:pPr>
            <w:r w:rsidRPr="0064592E">
              <w:rPr>
                <w:rFonts w:asciiTheme="majorHAnsi" w:hAnsiTheme="majorHAnsi" w:cstheme="majorHAnsi"/>
                <w:szCs w:val="20"/>
              </w:rPr>
              <w:t>Mode</w:t>
            </w:r>
          </w:p>
        </w:tc>
        <w:tc>
          <w:tcPr>
            <w:tcW w:w="1530" w:type="dxa"/>
            <w:hideMark/>
          </w:tcPr>
          <w:p w14:paraId="6664E4C2" w14:textId="77777777" w:rsidR="0064592E" w:rsidRPr="0064592E" w:rsidRDefault="0064592E" w:rsidP="0064592E">
            <w:pPr>
              <w:spacing w:before="120" w:line="360" w:lineRule="auto"/>
              <w:rPr>
                <w:rFonts w:asciiTheme="majorHAnsi" w:hAnsiTheme="majorHAnsi" w:cstheme="majorHAnsi"/>
                <w:szCs w:val="20"/>
              </w:rPr>
            </w:pPr>
            <w:r w:rsidRPr="0064592E">
              <w:rPr>
                <w:rFonts w:asciiTheme="majorHAnsi" w:hAnsiTheme="majorHAnsi" w:cstheme="majorHAnsi"/>
                <w:szCs w:val="20"/>
              </w:rPr>
              <w:t>IVT modifier</w:t>
            </w:r>
          </w:p>
        </w:tc>
        <w:tc>
          <w:tcPr>
            <w:tcW w:w="2338" w:type="dxa"/>
            <w:hideMark/>
          </w:tcPr>
          <w:p w14:paraId="47A8E674" w14:textId="77777777" w:rsidR="0064592E" w:rsidRPr="0064592E" w:rsidRDefault="0064592E" w:rsidP="0064592E">
            <w:pPr>
              <w:spacing w:before="120" w:line="360" w:lineRule="auto"/>
              <w:rPr>
                <w:rFonts w:asciiTheme="majorHAnsi" w:hAnsiTheme="majorHAnsi" w:cstheme="majorHAnsi"/>
                <w:szCs w:val="20"/>
              </w:rPr>
            </w:pPr>
            <w:r w:rsidRPr="0064592E">
              <w:rPr>
                <w:rFonts w:asciiTheme="majorHAnsi" w:hAnsiTheme="majorHAnsi" w:cstheme="majorHAnsi"/>
                <w:szCs w:val="20"/>
              </w:rPr>
              <w:t>ASC</w:t>
            </w:r>
          </w:p>
        </w:tc>
      </w:tr>
      <w:tr w:rsidR="0064592E" w14:paraId="5D329A73" w14:textId="77777777" w:rsidTr="0064592E">
        <w:tc>
          <w:tcPr>
            <w:tcW w:w="3144" w:type="dxa"/>
            <w:hideMark/>
          </w:tcPr>
          <w:p w14:paraId="02BEE3D3" w14:textId="77777777" w:rsidR="0064592E" w:rsidRPr="009F2EA2" w:rsidRDefault="0064592E" w:rsidP="004B58F5">
            <w:pPr>
              <w:pStyle w:val="ListParagraph"/>
              <w:numPr>
                <w:ilvl w:val="0"/>
                <w:numId w:val="35"/>
              </w:numPr>
              <w:spacing w:before="0" w:after="0" w:line="240" w:lineRule="auto"/>
              <w:rPr>
                <w:rFonts w:eastAsia="Times New Roman" w:cs="Arial"/>
                <w:color w:val="262626"/>
                <w:sz w:val="22"/>
              </w:rPr>
            </w:pPr>
            <w:r w:rsidRPr="009F2EA2">
              <w:rPr>
                <w:rFonts w:eastAsia="Times New Roman" w:cs="Arial"/>
                <w:color w:val="262626"/>
                <w:sz w:val="22"/>
              </w:rPr>
              <w:t>Local and express Bus</w:t>
            </w:r>
          </w:p>
        </w:tc>
        <w:tc>
          <w:tcPr>
            <w:tcW w:w="1530" w:type="dxa"/>
            <w:hideMark/>
          </w:tcPr>
          <w:p w14:paraId="7036BC63" w14:textId="77777777" w:rsidR="0064592E" w:rsidRPr="009F2EA2" w:rsidRDefault="0064592E">
            <w:pPr>
              <w:rPr>
                <w:rFonts w:cs="Arial"/>
                <w:color w:val="262626"/>
                <w:sz w:val="22"/>
              </w:rPr>
            </w:pPr>
            <w:r w:rsidRPr="009F2EA2">
              <w:rPr>
                <w:rFonts w:cs="Arial"/>
                <w:color w:val="262626"/>
                <w:sz w:val="22"/>
              </w:rPr>
              <w:t>1.0</w:t>
            </w:r>
          </w:p>
        </w:tc>
        <w:tc>
          <w:tcPr>
            <w:tcW w:w="2338" w:type="dxa"/>
            <w:hideMark/>
          </w:tcPr>
          <w:p w14:paraId="7EE61EA5" w14:textId="77777777" w:rsidR="0064592E" w:rsidRPr="009F2EA2" w:rsidRDefault="0064592E">
            <w:pPr>
              <w:rPr>
                <w:rFonts w:cs="Arial"/>
                <w:color w:val="262626"/>
                <w:sz w:val="22"/>
              </w:rPr>
            </w:pPr>
            <w:r w:rsidRPr="009F2EA2">
              <w:rPr>
                <w:rFonts w:cs="Arial"/>
                <w:color w:val="262626"/>
                <w:sz w:val="22"/>
              </w:rPr>
              <w:t>0 min</w:t>
            </w:r>
          </w:p>
        </w:tc>
      </w:tr>
      <w:tr w:rsidR="0064592E" w14:paraId="2FCA0FCE" w14:textId="77777777" w:rsidTr="0064592E">
        <w:tc>
          <w:tcPr>
            <w:tcW w:w="3144" w:type="dxa"/>
            <w:hideMark/>
          </w:tcPr>
          <w:p w14:paraId="795C0704" w14:textId="77777777" w:rsidR="0064592E" w:rsidRPr="009F2EA2" w:rsidRDefault="0064592E" w:rsidP="004B58F5">
            <w:pPr>
              <w:pStyle w:val="ListParagraph"/>
              <w:numPr>
                <w:ilvl w:val="0"/>
                <w:numId w:val="35"/>
              </w:numPr>
              <w:spacing w:before="0" w:after="0" w:line="240" w:lineRule="auto"/>
              <w:rPr>
                <w:rFonts w:eastAsia="Times New Roman" w:cs="Arial"/>
                <w:color w:val="262626"/>
                <w:sz w:val="22"/>
              </w:rPr>
            </w:pPr>
            <w:r w:rsidRPr="009F2EA2">
              <w:rPr>
                <w:rFonts w:eastAsia="Times New Roman" w:cs="Arial"/>
                <w:color w:val="262626"/>
                <w:sz w:val="22"/>
              </w:rPr>
              <w:t>Premium Bus</w:t>
            </w:r>
          </w:p>
        </w:tc>
        <w:tc>
          <w:tcPr>
            <w:tcW w:w="1530" w:type="dxa"/>
            <w:hideMark/>
          </w:tcPr>
          <w:p w14:paraId="5A860B1B" w14:textId="77777777" w:rsidR="0064592E" w:rsidRPr="009F2EA2" w:rsidRDefault="0064592E">
            <w:pPr>
              <w:rPr>
                <w:rFonts w:cs="Arial"/>
                <w:color w:val="262626"/>
                <w:sz w:val="22"/>
              </w:rPr>
            </w:pPr>
            <w:r w:rsidRPr="009F2EA2">
              <w:rPr>
                <w:rFonts w:cs="Arial"/>
                <w:color w:val="262626"/>
                <w:sz w:val="22"/>
              </w:rPr>
              <w:t>1.0</w:t>
            </w:r>
          </w:p>
        </w:tc>
        <w:tc>
          <w:tcPr>
            <w:tcW w:w="2338" w:type="dxa"/>
            <w:hideMark/>
          </w:tcPr>
          <w:p w14:paraId="6364DEF4" w14:textId="77777777" w:rsidR="0064592E" w:rsidRPr="009F2EA2" w:rsidRDefault="0064592E">
            <w:pPr>
              <w:rPr>
                <w:rFonts w:cs="Arial"/>
                <w:color w:val="262626"/>
                <w:sz w:val="22"/>
              </w:rPr>
            </w:pPr>
            <w:r w:rsidRPr="009F2EA2">
              <w:rPr>
                <w:rFonts w:cs="Arial"/>
                <w:color w:val="262626"/>
                <w:sz w:val="22"/>
              </w:rPr>
              <w:t>0 min</w:t>
            </w:r>
          </w:p>
        </w:tc>
      </w:tr>
      <w:tr w:rsidR="0064592E" w14:paraId="0A25ADCC" w14:textId="77777777" w:rsidTr="0064592E">
        <w:tc>
          <w:tcPr>
            <w:tcW w:w="3144" w:type="dxa"/>
            <w:hideMark/>
          </w:tcPr>
          <w:p w14:paraId="75CD3184" w14:textId="77777777" w:rsidR="0064592E" w:rsidRPr="009F2EA2" w:rsidRDefault="0064592E" w:rsidP="004B58F5">
            <w:pPr>
              <w:pStyle w:val="ListParagraph"/>
              <w:numPr>
                <w:ilvl w:val="0"/>
                <w:numId w:val="35"/>
              </w:numPr>
              <w:spacing w:before="0" w:after="0" w:line="240" w:lineRule="auto"/>
              <w:rPr>
                <w:rFonts w:eastAsia="Times New Roman" w:cs="Arial"/>
                <w:color w:val="262626"/>
                <w:sz w:val="22"/>
              </w:rPr>
            </w:pPr>
            <w:r w:rsidRPr="009F2EA2">
              <w:rPr>
                <w:rFonts w:eastAsia="Times New Roman" w:cs="Arial"/>
                <w:color w:val="262626"/>
                <w:sz w:val="22"/>
              </w:rPr>
              <w:t>Circulator bus</w:t>
            </w:r>
          </w:p>
        </w:tc>
        <w:tc>
          <w:tcPr>
            <w:tcW w:w="1530" w:type="dxa"/>
            <w:hideMark/>
          </w:tcPr>
          <w:p w14:paraId="5BF1936E" w14:textId="77777777" w:rsidR="0064592E" w:rsidRPr="009F2EA2" w:rsidRDefault="0064592E">
            <w:pPr>
              <w:rPr>
                <w:rFonts w:cs="Arial"/>
                <w:color w:val="262626"/>
                <w:sz w:val="22"/>
              </w:rPr>
            </w:pPr>
            <w:r w:rsidRPr="009F2EA2">
              <w:rPr>
                <w:rFonts w:cs="Arial"/>
                <w:color w:val="262626"/>
                <w:sz w:val="22"/>
              </w:rPr>
              <w:t>1.0</w:t>
            </w:r>
          </w:p>
        </w:tc>
        <w:tc>
          <w:tcPr>
            <w:tcW w:w="2338" w:type="dxa"/>
            <w:hideMark/>
          </w:tcPr>
          <w:p w14:paraId="5DB1D42D" w14:textId="77777777" w:rsidR="0064592E" w:rsidRPr="009F2EA2" w:rsidRDefault="0064592E">
            <w:pPr>
              <w:rPr>
                <w:rFonts w:cs="Arial"/>
                <w:color w:val="262626"/>
                <w:sz w:val="22"/>
              </w:rPr>
            </w:pPr>
            <w:r w:rsidRPr="009F2EA2">
              <w:rPr>
                <w:rFonts w:cs="Arial"/>
                <w:color w:val="262626"/>
                <w:sz w:val="22"/>
              </w:rPr>
              <w:t>0 min</w:t>
            </w:r>
          </w:p>
        </w:tc>
      </w:tr>
      <w:tr w:rsidR="0064592E" w14:paraId="3E85D59A" w14:textId="77777777" w:rsidTr="0064592E">
        <w:tc>
          <w:tcPr>
            <w:tcW w:w="3144" w:type="dxa"/>
            <w:hideMark/>
          </w:tcPr>
          <w:p w14:paraId="628930B7" w14:textId="77777777" w:rsidR="0064592E" w:rsidRPr="009F2EA2" w:rsidRDefault="0064592E" w:rsidP="004B58F5">
            <w:pPr>
              <w:pStyle w:val="ListParagraph"/>
              <w:numPr>
                <w:ilvl w:val="0"/>
                <w:numId w:val="35"/>
              </w:numPr>
              <w:spacing w:before="0" w:after="0" w:line="240" w:lineRule="auto"/>
              <w:rPr>
                <w:rFonts w:eastAsia="Times New Roman" w:cs="Arial"/>
                <w:color w:val="262626"/>
                <w:sz w:val="22"/>
              </w:rPr>
            </w:pPr>
            <w:r w:rsidRPr="009F2EA2">
              <w:rPr>
                <w:rFonts w:eastAsia="Times New Roman" w:cs="Arial"/>
                <w:color w:val="262626"/>
                <w:sz w:val="22"/>
              </w:rPr>
              <w:t>Light, Heavy rail</w:t>
            </w:r>
          </w:p>
        </w:tc>
        <w:tc>
          <w:tcPr>
            <w:tcW w:w="1530" w:type="dxa"/>
            <w:hideMark/>
          </w:tcPr>
          <w:p w14:paraId="441ED2DE" w14:textId="77777777" w:rsidR="0064592E" w:rsidRPr="009F2EA2" w:rsidRDefault="0064592E">
            <w:pPr>
              <w:rPr>
                <w:rFonts w:cs="Arial"/>
                <w:color w:val="262626"/>
                <w:sz w:val="22"/>
              </w:rPr>
            </w:pPr>
            <w:r w:rsidRPr="009F2EA2">
              <w:rPr>
                <w:rFonts w:cs="Arial"/>
                <w:color w:val="262626"/>
                <w:sz w:val="22"/>
              </w:rPr>
              <w:t>0.9</w:t>
            </w:r>
          </w:p>
        </w:tc>
        <w:tc>
          <w:tcPr>
            <w:tcW w:w="2338" w:type="dxa"/>
            <w:hideMark/>
          </w:tcPr>
          <w:p w14:paraId="6D8C682F" w14:textId="77777777" w:rsidR="0064592E" w:rsidRPr="009F2EA2" w:rsidRDefault="0064592E">
            <w:pPr>
              <w:rPr>
                <w:rFonts w:cs="Arial"/>
                <w:color w:val="262626"/>
                <w:sz w:val="22"/>
              </w:rPr>
            </w:pPr>
            <w:r w:rsidRPr="009F2EA2">
              <w:rPr>
                <w:rFonts w:cs="Arial"/>
                <w:color w:val="262626"/>
                <w:sz w:val="22"/>
              </w:rPr>
              <w:t>-15 min</w:t>
            </w:r>
          </w:p>
        </w:tc>
      </w:tr>
      <w:tr w:rsidR="0064592E" w14:paraId="0C0A1183" w14:textId="77777777" w:rsidTr="0064592E">
        <w:tc>
          <w:tcPr>
            <w:tcW w:w="3144" w:type="dxa"/>
            <w:hideMark/>
          </w:tcPr>
          <w:p w14:paraId="2F60389B" w14:textId="77777777" w:rsidR="0064592E" w:rsidRPr="009F2EA2" w:rsidRDefault="0064592E" w:rsidP="004B58F5">
            <w:pPr>
              <w:pStyle w:val="ListParagraph"/>
              <w:numPr>
                <w:ilvl w:val="0"/>
                <w:numId w:val="35"/>
              </w:numPr>
              <w:spacing w:before="0" w:after="0" w:line="240" w:lineRule="auto"/>
              <w:rPr>
                <w:rFonts w:eastAsia="Times New Roman" w:cs="Arial"/>
                <w:color w:val="262626"/>
                <w:sz w:val="22"/>
              </w:rPr>
            </w:pPr>
            <w:r w:rsidRPr="009F2EA2">
              <w:rPr>
                <w:rFonts w:eastAsia="Times New Roman" w:cs="Arial"/>
                <w:color w:val="262626"/>
                <w:sz w:val="22"/>
              </w:rPr>
              <w:t>Commuter rail</w:t>
            </w:r>
          </w:p>
        </w:tc>
        <w:tc>
          <w:tcPr>
            <w:tcW w:w="1530" w:type="dxa"/>
            <w:hideMark/>
          </w:tcPr>
          <w:p w14:paraId="19686CF9" w14:textId="77777777" w:rsidR="0064592E" w:rsidRPr="009F2EA2" w:rsidRDefault="0064592E">
            <w:pPr>
              <w:rPr>
                <w:rFonts w:cs="Arial"/>
                <w:color w:val="262626"/>
                <w:sz w:val="22"/>
              </w:rPr>
            </w:pPr>
            <w:r w:rsidRPr="009F2EA2">
              <w:rPr>
                <w:rFonts w:cs="Arial"/>
                <w:color w:val="262626"/>
                <w:sz w:val="22"/>
              </w:rPr>
              <w:t>0.7</w:t>
            </w:r>
          </w:p>
        </w:tc>
        <w:tc>
          <w:tcPr>
            <w:tcW w:w="2338" w:type="dxa"/>
            <w:hideMark/>
          </w:tcPr>
          <w:p w14:paraId="56295E0E" w14:textId="77777777" w:rsidR="0064592E" w:rsidRPr="009F2EA2" w:rsidRDefault="0064592E">
            <w:pPr>
              <w:rPr>
                <w:rFonts w:cs="Arial"/>
                <w:color w:val="262626"/>
                <w:sz w:val="22"/>
              </w:rPr>
            </w:pPr>
            <w:r w:rsidRPr="009F2EA2">
              <w:rPr>
                <w:rFonts w:cs="Arial"/>
                <w:color w:val="262626"/>
                <w:sz w:val="22"/>
              </w:rPr>
              <w:t>-30 min</w:t>
            </w:r>
          </w:p>
        </w:tc>
      </w:tr>
      <w:tr w:rsidR="0064592E" w14:paraId="408C7966" w14:textId="77777777" w:rsidTr="0064592E">
        <w:tc>
          <w:tcPr>
            <w:tcW w:w="3144" w:type="dxa"/>
            <w:hideMark/>
          </w:tcPr>
          <w:p w14:paraId="794E7A92" w14:textId="77777777" w:rsidR="0064592E" w:rsidRPr="009F2EA2" w:rsidRDefault="0064592E" w:rsidP="004B58F5">
            <w:pPr>
              <w:pStyle w:val="ListParagraph"/>
              <w:numPr>
                <w:ilvl w:val="0"/>
                <w:numId w:val="35"/>
              </w:numPr>
              <w:spacing w:before="0" w:after="0" w:line="240" w:lineRule="auto"/>
              <w:rPr>
                <w:rFonts w:eastAsia="Times New Roman" w:cs="Arial"/>
                <w:color w:val="262626"/>
                <w:sz w:val="22"/>
              </w:rPr>
            </w:pPr>
            <w:r w:rsidRPr="009F2EA2">
              <w:rPr>
                <w:rFonts w:eastAsia="Times New Roman" w:cs="Arial"/>
                <w:color w:val="262626"/>
                <w:sz w:val="22"/>
              </w:rPr>
              <w:t>Other mode</w:t>
            </w:r>
          </w:p>
        </w:tc>
        <w:tc>
          <w:tcPr>
            <w:tcW w:w="1530" w:type="dxa"/>
            <w:hideMark/>
          </w:tcPr>
          <w:p w14:paraId="52C124C8" w14:textId="77777777" w:rsidR="0064592E" w:rsidRPr="009F2EA2" w:rsidRDefault="0064592E">
            <w:pPr>
              <w:rPr>
                <w:rFonts w:cs="Arial"/>
                <w:color w:val="262626"/>
                <w:sz w:val="22"/>
              </w:rPr>
            </w:pPr>
            <w:r w:rsidRPr="009F2EA2">
              <w:rPr>
                <w:rFonts w:cs="Arial"/>
                <w:color w:val="262626"/>
                <w:sz w:val="22"/>
              </w:rPr>
              <w:t>1.0</w:t>
            </w:r>
          </w:p>
        </w:tc>
        <w:tc>
          <w:tcPr>
            <w:tcW w:w="2338" w:type="dxa"/>
            <w:hideMark/>
          </w:tcPr>
          <w:p w14:paraId="56ACDC4E" w14:textId="77777777" w:rsidR="0064592E" w:rsidRPr="009F2EA2" w:rsidRDefault="0064592E">
            <w:pPr>
              <w:rPr>
                <w:rFonts w:cs="Arial"/>
                <w:color w:val="262626"/>
                <w:sz w:val="22"/>
              </w:rPr>
            </w:pPr>
            <w:r w:rsidRPr="009F2EA2">
              <w:rPr>
                <w:rFonts w:cs="Arial"/>
                <w:color w:val="262626"/>
                <w:sz w:val="22"/>
              </w:rPr>
              <w:t>0 min</w:t>
            </w:r>
          </w:p>
        </w:tc>
      </w:tr>
    </w:tbl>
    <w:p w14:paraId="69A1E299" w14:textId="77777777" w:rsidR="0064592E" w:rsidRDefault="0064592E" w:rsidP="000C5280">
      <w:pPr>
        <w:pStyle w:val="BodyParagraph"/>
      </w:pPr>
    </w:p>
    <w:p w14:paraId="4242EB9F" w14:textId="1E6401F0" w:rsidR="00D77240" w:rsidRDefault="00D77240" w:rsidP="000C5280">
      <w:pPr>
        <w:pStyle w:val="BodyParagraph"/>
      </w:pPr>
      <w:r>
        <w:t>To incorporate these constants in the model, the following changes were made</w:t>
      </w:r>
    </w:p>
    <w:p w14:paraId="5D19C279" w14:textId="20E1CA67" w:rsidR="00B81ED3" w:rsidRDefault="002F7749" w:rsidP="004B58F5">
      <w:pPr>
        <w:pStyle w:val="BodyParagraph"/>
        <w:numPr>
          <w:ilvl w:val="0"/>
          <w:numId w:val="27"/>
        </w:numPr>
      </w:pPr>
      <w:r>
        <w:t xml:space="preserve">Transit </w:t>
      </w:r>
      <w:r w:rsidR="00773194">
        <w:t>network preparation</w:t>
      </w:r>
      <w:r w:rsidR="00D77240">
        <w:t xml:space="preserve"> </w:t>
      </w:r>
      <w:r w:rsidR="00A90743">
        <w:t>C</w:t>
      </w:r>
      <w:r w:rsidR="00D77240">
        <w:t xml:space="preserve">ube script was changed to introduce the </w:t>
      </w:r>
      <w:r w:rsidR="00D77240" w:rsidRPr="00D77240">
        <w:t>mode-specific weighing factor (RUNFACTOR) for rail mode</w:t>
      </w:r>
    </w:p>
    <w:p w14:paraId="699F3245" w14:textId="5C1948A3" w:rsidR="00773194" w:rsidRDefault="00773194" w:rsidP="004B58F5">
      <w:pPr>
        <w:pStyle w:val="BodyParagraph"/>
        <w:numPr>
          <w:ilvl w:val="0"/>
          <w:numId w:val="27"/>
        </w:numPr>
      </w:pPr>
      <w:r>
        <w:t xml:space="preserve">Connectors </w:t>
      </w:r>
      <w:r w:rsidR="00A90743">
        <w:t>C</w:t>
      </w:r>
      <w:r w:rsidR="00AE26EC">
        <w:t xml:space="preserve">ube </w:t>
      </w:r>
      <w:r>
        <w:t xml:space="preserve">script </w:t>
      </w:r>
      <w:r w:rsidR="00D77240">
        <w:t xml:space="preserve">was </w:t>
      </w:r>
      <w:r>
        <w:t>change</w:t>
      </w:r>
      <w:r w:rsidR="00D77240">
        <w:t xml:space="preserve">d to </w:t>
      </w:r>
      <w:r w:rsidR="00D77240" w:rsidRPr="00D77240">
        <w:t>develop all peak and off-peak connectors to include the rail mode</w:t>
      </w:r>
    </w:p>
    <w:p w14:paraId="7B30F950" w14:textId="036E788F" w:rsidR="00773194" w:rsidRDefault="00B60A9C" w:rsidP="004B58F5">
      <w:pPr>
        <w:pStyle w:val="BodyParagraph"/>
        <w:numPr>
          <w:ilvl w:val="0"/>
          <w:numId w:val="27"/>
        </w:numPr>
      </w:pPr>
      <w:r>
        <w:t>T</w:t>
      </w:r>
      <w:r w:rsidR="00D77240">
        <w:t xml:space="preserve">ransit </w:t>
      </w:r>
      <w:r w:rsidR="00773194">
        <w:t xml:space="preserve">Skimming </w:t>
      </w:r>
      <w:r w:rsidR="00A90743">
        <w:t>C</w:t>
      </w:r>
      <w:r w:rsidR="00AE26EC">
        <w:t xml:space="preserve">ube </w:t>
      </w:r>
      <w:r w:rsidR="00773194">
        <w:t xml:space="preserve">script </w:t>
      </w:r>
      <w:r w:rsidR="00D77240">
        <w:t xml:space="preserve">was </w:t>
      </w:r>
      <w:r w:rsidR="00773194">
        <w:t>change</w:t>
      </w:r>
      <w:r w:rsidR="00D77240">
        <w:t>d to create separate skims for rail mode</w:t>
      </w:r>
    </w:p>
    <w:p w14:paraId="7E73E912" w14:textId="2B264838" w:rsidR="00D53DE3" w:rsidRDefault="00AE26EC" w:rsidP="004B58F5">
      <w:pPr>
        <w:pStyle w:val="BodyParagraph"/>
        <w:numPr>
          <w:ilvl w:val="0"/>
          <w:numId w:val="27"/>
        </w:numPr>
      </w:pPr>
      <w:r>
        <w:t xml:space="preserve">DaySim </w:t>
      </w:r>
      <w:r w:rsidR="00D53DE3">
        <w:t>roster file</w:t>
      </w:r>
      <w:r>
        <w:t xml:space="preserve"> was changed</w:t>
      </w:r>
      <w:r w:rsidR="00D53DE3">
        <w:t xml:space="preserve"> to include all transit sub-modes</w:t>
      </w:r>
    </w:p>
    <w:p w14:paraId="3FC14B01" w14:textId="41F37B3F" w:rsidR="00D53DE3" w:rsidRDefault="00AE26EC" w:rsidP="004B58F5">
      <w:pPr>
        <w:pStyle w:val="BodyParagraph"/>
        <w:numPr>
          <w:ilvl w:val="0"/>
          <w:numId w:val="27"/>
        </w:numPr>
      </w:pPr>
      <w:r>
        <w:t xml:space="preserve">DaySim </w:t>
      </w:r>
      <w:r w:rsidR="00D53DE3">
        <w:t>configuration file</w:t>
      </w:r>
      <w:r>
        <w:t xml:space="preserve"> was changed</w:t>
      </w:r>
      <w:r w:rsidR="00D53DE3">
        <w:t xml:space="preserve"> to include the additive weights and path constants</w:t>
      </w:r>
    </w:p>
    <w:p w14:paraId="2F7AA9D8" w14:textId="4DB350C8" w:rsidR="00773194" w:rsidRPr="000C5280" w:rsidRDefault="00AE26EC" w:rsidP="004B58F5">
      <w:pPr>
        <w:pStyle w:val="BodyParagraph"/>
        <w:numPr>
          <w:ilvl w:val="0"/>
          <w:numId w:val="27"/>
        </w:numPr>
      </w:pPr>
      <w:r>
        <w:t>R</w:t>
      </w:r>
      <w:r w:rsidR="00D53DE3">
        <w:t xml:space="preserve">eplaced the old </w:t>
      </w:r>
      <w:r>
        <w:t>DaySim</w:t>
      </w:r>
      <w:r w:rsidR="00D53DE3">
        <w:t xml:space="preserve"> files</w:t>
      </w:r>
      <w:r>
        <w:t xml:space="preserve"> with updated DaySim files to include the Jacksonville DLL files which includes the intra-county and river crossing effects.</w:t>
      </w:r>
    </w:p>
    <w:p w14:paraId="2F354F29" w14:textId="54468A39" w:rsidR="004B0E6F" w:rsidRDefault="005774AD" w:rsidP="00E5639E">
      <w:pPr>
        <w:pStyle w:val="Heading2"/>
        <w:ind w:left="360"/>
      </w:pPr>
      <w:bookmarkStart w:id="184" w:name="_Toc55814350"/>
      <w:r>
        <w:t>highway skimming for tolls</w:t>
      </w:r>
      <w:bookmarkEnd w:id="184"/>
    </w:p>
    <w:p w14:paraId="1661C98C" w14:textId="6646DD9F" w:rsidR="00610836" w:rsidRDefault="00AE5784" w:rsidP="000C5280">
      <w:pPr>
        <w:pStyle w:val="BodyParagraph"/>
      </w:pPr>
      <w:r>
        <w:t>In the E+C 2045 networks, express lanes or managed lanes were introduced in the highway network. Initially the toll variable, CARTOLL, was set at zero for all links. This was changed to</w:t>
      </w:r>
      <w:r w:rsidR="00610836">
        <w:t xml:space="preserve"> 20 cents per mile</w:t>
      </w:r>
      <w:r>
        <w:t xml:space="preserve"> (0.20)</w:t>
      </w:r>
      <w:r w:rsidR="0014301D">
        <w:t xml:space="preserve">. </w:t>
      </w:r>
      <w:r>
        <w:t>T</w:t>
      </w:r>
      <w:r w:rsidR="0014301D">
        <w:t xml:space="preserve">his value (CARTOLL) </w:t>
      </w:r>
      <w:r>
        <w:t xml:space="preserve">was then multiplied </w:t>
      </w:r>
      <w:r w:rsidR="0014301D">
        <w:t>with the link length throughout the model setup</w:t>
      </w:r>
      <w:r>
        <w:t xml:space="preserve"> to calculate the cost</w:t>
      </w:r>
      <w:r w:rsidR="0014301D">
        <w:t>.</w:t>
      </w:r>
      <w:r>
        <w:t xml:space="preserve"> Moreover, the occupancy for HOV2 and HOV3+ were also changed to </w:t>
      </w:r>
      <w:r w:rsidR="00610836">
        <w:t>1.3 and 1.5</w:t>
      </w:r>
      <w:r>
        <w:t>, respectively.</w:t>
      </w:r>
    </w:p>
    <w:p w14:paraId="5AF91CD4" w14:textId="419338B7" w:rsidR="00F8738D" w:rsidRDefault="000E2799" w:rsidP="00C964FE">
      <w:pPr>
        <w:pStyle w:val="Heading1"/>
      </w:pPr>
      <w:bookmarkStart w:id="185" w:name="_Toc55814351"/>
      <w:r>
        <w:lastRenderedPageBreak/>
        <w:t xml:space="preserve">daysim model </w:t>
      </w:r>
      <w:r w:rsidR="009E66C9">
        <w:t>calibration</w:t>
      </w:r>
      <w:r w:rsidR="008154DD">
        <w:t xml:space="preserve"> &amp; Validation</w:t>
      </w:r>
      <w:bookmarkEnd w:id="185"/>
    </w:p>
    <w:p w14:paraId="4E32BA81" w14:textId="63AA97E0" w:rsidR="00213618" w:rsidRDefault="00213618" w:rsidP="00213618">
      <w:pPr>
        <w:pStyle w:val="BodyParagraph"/>
      </w:pPr>
      <w:r>
        <w:t>A calibration process adjusts the model to ensure that the model generates demand that reasonably follow</w:t>
      </w:r>
      <w:r w:rsidR="00E03425">
        <w:t>s</w:t>
      </w:r>
      <w:r>
        <w:t xml:space="preserve"> the behavior depicted in observed data. The demand is defined as frequency of trips by origin and destination</w:t>
      </w:r>
      <w:r w:rsidR="00E03425">
        <w:t xml:space="preserve"> (OD)</w:t>
      </w:r>
      <w:r>
        <w:t xml:space="preserve"> pair. The frequency of trips by OD pair can have different segmentation for ex. trip mode, time of day etc. The demand </w:t>
      </w:r>
      <w:r w:rsidR="002A2B76">
        <w:t>is</w:t>
      </w:r>
      <w:r>
        <w:t xml:space="preserve"> then loaded on to network (assignment) to determine frequency of trips using each link in the network. For highway, this provides vehicle flows on every link (road) in the highway network and for transit, generates number of people (boardings) using each transit service. </w:t>
      </w:r>
    </w:p>
    <w:p w14:paraId="0B29B9F6" w14:textId="2291598C" w:rsidR="00213618" w:rsidRDefault="00213618" w:rsidP="00213618">
      <w:pPr>
        <w:pStyle w:val="BodyParagraph"/>
      </w:pPr>
      <w:r>
        <w:t>After a model is calibrated to produce demand that reasonably predict</w:t>
      </w:r>
      <w:r w:rsidR="00E03425">
        <w:t>s</w:t>
      </w:r>
      <w:r>
        <w:t xml:space="preserve"> observed travel behavior in the region, the model is validated to ensure network-level usage of the demand. The model validation includes, on the highway side, comparing estimated traffic volume from the model with observed traffic counts, and on the transit side, comparing estimated transit boardings from the model with observed transit ridership.</w:t>
      </w:r>
    </w:p>
    <w:p w14:paraId="0ED33CE9" w14:textId="66AE31A2" w:rsidR="006D10DB" w:rsidRDefault="00213618" w:rsidP="00213618">
      <w:pPr>
        <w:pStyle w:val="BodyParagraph"/>
      </w:pPr>
      <w:r>
        <w:t>The rest of this chapter presents model calibration and validation in separate sections. For each, first, the observed data are discussed followed by summaries from a final calibration and validated model run. In the end, a summary of the chapter presents key takeaways from the discussions.</w:t>
      </w:r>
    </w:p>
    <w:p w14:paraId="43B3091D" w14:textId="103E1D77" w:rsidR="00A70866" w:rsidRDefault="00A70866" w:rsidP="00213618">
      <w:pPr>
        <w:pStyle w:val="BodyParagraph"/>
      </w:pPr>
      <w:r w:rsidRPr="00A70866">
        <w:t>In model calibration, alternative-specific constants (ASCs) and other model parameters are iteratively adjusted until the model generates demand that reasonably matches travel patterns in observed data. Typically, models are calibrated according to the following procedure: first, create comparisons between observed data and estimated model results. Next, calculate ASC adjustments by calculating natural log of the ratio between the observed value and the estimated value for each alternative. Then, add the adjustments to the ASCs from the previous iteration. Next, run the model with the updated constants.</w:t>
      </w:r>
      <w:r>
        <w:t xml:space="preserve"> </w:t>
      </w:r>
      <w:r w:rsidR="00F70EEC">
        <w:fldChar w:fldCharType="begin"/>
      </w:r>
      <w:r w:rsidR="00F70EEC">
        <w:instrText xml:space="preserve"> REF _Ref6913944 \h </w:instrText>
      </w:r>
      <w:r w:rsidR="00F70EEC">
        <w:fldChar w:fldCharType="separate"/>
      </w:r>
      <w:r w:rsidR="00A1769F">
        <w:t xml:space="preserve">Table </w:t>
      </w:r>
      <w:r w:rsidR="00A1769F">
        <w:rPr>
          <w:noProof/>
        </w:rPr>
        <w:t>35</w:t>
      </w:r>
      <w:r w:rsidR="00F70EEC">
        <w:fldChar w:fldCharType="end"/>
      </w:r>
      <w:r w:rsidRPr="00A70866">
        <w:t xml:space="preserve"> presents a list of datasets utilized to calibrate the </w:t>
      </w:r>
      <w:r>
        <w:t>NERPM</w:t>
      </w:r>
      <w:r w:rsidR="00F7710F">
        <w:t>-</w:t>
      </w:r>
      <w:r w:rsidRPr="00A70866">
        <w:t>AB</w:t>
      </w:r>
      <w:r>
        <w:t>.</w:t>
      </w:r>
    </w:p>
    <w:p w14:paraId="24EC8EA5" w14:textId="184EF35F" w:rsidR="005356DD" w:rsidRDefault="005356DD" w:rsidP="005356DD">
      <w:pPr>
        <w:pStyle w:val="Caption"/>
      </w:pPr>
      <w:bookmarkStart w:id="186" w:name="_Ref6913944"/>
      <w:bookmarkStart w:id="187" w:name="_Toc55814459"/>
      <w:r>
        <w:t xml:space="preserve">Table </w:t>
      </w:r>
      <w:r>
        <w:fldChar w:fldCharType="begin"/>
      </w:r>
      <w:r>
        <w:instrText>SEQ Table \* ARABIC</w:instrText>
      </w:r>
      <w:r>
        <w:fldChar w:fldCharType="separate"/>
      </w:r>
      <w:r w:rsidR="00A1769F">
        <w:rPr>
          <w:noProof/>
        </w:rPr>
        <w:t>35</w:t>
      </w:r>
      <w:r>
        <w:fldChar w:fldCharType="end"/>
      </w:r>
      <w:bookmarkEnd w:id="186"/>
      <w:r>
        <w:t xml:space="preserve"> model calibration datasets</w:t>
      </w:r>
      <w:bookmarkEnd w:id="187"/>
    </w:p>
    <w:tbl>
      <w:tblPr>
        <w:tblStyle w:val="BlueFirstColumnLeft"/>
        <w:tblW w:w="0" w:type="auto"/>
        <w:tblLook w:val="04A0" w:firstRow="1" w:lastRow="0" w:firstColumn="1" w:lastColumn="0" w:noHBand="0" w:noVBand="1"/>
      </w:tblPr>
      <w:tblGrid>
        <w:gridCol w:w="2337"/>
        <w:gridCol w:w="2337"/>
        <w:gridCol w:w="2338"/>
        <w:gridCol w:w="2338"/>
      </w:tblGrid>
      <w:tr w:rsidR="00FF48A3" w14:paraId="48FD8A22" w14:textId="77777777" w:rsidTr="003256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6C1EE2E" w14:textId="0A12F869" w:rsidR="00FF48A3" w:rsidRPr="00325674" w:rsidRDefault="00FF48A3" w:rsidP="00FF48A3">
            <w:pPr>
              <w:pStyle w:val="BodyParagraph"/>
              <w:rPr>
                <w:sz w:val="24"/>
                <w:szCs w:val="24"/>
              </w:rPr>
            </w:pPr>
            <w:r w:rsidRPr="00325674">
              <w:rPr>
                <w:sz w:val="24"/>
                <w:szCs w:val="24"/>
              </w:rPr>
              <w:t>Dataset</w:t>
            </w:r>
          </w:p>
        </w:tc>
        <w:tc>
          <w:tcPr>
            <w:tcW w:w="2337" w:type="dxa"/>
          </w:tcPr>
          <w:p w14:paraId="78DB16F3" w14:textId="14D07F4E" w:rsidR="00FF48A3" w:rsidRPr="00325674" w:rsidRDefault="00FF48A3" w:rsidP="00FF48A3">
            <w:pPr>
              <w:pStyle w:val="BodyParagraph"/>
              <w:cnfStyle w:val="100000000000" w:firstRow="1" w:lastRow="0" w:firstColumn="0" w:lastColumn="0" w:oddVBand="0" w:evenVBand="0" w:oddHBand="0" w:evenHBand="0" w:firstRowFirstColumn="0" w:firstRowLastColumn="0" w:lastRowFirstColumn="0" w:lastRowLastColumn="0"/>
              <w:rPr>
                <w:sz w:val="24"/>
                <w:szCs w:val="24"/>
              </w:rPr>
            </w:pPr>
            <w:r w:rsidRPr="00325674">
              <w:rPr>
                <w:sz w:val="24"/>
                <w:szCs w:val="24"/>
              </w:rPr>
              <w:t>Year</w:t>
            </w:r>
          </w:p>
        </w:tc>
        <w:tc>
          <w:tcPr>
            <w:tcW w:w="2338" w:type="dxa"/>
          </w:tcPr>
          <w:p w14:paraId="080C69FB" w14:textId="1DB09ECB" w:rsidR="00FF48A3" w:rsidRPr="00325674" w:rsidRDefault="00FF48A3" w:rsidP="00FF48A3">
            <w:pPr>
              <w:pStyle w:val="BodyParagraph"/>
              <w:cnfStyle w:val="100000000000" w:firstRow="1" w:lastRow="0" w:firstColumn="0" w:lastColumn="0" w:oddVBand="0" w:evenVBand="0" w:oddHBand="0" w:evenHBand="0" w:firstRowFirstColumn="0" w:firstRowLastColumn="0" w:lastRowFirstColumn="0" w:lastRowLastColumn="0"/>
              <w:rPr>
                <w:sz w:val="24"/>
                <w:szCs w:val="24"/>
              </w:rPr>
            </w:pPr>
            <w:r w:rsidRPr="00325674">
              <w:rPr>
                <w:sz w:val="24"/>
                <w:szCs w:val="24"/>
              </w:rPr>
              <w:t>Source</w:t>
            </w:r>
          </w:p>
        </w:tc>
        <w:tc>
          <w:tcPr>
            <w:tcW w:w="2338" w:type="dxa"/>
          </w:tcPr>
          <w:p w14:paraId="5F4A85D8" w14:textId="1BC881DA" w:rsidR="00FF48A3" w:rsidRPr="00325674" w:rsidRDefault="00FF48A3" w:rsidP="00FF48A3">
            <w:pPr>
              <w:pStyle w:val="BodyParagraph"/>
              <w:cnfStyle w:val="100000000000" w:firstRow="1" w:lastRow="0" w:firstColumn="0" w:lastColumn="0" w:oddVBand="0" w:evenVBand="0" w:oddHBand="0" w:evenHBand="0" w:firstRowFirstColumn="0" w:firstRowLastColumn="0" w:lastRowFirstColumn="0" w:lastRowLastColumn="0"/>
              <w:rPr>
                <w:sz w:val="24"/>
                <w:szCs w:val="24"/>
              </w:rPr>
            </w:pPr>
            <w:r w:rsidRPr="00325674">
              <w:rPr>
                <w:sz w:val="24"/>
                <w:szCs w:val="24"/>
              </w:rPr>
              <w:t>Purpose</w:t>
            </w:r>
          </w:p>
        </w:tc>
      </w:tr>
      <w:tr w:rsidR="00FF48A3" w14:paraId="25136C4F" w14:textId="77777777" w:rsidTr="00325674">
        <w:tc>
          <w:tcPr>
            <w:cnfStyle w:val="001000000000" w:firstRow="0" w:lastRow="0" w:firstColumn="1" w:lastColumn="0" w:oddVBand="0" w:evenVBand="0" w:oddHBand="0" w:evenHBand="0" w:firstRowFirstColumn="0" w:firstRowLastColumn="0" w:lastRowFirstColumn="0" w:lastRowLastColumn="0"/>
            <w:tcW w:w="2337" w:type="dxa"/>
          </w:tcPr>
          <w:p w14:paraId="6014E2A8" w14:textId="1C333BF3" w:rsidR="00FF48A3" w:rsidRPr="00325674" w:rsidRDefault="00E45EA1" w:rsidP="00FF48A3">
            <w:pPr>
              <w:pStyle w:val="BodyParagraph"/>
              <w:rPr>
                <w:b/>
                <w:sz w:val="24"/>
                <w:szCs w:val="24"/>
              </w:rPr>
            </w:pPr>
            <w:r w:rsidRPr="00E45EA1">
              <w:rPr>
                <w:b/>
                <w:sz w:val="24"/>
                <w:szCs w:val="24"/>
              </w:rPr>
              <w:t>North Florida Household Travel Survey</w:t>
            </w:r>
          </w:p>
        </w:tc>
        <w:tc>
          <w:tcPr>
            <w:tcW w:w="2337" w:type="dxa"/>
          </w:tcPr>
          <w:p w14:paraId="1C48400B" w14:textId="236A20ED" w:rsidR="00FF48A3" w:rsidRPr="00325674" w:rsidRDefault="00FF48A3" w:rsidP="00FF48A3">
            <w:pPr>
              <w:pStyle w:val="BodyParagraph"/>
              <w:cnfStyle w:val="000000000000" w:firstRow="0" w:lastRow="0" w:firstColumn="0" w:lastColumn="0" w:oddVBand="0" w:evenVBand="0" w:oddHBand="0" w:evenHBand="0" w:firstRowFirstColumn="0" w:firstRowLastColumn="0" w:lastRowFirstColumn="0" w:lastRowLastColumn="0"/>
              <w:rPr>
                <w:b/>
                <w:sz w:val="24"/>
                <w:szCs w:val="24"/>
              </w:rPr>
            </w:pPr>
            <w:r w:rsidRPr="00325674">
              <w:rPr>
                <w:b/>
                <w:sz w:val="24"/>
                <w:szCs w:val="24"/>
              </w:rPr>
              <w:t>20</w:t>
            </w:r>
            <w:r w:rsidR="00325674" w:rsidRPr="00325674">
              <w:rPr>
                <w:b/>
                <w:sz w:val="24"/>
                <w:szCs w:val="24"/>
              </w:rPr>
              <w:t>1</w:t>
            </w:r>
            <w:r w:rsidR="00E45EA1">
              <w:rPr>
                <w:b/>
                <w:sz w:val="24"/>
                <w:szCs w:val="24"/>
              </w:rPr>
              <w:t>7</w:t>
            </w:r>
          </w:p>
        </w:tc>
        <w:tc>
          <w:tcPr>
            <w:tcW w:w="2338" w:type="dxa"/>
          </w:tcPr>
          <w:p w14:paraId="1ACDA6E3" w14:textId="77777777" w:rsidR="00FF48A3" w:rsidRPr="00325674" w:rsidRDefault="00FF48A3" w:rsidP="00FF48A3">
            <w:pPr>
              <w:pStyle w:val="BodyParagraph"/>
              <w:cnfStyle w:val="000000000000" w:firstRow="0" w:lastRow="0" w:firstColumn="0" w:lastColumn="0" w:oddVBand="0" w:evenVBand="0" w:oddHBand="0" w:evenHBand="0" w:firstRowFirstColumn="0" w:firstRowLastColumn="0" w:lastRowFirstColumn="0" w:lastRowLastColumn="0"/>
              <w:rPr>
                <w:b/>
                <w:sz w:val="24"/>
                <w:szCs w:val="24"/>
              </w:rPr>
            </w:pPr>
          </w:p>
        </w:tc>
        <w:tc>
          <w:tcPr>
            <w:tcW w:w="2338" w:type="dxa"/>
          </w:tcPr>
          <w:p w14:paraId="5E88117A" w14:textId="2A5E7DC8" w:rsidR="00FF48A3" w:rsidRPr="00325674" w:rsidRDefault="00325674" w:rsidP="00FF48A3">
            <w:pPr>
              <w:pStyle w:val="BodyParagraph"/>
              <w:cnfStyle w:val="000000000000" w:firstRow="0" w:lastRow="0" w:firstColumn="0" w:lastColumn="0" w:oddVBand="0" w:evenVBand="0" w:oddHBand="0" w:evenHBand="0" w:firstRowFirstColumn="0" w:firstRowLastColumn="0" w:lastRowFirstColumn="0" w:lastRowLastColumn="0"/>
              <w:rPr>
                <w:b/>
                <w:sz w:val="24"/>
                <w:szCs w:val="24"/>
              </w:rPr>
            </w:pPr>
            <w:r w:rsidRPr="00325674">
              <w:rPr>
                <w:b/>
                <w:sz w:val="24"/>
                <w:szCs w:val="24"/>
              </w:rPr>
              <w:t xml:space="preserve">Jacksonville </w:t>
            </w:r>
            <w:r w:rsidR="00FF48A3" w:rsidRPr="00325674">
              <w:rPr>
                <w:b/>
                <w:sz w:val="24"/>
                <w:szCs w:val="24"/>
              </w:rPr>
              <w:t>Tour Destination</w:t>
            </w:r>
            <w:r w:rsidRPr="00325674">
              <w:rPr>
                <w:b/>
                <w:sz w:val="24"/>
                <w:szCs w:val="24"/>
              </w:rPr>
              <w:t xml:space="preserve"> and other sub-models</w:t>
            </w:r>
          </w:p>
        </w:tc>
      </w:tr>
      <w:tr w:rsidR="00FF48A3" w14:paraId="752CD858" w14:textId="77777777" w:rsidTr="00325674">
        <w:tc>
          <w:tcPr>
            <w:cnfStyle w:val="001000000000" w:firstRow="0" w:lastRow="0" w:firstColumn="1" w:lastColumn="0" w:oddVBand="0" w:evenVBand="0" w:oddHBand="0" w:evenHBand="0" w:firstRowFirstColumn="0" w:firstRowLastColumn="0" w:lastRowFirstColumn="0" w:lastRowLastColumn="0"/>
            <w:tcW w:w="2337" w:type="dxa"/>
          </w:tcPr>
          <w:p w14:paraId="752ED741" w14:textId="6ACE0031" w:rsidR="00FF48A3" w:rsidRPr="00325674" w:rsidRDefault="00FF48A3" w:rsidP="00FF48A3">
            <w:pPr>
              <w:pStyle w:val="BodyParagraph"/>
              <w:rPr>
                <w:b/>
                <w:sz w:val="24"/>
                <w:szCs w:val="24"/>
              </w:rPr>
            </w:pPr>
            <w:r w:rsidRPr="00325674">
              <w:rPr>
                <w:b/>
                <w:sz w:val="24"/>
                <w:szCs w:val="24"/>
              </w:rPr>
              <w:t>Transit On-Board Survey</w:t>
            </w:r>
          </w:p>
        </w:tc>
        <w:tc>
          <w:tcPr>
            <w:tcW w:w="2337" w:type="dxa"/>
          </w:tcPr>
          <w:p w14:paraId="2104E089" w14:textId="5EB93405" w:rsidR="00FF48A3" w:rsidRPr="00325674" w:rsidRDefault="00FF48A3" w:rsidP="00FF48A3">
            <w:pPr>
              <w:pStyle w:val="BodyParagraph"/>
              <w:cnfStyle w:val="000000000000" w:firstRow="0" w:lastRow="0" w:firstColumn="0" w:lastColumn="0" w:oddVBand="0" w:evenVBand="0" w:oddHBand="0" w:evenHBand="0" w:firstRowFirstColumn="0" w:firstRowLastColumn="0" w:lastRowFirstColumn="0" w:lastRowLastColumn="0"/>
              <w:rPr>
                <w:b/>
                <w:sz w:val="24"/>
                <w:szCs w:val="24"/>
              </w:rPr>
            </w:pPr>
            <w:r w:rsidRPr="00325674">
              <w:rPr>
                <w:b/>
                <w:sz w:val="24"/>
                <w:szCs w:val="24"/>
              </w:rPr>
              <w:t>201</w:t>
            </w:r>
            <w:r w:rsidR="009E2CC0">
              <w:rPr>
                <w:b/>
                <w:sz w:val="24"/>
                <w:szCs w:val="24"/>
              </w:rPr>
              <w:t>6</w:t>
            </w:r>
          </w:p>
        </w:tc>
        <w:tc>
          <w:tcPr>
            <w:tcW w:w="2338" w:type="dxa"/>
          </w:tcPr>
          <w:p w14:paraId="5326AE6D" w14:textId="663F4721" w:rsidR="00FF48A3" w:rsidRPr="00325674" w:rsidRDefault="00FF48A3" w:rsidP="00FF48A3">
            <w:pPr>
              <w:pStyle w:val="BodyParagraph"/>
              <w:cnfStyle w:val="000000000000" w:firstRow="0" w:lastRow="0" w:firstColumn="0" w:lastColumn="0" w:oddVBand="0" w:evenVBand="0" w:oddHBand="0" w:evenHBand="0" w:firstRowFirstColumn="0" w:firstRowLastColumn="0" w:lastRowFirstColumn="0" w:lastRowLastColumn="0"/>
              <w:rPr>
                <w:b/>
                <w:sz w:val="24"/>
                <w:szCs w:val="24"/>
              </w:rPr>
            </w:pPr>
            <w:r w:rsidRPr="00325674">
              <w:rPr>
                <w:b/>
                <w:sz w:val="24"/>
                <w:szCs w:val="24"/>
              </w:rPr>
              <w:t>Transit On-Board Survey Program</w:t>
            </w:r>
          </w:p>
        </w:tc>
        <w:tc>
          <w:tcPr>
            <w:tcW w:w="2338" w:type="dxa"/>
          </w:tcPr>
          <w:p w14:paraId="0DFE7074" w14:textId="2498A212" w:rsidR="00FF48A3" w:rsidRPr="00325674" w:rsidRDefault="00FF48A3" w:rsidP="00FF48A3">
            <w:pPr>
              <w:pStyle w:val="BodyParagraph"/>
              <w:cnfStyle w:val="000000000000" w:firstRow="0" w:lastRow="0" w:firstColumn="0" w:lastColumn="0" w:oddVBand="0" w:evenVBand="0" w:oddHBand="0" w:evenHBand="0" w:firstRowFirstColumn="0" w:firstRowLastColumn="0" w:lastRowFirstColumn="0" w:lastRowLastColumn="0"/>
              <w:rPr>
                <w:b/>
                <w:sz w:val="24"/>
                <w:szCs w:val="24"/>
              </w:rPr>
            </w:pPr>
            <w:r w:rsidRPr="00325674">
              <w:rPr>
                <w:b/>
                <w:sz w:val="24"/>
                <w:szCs w:val="24"/>
              </w:rPr>
              <w:t>Transit Tours/Trips</w:t>
            </w:r>
          </w:p>
        </w:tc>
      </w:tr>
      <w:tr w:rsidR="00FF48A3" w14:paraId="5C3046E3" w14:textId="77777777" w:rsidTr="00325674">
        <w:tc>
          <w:tcPr>
            <w:cnfStyle w:val="001000000000" w:firstRow="0" w:lastRow="0" w:firstColumn="1" w:lastColumn="0" w:oddVBand="0" w:evenVBand="0" w:oddHBand="0" w:evenHBand="0" w:firstRowFirstColumn="0" w:firstRowLastColumn="0" w:lastRowFirstColumn="0" w:lastRowLastColumn="0"/>
            <w:tcW w:w="2337" w:type="dxa"/>
          </w:tcPr>
          <w:p w14:paraId="5474AFBD" w14:textId="6D423FFC" w:rsidR="00FF48A3" w:rsidRPr="00325674" w:rsidRDefault="00FF48A3" w:rsidP="00FF48A3">
            <w:pPr>
              <w:pStyle w:val="BodyParagraph"/>
              <w:rPr>
                <w:b/>
                <w:sz w:val="24"/>
                <w:szCs w:val="24"/>
              </w:rPr>
            </w:pPr>
            <w:r w:rsidRPr="00325674">
              <w:rPr>
                <w:b/>
                <w:sz w:val="24"/>
                <w:szCs w:val="24"/>
              </w:rPr>
              <w:lastRenderedPageBreak/>
              <w:t>CTPP</w:t>
            </w:r>
          </w:p>
        </w:tc>
        <w:tc>
          <w:tcPr>
            <w:tcW w:w="2337" w:type="dxa"/>
          </w:tcPr>
          <w:p w14:paraId="1B86C499" w14:textId="550EC852" w:rsidR="00FF48A3" w:rsidRPr="00325674" w:rsidRDefault="00FF48A3" w:rsidP="00FF48A3">
            <w:pPr>
              <w:pStyle w:val="BodyParagraph"/>
              <w:cnfStyle w:val="000000000000" w:firstRow="0" w:lastRow="0" w:firstColumn="0" w:lastColumn="0" w:oddVBand="0" w:evenVBand="0" w:oddHBand="0" w:evenHBand="0" w:firstRowFirstColumn="0" w:firstRowLastColumn="0" w:lastRowFirstColumn="0" w:lastRowLastColumn="0"/>
              <w:rPr>
                <w:b/>
                <w:sz w:val="24"/>
                <w:szCs w:val="24"/>
              </w:rPr>
            </w:pPr>
            <w:r w:rsidRPr="00325674">
              <w:rPr>
                <w:b/>
                <w:sz w:val="24"/>
                <w:szCs w:val="24"/>
              </w:rPr>
              <w:t>2010</w:t>
            </w:r>
          </w:p>
        </w:tc>
        <w:tc>
          <w:tcPr>
            <w:tcW w:w="2338" w:type="dxa"/>
          </w:tcPr>
          <w:p w14:paraId="1C30DA61" w14:textId="2BFED272" w:rsidR="00FF48A3" w:rsidRPr="00325674" w:rsidRDefault="00FF48A3" w:rsidP="00FF48A3">
            <w:pPr>
              <w:pStyle w:val="BodyParagraph"/>
              <w:cnfStyle w:val="000000000000" w:firstRow="0" w:lastRow="0" w:firstColumn="0" w:lastColumn="0" w:oddVBand="0" w:evenVBand="0" w:oddHBand="0" w:evenHBand="0" w:firstRowFirstColumn="0" w:firstRowLastColumn="0" w:lastRowFirstColumn="0" w:lastRowLastColumn="0"/>
              <w:rPr>
                <w:b/>
                <w:sz w:val="24"/>
                <w:szCs w:val="24"/>
              </w:rPr>
            </w:pPr>
            <w:r w:rsidRPr="00325674">
              <w:rPr>
                <w:b/>
                <w:sz w:val="24"/>
                <w:szCs w:val="24"/>
              </w:rPr>
              <w:t>Census</w:t>
            </w:r>
          </w:p>
        </w:tc>
        <w:tc>
          <w:tcPr>
            <w:tcW w:w="2338" w:type="dxa"/>
          </w:tcPr>
          <w:p w14:paraId="193688F1" w14:textId="39A3F2AC" w:rsidR="00FF48A3" w:rsidRPr="00325674" w:rsidRDefault="00325674" w:rsidP="00FF48A3">
            <w:pPr>
              <w:pStyle w:val="BodyParagraph"/>
              <w:cnfStyle w:val="000000000000" w:firstRow="0" w:lastRow="0" w:firstColumn="0" w:lastColumn="0" w:oddVBand="0" w:evenVBand="0" w:oddHBand="0" w:evenHBand="0" w:firstRowFirstColumn="0" w:firstRowLastColumn="0" w:lastRowFirstColumn="0" w:lastRowLastColumn="0"/>
              <w:rPr>
                <w:b/>
                <w:sz w:val="24"/>
                <w:szCs w:val="24"/>
              </w:rPr>
            </w:pPr>
            <w:r w:rsidRPr="00325674">
              <w:rPr>
                <w:b/>
                <w:sz w:val="24"/>
                <w:szCs w:val="24"/>
              </w:rPr>
              <w:t>Worker Flow</w:t>
            </w:r>
          </w:p>
        </w:tc>
      </w:tr>
    </w:tbl>
    <w:p w14:paraId="612394DB" w14:textId="7177CEFA" w:rsidR="00CA4DD6" w:rsidRDefault="00E45EA1" w:rsidP="006E7732">
      <w:pPr>
        <w:pStyle w:val="BodyParagraph"/>
      </w:pPr>
      <w:r w:rsidRPr="00E45EA1">
        <w:t xml:space="preserve">The present effort used multiple datasets to calibrate the </w:t>
      </w:r>
      <w:r>
        <w:t>NERPM</w:t>
      </w:r>
      <w:r w:rsidR="00F7710F">
        <w:t>-</w:t>
      </w:r>
      <w:r w:rsidRPr="00E45EA1">
        <w:t>AB</w:t>
      </w:r>
      <w:r>
        <w:t xml:space="preserve">. </w:t>
      </w:r>
      <w:r w:rsidR="00963570">
        <w:t xml:space="preserve">The </w:t>
      </w:r>
      <w:r w:rsidR="00963570" w:rsidRPr="00963570">
        <w:t xml:space="preserve">2017 North Florida Travel Survey </w:t>
      </w:r>
      <w:r w:rsidR="00963570">
        <w:t xml:space="preserve">was </w:t>
      </w:r>
      <w:r w:rsidR="00963570" w:rsidRPr="00963570">
        <w:t>the primary dataset used during the calibration</w:t>
      </w:r>
      <w:r w:rsidR="00963570">
        <w:t xml:space="preserve">. </w:t>
      </w:r>
      <w:r w:rsidR="00963570" w:rsidRPr="00963570">
        <w:t xml:space="preserve">Whenever available, additional datasets </w:t>
      </w:r>
      <w:r w:rsidR="00963570">
        <w:t>were</w:t>
      </w:r>
      <w:r w:rsidR="00963570" w:rsidRPr="00963570">
        <w:t xml:space="preserve"> utilized to inform more accurate information for particular type</w:t>
      </w:r>
      <w:r w:rsidR="00963570">
        <w:t>s</w:t>
      </w:r>
      <w:r w:rsidR="00963570" w:rsidRPr="00963570">
        <w:t xml:space="preserve"> of travel. For example, transit </w:t>
      </w:r>
      <w:r w:rsidR="00963570">
        <w:t xml:space="preserve">on-board </w:t>
      </w:r>
      <w:r w:rsidR="00963570" w:rsidRPr="00963570">
        <w:t>survey provide</w:t>
      </w:r>
      <w:r w:rsidR="00963570">
        <w:t>d</w:t>
      </w:r>
      <w:r w:rsidR="00963570" w:rsidRPr="00963570">
        <w:t xml:space="preserve"> information about transit travel, inform</w:t>
      </w:r>
      <w:r w:rsidR="00E03425">
        <w:t>ing</w:t>
      </w:r>
      <w:r w:rsidR="00963570" w:rsidRPr="00963570">
        <w:t xml:space="preserve"> transit travel targets (tours and trips) in mode choice calibration. Also, the 2010 CTPP ACS Journey to Work data provide</w:t>
      </w:r>
      <w:r w:rsidR="00963570">
        <w:t>d</w:t>
      </w:r>
      <w:r w:rsidR="00963570" w:rsidRPr="00963570">
        <w:t xml:space="preserve"> flow of workers and used to validate estimated work location choice of </w:t>
      </w:r>
      <w:r w:rsidR="00963570">
        <w:t>North Florida</w:t>
      </w:r>
      <w:r w:rsidR="00963570" w:rsidRPr="00963570">
        <w:t xml:space="preserve"> residents</w:t>
      </w:r>
      <w:r w:rsidR="00963570">
        <w:t>.</w:t>
      </w:r>
    </w:p>
    <w:p w14:paraId="027A5C44" w14:textId="70E257A6" w:rsidR="00963570" w:rsidRDefault="00963570" w:rsidP="00963570">
      <w:pPr>
        <w:pStyle w:val="Heading4"/>
      </w:pPr>
      <w:r w:rsidRPr="00E45EA1">
        <w:t>North Florida Household Travel Survey</w:t>
      </w:r>
    </w:p>
    <w:p w14:paraId="194CA607" w14:textId="261DD7CA" w:rsidR="00EF0FF7" w:rsidRDefault="00EF0FF7" w:rsidP="00963570">
      <w:pPr>
        <w:pStyle w:val="BodyParagraph"/>
      </w:pPr>
      <w:r w:rsidRPr="00EF0FF7">
        <w:t xml:space="preserve">In spring 2017 the North Florida Transportation Planning Organization (North Florida TPO) commenced the 2017 North Florida Travel Survey (2017 HTS). The North Florida TPO was the lead agency for this study. Additional sponsors include the Florida Department of Transportation (FDOT). </w:t>
      </w:r>
      <w:r w:rsidR="00E03425">
        <w:t>The</w:t>
      </w:r>
      <w:r w:rsidRPr="00EF0FF7">
        <w:t xml:space="preserve"> North Florida TPO has a </w:t>
      </w:r>
      <w:r w:rsidR="00B60A9C">
        <w:t xml:space="preserve">Board and </w:t>
      </w:r>
      <w:r w:rsidRPr="00EF0FF7">
        <w:t xml:space="preserve">Technical Coordinating Committee (TCC) and a Citizens’ Advisory Committee (CAC), </w:t>
      </w:r>
      <w:r w:rsidR="00B60A9C">
        <w:t>all</w:t>
      </w:r>
      <w:r w:rsidRPr="00EF0FF7">
        <w:t xml:space="preserve"> of which were informed about the survey throughout its lifecycle. The survey consultants, RSG and the Hester Group, conducted the survey</w:t>
      </w:r>
      <w:r>
        <w:t>.</w:t>
      </w:r>
    </w:p>
    <w:p w14:paraId="36498001" w14:textId="1F913607" w:rsidR="00963570" w:rsidRDefault="00EF0FF7" w:rsidP="00963570">
      <w:pPr>
        <w:pStyle w:val="BodyParagraph"/>
      </w:pPr>
      <w:r w:rsidRPr="00EF0FF7">
        <w:t>The North Florida survey region included Baker, Clay, Duval, Nassau, Putnam, and St. Johns counties</w:t>
      </w:r>
      <w:r>
        <w:t>.</w:t>
      </w:r>
      <w:r w:rsidRPr="00EF0FF7">
        <w:t xml:space="preserve"> The primary purpose of the 2017 HTS was to collect current information about household and individual travel patterns for residents throughout the six-county North Florida region to support regional travel models</w:t>
      </w:r>
      <w:r>
        <w:t xml:space="preserve">. </w:t>
      </w:r>
      <w:r w:rsidRPr="00EF0FF7">
        <w:t>The 2017 HTS provides planners with comprehensive travel behavior datasets to help regional stakeholders and other local agencies understand current travel behaviors of people and households, which allow them to make informed planning and policy decisions</w:t>
      </w:r>
      <w:r>
        <w:t>.</w:t>
      </w:r>
    </w:p>
    <w:p w14:paraId="63937E0A" w14:textId="44F96CD2" w:rsidR="00EF0FF7" w:rsidRDefault="00EF0FF7" w:rsidP="00EF0FF7">
      <w:pPr>
        <w:pStyle w:val="BodyParagraph"/>
      </w:pPr>
      <w:r>
        <w:t xml:space="preserve">The model calibration further processed the 2017 HTS data to prepare targets for model calibration. First, the data were filtered to keep only weekday travel by removing weekend and holiday travel. Then the travel weights were scaled appropriately to match total travel in the original survey data. </w:t>
      </w:r>
    </w:p>
    <w:p w14:paraId="30527508" w14:textId="56FC61DD" w:rsidR="00EF0FF7" w:rsidRPr="00963570" w:rsidRDefault="00EF0FF7" w:rsidP="00EF0FF7">
      <w:pPr>
        <w:pStyle w:val="BodyParagraph"/>
      </w:pPr>
      <w:r>
        <w:t>During preparing calibration targets, household and person level summaries use</w:t>
      </w:r>
      <w:r w:rsidR="00AE7FEE">
        <w:t>d</w:t>
      </w:r>
      <w:r>
        <w:t xml:space="preserve"> respective weights. The </w:t>
      </w:r>
      <w:r w:rsidR="00AE7FEE">
        <w:t xml:space="preserve">2017 </w:t>
      </w:r>
      <w:r>
        <w:t xml:space="preserve">HTS data </w:t>
      </w:r>
      <w:r w:rsidR="00AE7FEE">
        <w:t>we</w:t>
      </w:r>
      <w:r>
        <w:t xml:space="preserve">re geocoded for origin (home, tour, and trip) and destination locations (work, school, tour, and trip) to assign corresponding MAZ and TAZ in the </w:t>
      </w:r>
      <w:r w:rsidR="00565694">
        <w:t xml:space="preserve">North Florida TPO </w:t>
      </w:r>
      <w:r>
        <w:t>model region.</w:t>
      </w:r>
    </w:p>
    <w:p w14:paraId="5B98B282" w14:textId="076AF4BF" w:rsidR="006E7732" w:rsidRDefault="00AE7FEE" w:rsidP="00AE7FEE">
      <w:pPr>
        <w:pStyle w:val="Heading4"/>
      </w:pPr>
      <w:r>
        <w:t>Transit On-Board Survey</w:t>
      </w:r>
    </w:p>
    <w:p w14:paraId="2D3BEDB9" w14:textId="5C09BFF3" w:rsidR="00CE2653" w:rsidRPr="00CE2653" w:rsidRDefault="00CE2653" w:rsidP="00CE2653">
      <w:pPr>
        <w:pStyle w:val="BodyParagraph"/>
      </w:pPr>
      <w:r w:rsidRPr="00CE2653">
        <w:t>A transit on-board survey was conducted in 201</w:t>
      </w:r>
      <w:r>
        <w:t>6</w:t>
      </w:r>
      <w:r w:rsidRPr="00CE2653">
        <w:t xml:space="preserve"> across </w:t>
      </w:r>
      <w:r>
        <w:t xml:space="preserve">the </w:t>
      </w:r>
      <w:r w:rsidR="00E03425">
        <w:t>JTA service area</w:t>
      </w:r>
      <w:r w:rsidRPr="00CE2653">
        <w:t xml:space="preserve">, collecting data from approximately </w:t>
      </w:r>
      <w:r>
        <w:t>31</w:t>
      </w:r>
      <w:r w:rsidRPr="00CE2653">
        <w:t xml:space="preserve">k transit trips. RSG expanded the data to represent total boardings at a </w:t>
      </w:r>
      <w:r w:rsidRPr="00CE2653">
        <w:lastRenderedPageBreak/>
        <w:t xml:space="preserve">route level based on observed ridership data and calculated total linked transit trips by </w:t>
      </w:r>
      <w:r>
        <w:t>adding the linked weight for each transit trip</w:t>
      </w:r>
      <w:r w:rsidRPr="00CE2653">
        <w:t>.</w:t>
      </w:r>
      <w:r>
        <w:t xml:space="preserve"> </w:t>
      </w:r>
      <w:r>
        <w:fldChar w:fldCharType="begin"/>
      </w:r>
      <w:r>
        <w:instrText xml:space="preserve"> REF _Ref6918436 \h </w:instrText>
      </w:r>
      <w:r>
        <w:fldChar w:fldCharType="separate"/>
      </w:r>
      <w:r w:rsidR="00A1769F">
        <w:t xml:space="preserve">Figure </w:t>
      </w:r>
      <w:r w:rsidR="00A1769F">
        <w:rPr>
          <w:noProof/>
        </w:rPr>
        <w:t>31</w:t>
      </w:r>
      <w:r>
        <w:fldChar w:fldCharType="end"/>
      </w:r>
      <w:r>
        <w:t xml:space="preserve"> shows the percent of transit trips from on-board survey by tour purposes.</w:t>
      </w:r>
    </w:p>
    <w:p w14:paraId="54B87667" w14:textId="77777777" w:rsidR="00CE2653" w:rsidRDefault="000A4CB5" w:rsidP="00CE2653">
      <w:pPr>
        <w:pStyle w:val="BodyParagraph"/>
        <w:keepNext/>
      </w:pPr>
      <w:r>
        <w:rPr>
          <w:noProof/>
        </w:rPr>
        <w:drawing>
          <wp:inline distT="0" distB="0" distL="0" distR="0" wp14:anchorId="70472D2F" wp14:editId="2142ECB4">
            <wp:extent cx="5943600" cy="3629025"/>
            <wp:effectExtent l="0" t="0" r="0" b="952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FB0601C" w14:textId="1B5AAA47" w:rsidR="00AE417F" w:rsidRDefault="00CE2653" w:rsidP="00AE417F">
      <w:pPr>
        <w:pStyle w:val="Caption"/>
      </w:pPr>
      <w:bookmarkStart w:id="188" w:name="_Ref6918436"/>
      <w:bookmarkStart w:id="189" w:name="_Toc55814400"/>
      <w:r>
        <w:t xml:space="preserve">Figure </w:t>
      </w:r>
      <w:r>
        <w:fldChar w:fldCharType="begin"/>
      </w:r>
      <w:r>
        <w:instrText>SEQ Figure \* ARABIC</w:instrText>
      </w:r>
      <w:r>
        <w:fldChar w:fldCharType="separate"/>
      </w:r>
      <w:r w:rsidR="00A1769F">
        <w:rPr>
          <w:noProof/>
        </w:rPr>
        <w:t>31</w:t>
      </w:r>
      <w:r>
        <w:fldChar w:fldCharType="end"/>
      </w:r>
      <w:bookmarkEnd w:id="188"/>
      <w:r>
        <w:t xml:space="preserve"> transit trips by tour purposes</w:t>
      </w:r>
      <w:bookmarkEnd w:id="189"/>
    </w:p>
    <w:p w14:paraId="19780A9C" w14:textId="7814C401" w:rsidR="0006512C" w:rsidRDefault="0006512C" w:rsidP="0006512C">
      <w:pPr>
        <w:pStyle w:val="Heading4"/>
      </w:pPr>
      <w:r>
        <w:t>Worker Flows</w:t>
      </w:r>
    </w:p>
    <w:p w14:paraId="7919BC0E" w14:textId="2FBF5A1C" w:rsidR="0006512C" w:rsidRDefault="00AE417F" w:rsidP="00AE417F">
      <w:pPr>
        <w:pStyle w:val="BodyParagraph"/>
      </w:pPr>
      <w:r>
        <w:t>Commute travel is a very important and significant component of any regional travel. Therefore, in addition to verifying number of workers by work location, it is essential to validate workers by their origin (home) and destination (work) locations. This project obtained 2010 CTPP ACS worker dataset and validated workers flow between home and work districts. The flows are compared at an aggregate level (6 Counties) since observed data are likely to show more variance/error at a more detailed geography. The dataset is obtained from the respective website.</w:t>
      </w:r>
    </w:p>
    <w:p w14:paraId="0623E355" w14:textId="54C33DB8" w:rsidR="002D364F" w:rsidRDefault="00EE322E" w:rsidP="00E6349B">
      <w:pPr>
        <w:pStyle w:val="Heading2"/>
      </w:pPr>
      <w:bookmarkStart w:id="190" w:name="_Toc55814352"/>
      <w:r>
        <w:t>Calibration Summaries</w:t>
      </w:r>
      <w:bookmarkEnd w:id="190"/>
    </w:p>
    <w:p w14:paraId="0B31A8F3" w14:textId="038CED43" w:rsidR="00EE322E" w:rsidRDefault="00E03425" w:rsidP="00EE322E">
      <w:pPr>
        <w:pStyle w:val="BodyParagraph"/>
      </w:pPr>
      <w:r>
        <w:t>An</w:t>
      </w:r>
      <w:r w:rsidR="00B63833" w:rsidRPr="00B63833">
        <w:t xml:space="preserve"> R-utility summarizes DaySim outputs into statistics that are meaningful and easy to understand. The summaries are prepared by key model components and include work and school location, auto ownership, day pattern, tour/trip destination choice, mode choice, and time of day. These summaries from the final calibrated model are presented below</w:t>
      </w:r>
      <w:r w:rsidR="00B63833">
        <w:t>.</w:t>
      </w:r>
    </w:p>
    <w:p w14:paraId="4274E52B" w14:textId="1CFCD4A7" w:rsidR="00B63833" w:rsidRDefault="00B63833" w:rsidP="00B63833">
      <w:pPr>
        <w:pStyle w:val="Heading4"/>
      </w:pPr>
      <w:r>
        <w:lastRenderedPageBreak/>
        <w:t>Synthetic Population</w:t>
      </w:r>
    </w:p>
    <w:p w14:paraId="1250FF59" w14:textId="77777777" w:rsidR="00A1769F" w:rsidRDefault="003C7B5F" w:rsidP="00A1769F">
      <w:pPr>
        <w:pStyle w:val="BodyParagraph"/>
      </w:pPr>
      <w:r>
        <w:fldChar w:fldCharType="begin"/>
      </w:r>
      <w:r>
        <w:instrText xml:space="preserve"> REF _Ref6919666 \h </w:instrText>
      </w:r>
      <w:r w:rsidR="004404C6">
        <w:instrText xml:space="preserve"> \* MERGEFORMAT </w:instrText>
      </w:r>
      <w:r>
        <w:fldChar w:fldCharType="separate"/>
      </w:r>
      <w:r w:rsidR="00A1769F">
        <w:t xml:space="preserve">Table </w:t>
      </w:r>
      <w:r w:rsidR="00A1769F">
        <w:rPr>
          <w:noProof/>
        </w:rPr>
        <w:t>36</w:t>
      </w:r>
      <w:r>
        <w:fldChar w:fldCharType="end"/>
      </w:r>
      <w:r>
        <w:t xml:space="preserve"> </w:t>
      </w:r>
      <w:r w:rsidRPr="003C7B5F">
        <w:t xml:space="preserve">and </w:t>
      </w:r>
      <w:r>
        <w:fldChar w:fldCharType="begin"/>
      </w:r>
      <w:r>
        <w:instrText xml:space="preserve"> REF _Ref6919677 \h </w:instrText>
      </w:r>
      <w:r w:rsidR="004404C6">
        <w:instrText xml:space="preserve"> \* MERGEFORMAT </w:instrText>
      </w:r>
      <w:r>
        <w:fldChar w:fldCharType="separate"/>
      </w:r>
    </w:p>
    <w:p w14:paraId="4860A517" w14:textId="77777777" w:rsidR="00A1769F" w:rsidRPr="00B55937" w:rsidRDefault="00A1769F" w:rsidP="00A1769F">
      <w:pPr>
        <w:pStyle w:val="BodyParagraph"/>
      </w:pPr>
    </w:p>
    <w:p w14:paraId="2E533BA1" w14:textId="246D73AA" w:rsidR="002F7994" w:rsidRDefault="00A1769F" w:rsidP="004404C6">
      <w:pPr>
        <w:pStyle w:val="BodyParagraph"/>
      </w:pPr>
      <w:r>
        <w:rPr>
          <w:noProof/>
        </w:rPr>
        <w:t>Table</w:t>
      </w:r>
      <w:r>
        <w:t xml:space="preserve"> </w:t>
      </w:r>
      <w:r>
        <w:rPr>
          <w:noProof/>
        </w:rPr>
        <w:t>37</w:t>
      </w:r>
      <w:r w:rsidR="003C7B5F">
        <w:fldChar w:fldCharType="end"/>
      </w:r>
      <w:r w:rsidR="003C7B5F" w:rsidRPr="003C7B5F">
        <w:t xml:space="preserve"> compare synthetic population in </w:t>
      </w:r>
      <w:r w:rsidR="00320D0E">
        <w:t>DaySim</w:t>
      </w:r>
      <w:r w:rsidR="003C7B5F" w:rsidRPr="003C7B5F">
        <w:t xml:space="preserve"> with observed data (HTS for the </w:t>
      </w:r>
      <w:r w:rsidR="00565694">
        <w:t xml:space="preserve">North Florida TPO </w:t>
      </w:r>
      <w:r w:rsidR="003C7B5F">
        <w:t>region</w:t>
      </w:r>
      <w:r w:rsidR="003C7B5F" w:rsidRPr="003C7B5F">
        <w:t xml:space="preserve">). Note that compared to the </w:t>
      </w:r>
      <w:r w:rsidR="003C7B5F">
        <w:t>HTS</w:t>
      </w:r>
      <w:r w:rsidR="003C7B5F" w:rsidRPr="003C7B5F">
        <w:t xml:space="preserve"> data, the synthetic population includes slightly more </w:t>
      </w:r>
      <w:r w:rsidR="00B55937">
        <w:t>part</w:t>
      </w:r>
      <w:r w:rsidR="003C7B5F" w:rsidRPr="003C7B5F">
        <w:t xml:space="preserve">-time workers. </w:t>
      </w:r>
      <w:r w:rsidR="00B55937">
        <w:t>T</w:t>
      </w:r>
      <w:r w:rsidR="003C7B5F" w:rsidRPr="003C7B5F">
        <w:t>he total workers (full-time and part-time) in the synthetic population (</w:t>
      </w:r>
      <w:r w:rsidR="00B55937">
        <w:t>663</w:t>
      </w:r>
      <w:r w:rsidR="003C7B5F" w:rsidRPr="003C7B5F">
        <w:t>,</w:t>
      </w:r>
      <w:r w:rsidR="00B55937">
        <w:t>578</w:t>
      </w:r>
      <w:r w:rsidR="003C7B5F" w:rsidRPr="003C7B5F">
        <w:t xml:space="preserve">) </w:t>
      </w:r>
      <w:r w:rsidR="00AE35B5">
        <w:t>we</w:t>
      </w:r>
      <w:r w:rsidR="003C7B5F" w:rsidRPr="003C7B5F">
        <w:t xml:space="preserve">re </w:t>
      </w:r>
      <w:r w:rsidR="00B55937">
        <w:t>greater</w:t>
      </w:r>
      <w:r w:rsidR="003C7B5F" w:rsidRPr="003C7B5F">
        <w:t xml:space="preserve"> than the </w:t>
      </w:r>
      <w:r w:rsidR="00B55937">
        <w:t>HTS</w:t>
      </w:r>
      <w:r w:rsidR="003C7B5F" w:rsidRPr="003C7B5F">
        <w:t xml:space="preserve"> data (</w:t>
      </w:r>
      <w:r w:rsidR="00B55937">
        <w:t>599</w:t>
      </w:r>
      <w:r w:rsidR="003C7B5F" w:rsidRPr="003C7B5F">
        <w:t>,</w:t>
      </w:r>
      <w:r w:rsidR="00B55937">
        <w:t>749</w:t>
      </w:r>
      <w:r w:rsidR="003C7B5F" w:rsidRPr="003C7B5F">
        <w:t>).</w:t>
      </w:r>
    </w:p>
    <w:p w14:paraId="1E47B9D8" w14:textId="6A4127EC" w:rsidR="003C7B5F" w:rsidRDefault="003C7B5F" w:rsidP="003C7B5F">
      <w:pPr>
        <w:pStyle w:val="Caption"/>
      </w:pPr>
      <w:bookmarkStart w:id="191" w:name="_Ref6919666"/>
      <w:bookmarkStart w:id="192" w:name="_Toc55814460"/>
      <w:r>
        <w:t xml:space="preserve">Table </w:t>
      </w:r>
      <w:r>
        <w:fldChar w:fldCharType="begin"/>
      </w:r>
      <w:r>
        <w:instrText>SEQ Table \* ARABIC</w:instrText>
      </w:r>
      <w:r>
        <w:fldChar w:fldCharType="separate"/>
      </w:r>
      <w:r w:rsidR="00A1769F">
        <w:rPr>
          <w:noProof/>
        </w:rPr>
        <w:t>36</w:t>
      </w:r>
      <w:r>
        <w:fldChar w:fldCharType="end"/>
      </w:r>
      <w:bookmarkEnd w:id="191"/>
      <w:r>
        <w:t xml:space="preserve"> population by person type</w:t>
      </w:r>
      <w:bookmarkEnd w:id="192"/>
    </w:p>
    <w:tbl>
      <w:tblPr>
        <w:tblStyle w:val="OrangeFirstColumnLeft"/>
        <w:tblW w:w="0" w:type="auto"/>
        <w:tblLook w:val="04A0" w:firstRow="1" w:lastRow="0" w:firstColumn="1" w:lastColumn="0" w:noHBand="0" w:noVBand="1"/>
      </w:tblPr>
      <w:tblGrid>
        <w:gridCol w:w="2337"/>
        <w:gridCol w:w="2337"/>
        <w:gridCol w:w="2338"/>
      </w:tblGrid>
      <w:tr w:rsidR="003C7B5F" w:rsidRPr="00FB7A3A" w14:paraId="14AD707B" w14:textId="77777777" w:rsidTr="00B250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0637CCD7" w14:textId="77777777" w:rsidR="003C7B5F" w:rsidRPr="00FB7A3A" w:rsidRDefault="003C7B5F" w:rsidP="00B2502D">
            <w:pPr>
              <w:pStyle w:val="BodyParagraph"/>
              <w:rPr>
                <w:rFonts w:cs="Arial"/>
              </w:rPr>
            </w:pPr>
            <w:r w:rsidRPr="6D7336E1">
              <w:rPr>
                <w:rFonts w:cs="Arial"/>
              </w:rPr>
              <w:t>Person type</w:t>
            </w:r>
          </w:p>
        </w:tc>
        <w:tc>
          <w:tcPr>
            <w:tcW w:w="2337" w:type="dxa"/>
          </w:tcPr>
          <w:p w14:paraId="25BA0A21" w14:textId="5A094C13" w:rsidR="003C7B5F" w:rsidRPr="00FB7A3A" w:rsidRDefault="003C7B5F" w:rsidP="00B2502D">
            <w:pPr>
              <w:pStyle w:val="BodyParagraph"/>
              <w:cnfStyle w:val="100000000000" w:firstRow="1" w:lastRow="0" w:firstColumn="0" w:lastColumn="0" w:oddVBand="0" w:evenVBand="0" w:oddHBand="0" w:evenHBand="0" w:firstRowFirstColumn="0" w:firstRowLastColumn="0" w:lastRowFirstColumn="0" w:lastRowLastColumn="0"/>
              <w:rPr>
                <w:rFonts w:cs="Arial"/>
              </w:rPr>
            </w:pPr>
            <w:r>
              <w:rPr>
                <w:rFonts w:cs="Arial"/>
              </w:rPr>
              <w:t>SURVEY</w:t>
            </w:r>
          </w:p>
        </w:tc>
        <w:tc>
          <w:tcPr>
            <w:tcW w:w="2338" w:type="dxa"/>
          </w:tcPr>
          <w:p w14:paraId="03029226" w14:textId="1623B206" w:rsidR="003C7B5F" w:rsidRPr="00FB7A3A" w:rsidRDefault="003C7B5F" w:rsidP="00B2502D">
            <w:pPr>
              <w:pStyle w:val="BodyParagraph"/>
              <w:cnfStyle w:val="100000000000" w:firstRow="1" w:lastRow="0" w:firstColumn="0" w:lastColumn="0" w:oddVBand="0" w:evenVBand="0" w:oddHBand="0" w:evenHBand="0" w:firstRowFirstColumn="0" w:firstRowLastColumn="0" w:lastRowFirstColumn="0" w:lastRowLastColumn="0"/>
              <w:rPr>
                <w:rFonts w:cs="Arial"/>
              </w:rPr>
            </w:pPr>
            <w:r>
              <w:rPr>
                <w:rFonts w:cs="Arial"/>
              </w:rPr>
              <w:t>POPSIM</w:t>
            </w:r>
          </w:p>
        </w:tc>
      </w:tr>
      <w:tr w:rsidR="003C7B5F" w:rsidRPr="00FB7A3A" w14:paraId="45801749"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5CC0ECC3" w14:textId="77777777" w:rsidR="003C7B5F" w:rsidRPr="00FB7A3A" w:rsidRDefault="003C7B5F" w:rsidP="003C7B5F">
            <w:pPr>
              <w:pStyle w:val="BodyParagraph"/>
              <w:rPr>
                <w:rFonts w:cs="Arial"/>
              </w:rPr>
            </w:pPr>
            <w:r w:rsidRPr="6D7336E1">
              <w:rPr>
                <w:rFonts w:cs="Arial"/>
                <w:color w:val="000000"/>
              </w:rPr>
              <w:t>Full Time Worker</w:t>
            </w:r>
          </w:p>
        </w:tc>
        <w:tc>
          <w:tcPr>
            <w:tcW w:w="2337" w:type="dxa"/>
            <w:vAlign w:val="top"/>
          </w:tcPr>
          <w:p w14:paraId="7047C9A8" w14:textId="5D2DA8CB"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540,570</w:t>
            </w:r>
          </w:p>
        </w:tc>
        <w:tc>
          <w:tcPr>
            <w:tcW w:w="2338" w:type="dxa"/>
            <w:vAlign w:val="top"/>
          </w:tcPr>
          <w:p w14:paraId="3F3092E4" w14:textId="39C175F5"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566,852</w:t>
            </w:r>
          </w:p>
        </w:tc>
      </w:tr>
      <w:tr w:rsidR="003C7B5F" w:rsidRPr="00FB7A3A" w14:paraId="28D92B8E"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5E0A18EB" w14:textId="77777777" w:rsidR="003C7B5F" w:rsidRPr="00FB7A3A" w:rsidRDefault="003C7B5F" w:rsidP="003C7B5F">
            <w:pPr>
              <w:pStyle w:val="BodyParagraph"/>
              <w:rPr>
                <w:rFonts w:cs="Arial"/>
              </w:rPr>
            </w:pPr>
            <w:r w:rsidRPr="6D7336E1">
              <w:rPr>
                <w:rFonts w:cs="Arial"/>
                <w:color w:val="000000"/>
              </w:rPr>
              <w:t>Part Time Worker</w:t>
            </w:r>
          </w:p>
        </w:tc>
        <w:tc>
          <w:tcPr>
            <w:tcW w:w="2337" w:type="dxa"/>
            <w:vAlign w:val="top"/>
          </w:tcPr>
          <w:p w14:paraId="446AE190" w14:textId="2068CD86" w:rsidR="003C7B5F" w:rsidRPr="003C7B5F" w:rsidRDefault="00320D0E"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96,726</w:t>
            </w:r>
          </w:p>
        </w:tc>
        <w:tc>
          <w:tcPr>
            <w:tcW w:w="2338" w:type="dxa"/>
            <w:vAlign w:val="top"/>
          </w:tcPr>
          <w:p w14:paraId="10E7D4BE" w14:textId="6FA1444D" w:rsidR="003C7B5F" w:rsidRPr="003C7B5F" w:rsidRDefault="00320D0E"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59,179</w:t>
            </w:r>
          </w:p>
        </w:tc>
      </w:tr>
      <w:tr w:rsidR="003C7B5F" w:rsidRPr="00FB7A3A" w14:paraId="7AAEB2AE"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2E68B8B5" w14:textId="77777777" w:rsidR="003C7B5F" w:rsidRPr="00FB7A3A" w:rsidRDefault="003C7B5F" w:rsidP="003C7B5F">
            <w:pPr>
              <w:pStyle w:val="BodyParagraph"/>
              <w:rPr>
                <w:rFonts w:cs="Arial"/>
              </w:rPr>
            </w:pPr>
            <w:r w:rsidRPr="6D7336E1">
              <w:rPr>
                <w:rFonts w:cs="Arial"/>
                <w:color w:val="000000"/>
              </w:rPr>
              <w:t>Retired</w:t>
            </w:r>
          </w:p>
        </w:tc>
        <w:tc>
          <w:tcPr>
            <w:tcW w:w="2337" w:type="dxa"/>
            <w:vAlign w:val="top"/>
          </w:tcPr>
          <w:p w14:paraId="0282D498" w14:textId="1E4A6A86"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172,447</w:t>
            </w:r>
          </w:p>
        </w:tc>
        <w:tc>
          <w:tcPr>
            <w:tcW w:w="2338" w:type="dxa"/>
            <w:vAlign w:val="top"/>
          </w:tcPr>
          <w:p w14:paraId="76B0E0D8" w14:textId="4CB235B6"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142,992</w:t>
            </w:r>
          </w:p>
        </w:tc>
      </w:tr>
      <w:tr w:rsidR="003C7B5F" w:rsidRPr="00FB7A3A" w14:paraId="541420C8"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1B09B2ED" w14:textId="77777777" w:rsidR="003C7B5F" w:rsidRPr="00FB7A3A" w:rsidRDefault="003C7B5F" w:rsidP="003C7B5F">
            <w:pPr>
              <w:pStyle w:val="BodyParagraph"/>
              <w:rPr>
                <w:rFonts w:cs="Arial"/>
              </w:rPr>
            </w:pPr>
            <w:r w:rsidRPr="6D7336E1">
              <w:rPr>
                <w:rFonts w:cs="Arial"/>
                <w:color w:val="000000"/>
              </w:rPr>
              <w:t>Non-Worker</w:t>
            </w:r>
          </w:p>
        </w:tc>
        <w:tc>
          <w:tcPr>
            <w:tcW w:w="2337" w:type="dxa"/>
            <w:vAlign w:val="top"/>
          </w:tcPr>
          <w:p w14:paraId="5E21EF5C" w14:textId="27E56B20"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203,794</w:t>
            </w:r>
          </w:p>
        </w:tc>
        <w:tc>
          <w:tcPr>
            <w:tcW w:w="2338" w:type="dxa"/>
            <w:vAlign w:val="top"/>
          </w:tcPr>
          <w:p w14:paraId="30414C2D" w14:textId="6BC3703D"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208,490</w:t>
            </w:r>
          </w:p>
        </w:tc>
      </w:tr>
      <w:tr w:rsidR="003C7B5F" w:rsidRPr="00FB7A3A" w14:paraId="738DD4AC"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233A689B" w14:textId="77777777" w:rsidR="003C7B5F" w:rsidRPr="00FB7A3A" w:rsidRDefault="003C7B5F" w:rsidP="003C7B5F">
            <w:pPr>
              <w:pStyle w:val="BodyParagraph"/>
              <w:rPr>
                <w:rFonts w:cs="Arial"/>
              </w:rPr>
            </w:pPr>
            <w:r w:rsidRPr="6D7336E1">
              <w:rPr>
                <w:rFonts w:cs="Arial"/>
                <w:color w:val="000000"/>
              </w:rPr>
              <w:t>University Student</w:t>
            </w:r>
          </w:p>
        </w:tc>
        <w:tc>
          <w:tcPr>
            <w:tcW w:w="2337" w:type="dxa"/>
            <w:vAlign w:val="top"/>
          </w:tcPr>
          <w:p w14:paraId="12CBD4E2" w14:textId="274B794D"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43,943</w:t>
            </w:r>
          </w:p>
        </w:tc>
        <w:tc>
          <w:tcPr>
            <w:tcW w:w="2338" w:type="dxa"/>
            <w:vAlign w:val="top"/>
          </w:tcPr>
          <w:p w14:paraId="4F185551" w14:textId="43B5CE4B"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55,998</w:t>
            </w:r>
          </w:p>
        </w:tc>
      </w:tr>
      <w:tr w:rsidR="003C7B5F" w:rsidRPr="00FB7A3A" w14:paraId="309BD657"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2324B8EE" w14:textId="77777777" w:rsidR="003C7B5F" w:rsidRPr="00FB7A3A" w:rsidRDefault="003C7B5F" w:rsidP="003C7B5F">
            <w:pPr>
              <w:pStyle w:val="BodyParagraph"/>
              <w:rPr>
                <w:rFonts w:cs="Arial"/>
              </w:rPr>
            </w:pPr>
            <w:r w:rsidRPr="6D7336E1">
              <w:rPr>
                <w:rFonts w:cs="Arial"/>
                <w:color w:val="000000"/>
              </w:rPr>
              <w:t>Student Age 16+</w:t>
            </w:r>
          </w:p>
        </w:tc>
        <w:tc>
          <w:tcPr>
            <w:tcW w:w="2337" w:type="dxa"/>
            <w:vAlign w:val="top"/>
          </w:tcPr>
          <w:p w14:paraId="52D75269" w14:textId="15794E2D"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37,901</w:t>
            </w:r>
          </w:p>
        </w:tc>
        <w:tc>
          <w:tcPr>
            <w:tcW w:w="2338" w:type="dxa"/>
            <w:vAlign w:val="top"/>
          </w:tcPr>
          <w:p w14:paraId="623544C3" w14:textId="30B7F015"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48,543</w:t>
            </w:r>
          </w:p>
        </w:tc>
      </w:tr>
      <w:tr w:rsidR="003C7B5F" w:rsidRPr="00FB7A3A" w14:paraId="173B4B8A"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657A97DA" w14:textId="77777777" w:rsidR="003C7B5F" w:rsidRPr="00FB7A3A" w:rsidRDefault="003C7B5F" w:rsidP="003C7B5F">
            <w:pPr>
              <w:pStyle w:val="BodyParagraph"/>
              <w:rPr>
                <w:rFonts w:cs="Arial"/>
              </w:rPr>
            </w:pPr>
            <w:r w:rsidRPr="6D7336E1">
              <w:rPr>
                <w:rFonts w:cs="Arial"/>
                <w:color w:val="000000"/>
              </w:rPr>
              <w:t>Student Age 5-15</w:t>
            </w:r>
          </w:p>
        </w:tc>
        <w:tc>
          <w:tcPr>
            <w:tcW w:w="2337" w:type="dxa"/>
            <w:vAlign w:val="top"/>
          </w:tcPr>
          <w:p w14:paraId="2B2074A4" w14:textId="69B8C799"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185,288</w:t>
            </w:r>
          </w:p>
        </w:tc>
        <w:tc>
          <w:tcPr>
            <w:tcW w:w="2338" w:type="dxa"/>
            <w:vAlign w:val="top"/>
          </w:tcPr>
          <w:p w14:paraId="628158DF" w14:textId="1B82317E"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197,734</w:t>
            </w:r>
          </w:p>
        </w:tc>
      </w:tr>
      <w:tr w:rsidR="003C7B5F" w:rsidRPr="00FB7A3A" w14:paraId="045A9C91"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58CDAF85" w14:textId="77777777" w:rsidR="003C7B5F" w:rsidRPr="00FB7A3A" w:rsidRDefault="003C7B5F" w:rsidP="003C7B5F">
            <w:pPr>
              <w:pStyle w:val="BodyParagraph"/>
              <w:rPr>
                <w:rFonts w:cs="Arial"/>
              </w:rPr>
            </w:pPr>
            <w:r w:rsidRPr="6D7336E1">
              <w:rPr>
                <w:rFonts w:cs="Arial"/>
                <w:color w:val="000000"/>
              </w:rPr>
              <w:t>Kid under 5</w:t>
            </w:r>
          </w:p>
        </w:tc>
        <w:tc>
          <w:tcPr>
            <w:tcW w:w="2337" w:type="dxa"/>
            <w:vAlign w:val="top"/>
          </w:tcPr>
          <w:p w14:paraId="65D3589B" w14:textId="70CE1BB6"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83,362</w:t>
            </w:r>
          </w:p>
        </w:tc>
        <w:tc>
          <w:tcPr>
            <w:tcW w:w="2338" w:type="dxa"/>
            <w:vAlign w:val="top"/>
          </w:tcPr>
          <w:p w14:paraId="789196FF" w14:textId="6CB17CC5"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color w:val="000000"/>
              </w:rPr>
            </w:pPr>
            <w:r w:rsidRPr="003C7B5F">
              <w:rPr>
                <w:rFonts w:cs="Arial"/>
                <w:color w:val="000000"/>
              </w:rPr>
              <w:t>102,243</w:t>
            </w:r>
          </w:p>
        </w:tc>
      </w:tr>
      <w:tr w:rsidR="003C7B5F" w:rsidRPr="00FB7A3A" w14:paraId="68796DBA"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233517C2" w14:textId="77777777" w:rsidR="003C7B5F" w:rsidRPr="00AA110B" w:rsidRDefault="003C7B5F" w:rsidP="003C7B5F">
            <w:pPr>
              <w:pStyle w:val="BodyParagraph"/>
              <w:rPr>
                <w:rFonts w:cs="Arial"/>
                <w:b/>
                <w:bCs/>
              </w:rPr>
            </w:pPr>
            <w:r w:rsidRPr="6D7336E1">
              <w:rPr>
                <w:rFonts w:cs="Arial"/>
                <w:b/>
                <w:bCs/>
                <w:color w:val="000000"/>
              </w:rPr>
              <w:t>Total</w:t>
            </w:r>
          </w:p>
        </w:tc>
        <w:tc>
          <w:tcPr>
            <w:tcW w:w="2337" w:type="dxa"/>
            <w:vAlign w:val="top"/>
          </w:tcPr>
          <w:p w14:paraId="46DD1FFA" w14:textId="2E09FADF"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b/>
                <w:color w:val="000000"/>
              </w:rPr>
            </w:pPr>
            <w:r w:rsidRPr="003C7B5F">
              <w:rPr>
                <w:rFonts w:cs="Arial"/>
                <w:b/>
                <w:color w:val="000000"/>
              </w:rPr>
              <w:t>1,326,484</w:t>
            </w:r>
          </w:p>
        </w:tc>
        <w:tc>
          <w:tcPr>
            <w:tcW w:w="2338" w:type="dxa"/>
            <w:vAlign w:val="top"/>
          </w:tcPr>
          <w:p w14:paraId="7B402FDF" w14:textId="700C9523" w:rsidR="003C7B5F" w:rsidRPr="003C7B5F" w:rsidRDefault="003C7B5F" w:rsidP="003C7B5F">
            <w:pPr>
              <w:pStyle w:val="BodyParagraph"/>
              <w:cnfStyle w:val="000000000000" w:firstRow="0" w:lastRow="0" w:firstColumn="0" w:lastColumn="0" w:oddVBand="0" w:evenVBand="0" w:oddHBand="0" w:evenHBand="0" w:firstRowFirstColumn="0" w:firstRowLastColumn="0" w:lastRowFirstColumn="0" w:lastRowLastColumn="0"/>
              <w:rPr>
                <w:rFonts w:cs="Arial"/>
                <w:b/>
                <w:color w:val="000000"/>
              </w:rPr>
            </w:pPr>
            <w:r w:rsidRPr="003C7B5F">
              <w:rPr>
                <w:rFonts w:cs="Arial"/>
                <w:b/>
                <w:color w:val="000000"/>
              </w:rPr>
              <w:t>1,419,578</w:t>
            </w:r>
          </w:p>
        </w:tc>
      </w:tr>
    </w:tbl>
    <w:p w14:paraId="154122EC" w14:textId="7EE56FA1" w:rsidR="00B55937" w:rsidRDefault="00B55937" w:rsidP="003C7B5F">
      <w:pPr>
        <w:pStyle w:val="Caption"/>
      </w:pPr>
      <w:bookmarkStart w:id="193" w:name="_Ref6919677"/>
    </w:p>
    <w:p w14:paraId="42F860A9" w14:textId="77777777" w:rsidR="00B55937" w:rsidRPr="00B55937" w:rsidRDefault="00B55937" w:rsidP="00B55937"/>
    <w:p w14:paraId="5CEC4460" w14:textId="1633E75E" w:rsidR="003C7B5F" w:rsidRDefault="003C7B5F" w:rsidP="003C7B5F">
      <w:pPr>
        <w:pStyle w:val="Caption"/>
      </w:pPr>
      <w:bookmarkStart w:id="194" w:name="_Ref7007106"/>
      <w:bookmarkStart w:id="195" w:name="_Toc55814461"/>
      <w:r>
        <w:t xml:space="preserve">Table </w:t>
      </w:r>
      <w:r>
        <w:fldChar w:fldCharType="begin"/>
      </w:r>
      <w:r>
        <w:instrText>SEQ Table \* ARABIC</w:instrText>
      </w:r>
      <w:r>
        <w:fldChar w:fldCharType="separate"/>
      </w:r>
      <w:r w:rsidR="00A1769F">
        <w:rPr>
          <w:noProof/>
        </w:rPr>
        <w:t>37</w:t>
      </w:r>
      <w:r>
        <w:fldChar w:fldCharType="end"/>
      </w:r>
      <w:bookmarkEnd w:id="193"/>
      <w:bookmarkEnd w:id="194"/>
      <w:r>
        <w:t xml:space="preserve"> population by person type</w:t>
      </w:r>
      <w:r w:rsidR="00320D0E">
        <w:t xml:space="preserve"> (%)</w:t>
      </w:r>
      <w:bookmarkEnd w:id="195"/>
    </w:p>
    <w:tbl>
      <w:tblPr>
        <w:tblStyle w:val="OrangeFirstColumnLeft"/>
        <w:tblW w:w="0" w:type="auto"/>
        <w:tblLook w:val="04A0" w:firstRow="1" w:lastRow="0" w:firstColumn="1" w:lastColumn="0" w:noHBand="0" w:noVBand="1"/>
      </w:tblPr>
      <w:tblGrid>
        <w:gridCol w:w="2337"/>
        <w:gridCol w:w="2337"/>
        <w:gridCol w:w="2338"/>
      </w:tblGrid>
      <w:tr w:rsidR="003C7B5F" w:rsidRPr="001C2D8B" w14:paraId="7807264D" w14:textId="77777777" w:rsidTr="00B250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5C64DD6F" w14:textId="77777777" w:rsidR="003C7B5F" w:rsidRPr="001C2D8B" w:rsidRDefault="003C7B5F" w:rsidP="00B2502D">
            <w:pPr>
              <w:spacing w:before="120" w:line="360" w:lineRule="auto"/>
              <w:rPr>
                <w:rFonts w:cs="Arial"/>
              </w:rPr>
            </w:pPr>
            <w:r w:rsidRPr="6D7336E1">
              <w:rPr>
                <w:rFonts w:cs="Arial"/>
              </w:rPr>
              <w:t>Person type</w:t>
            </w:r>
          </w:p>
        </w:tc>
        <w:tc>
          <w:tcPr>
            <w:tcW w:w="2337" w:type="dxa"/>
          </w:tcPr>
          <w:p w14:paraId="248FDD24" w14:textId="36F6432D" w:rsidR="003C7B5F" w:rsidRPr="001C2D8B" w:rsidRDefault="003C7B5F" w:rsidP="00B2502D">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SURVEY</w:t>
            </w:r>
          </w:p>
        </w:tc>
        <w:tc>
          <w:tcPr>
            <w:tcW w:w="2338" w:type="dxa"/>
          </w:tcPr>
          <w:p w14:paraId="73A0B9DC" w14:textId="406F59C9" w:rsidR="003C7B5F" w:rsidRPr="001C2D8B" w:rsidRDefault="003C7B5F" w:rsidP="00B2502D">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POPSIM</w:t>
            </w:r>
          </w:p>
        </w:tc>
      </w:tr>
      <w:tr w:rsidR="00B56DE5" w:rsidRPr="001C2D8B" w14:paraId="53DC8316"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45556211" w14:textId="77777777" w:rsidR="00B56DE5" w:rsidRPr="001C2D8B" w:rsidRDefault="00B56DE5" w:rsidP="00B56DE5">
            <w:pPr>
              <w:spacing w:before="120" w:line="360" w:lineRule="auto"/>
              <w:rPr>
                <w:rFonts w:cs="Arial"/>
              </w:rPr>
            </w:pPr>
            <w:r w:rsidRPr="6D7336E1">
              <w:rPr>
                <w:rFonts w:cs="Arial"/>
                <w:color w:val="000000"/>
              </w:rPr>
              <w:t>Full Time Worker</w:t>
            </w:r>
          </w:p>
        </w:tc>
        <w:tc>
          <w:tcPr>
            <w:tcW w:w="2337" w:type="dxa"/>
            <w:vAlign w:val="top"/>
          </w:tcPr>
          <w:p w14:paraId="779FF705" w14:textId="5E5B30D6"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85274">
              <w:t>41%</w:t>
            </w:r>
          </w:p>
        </w:tc>
        <w:tc>
          <w:tcPr>
            <w:tcW w:w="2338" w:type="dxa"/>
            <w:vAlign w:val="top"/>
          </w:tcPr>
          <w:p w14:paraId="4871E149" w14:textId="3B77BB90"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2382B">
              <w:t>40%</w:t>
            </w:r>
          </w:p>
        </w:tc>
      </w:tr>
      <w:tr w:rsidR="00B56DE5" w:rsidRPr="001C2D8B" w14:paraId="31AFEF83"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4D9DCD77" w14:textId="77777777" w:rsidR="00B56DE5" w:rsidRPr="001C2D8B" w:rsidRDefault="00B56DE5" w:rsidP="00B56DE5">
            <w:pPr>
              <w:spacing w:before="120" w:line="360" w:lineRule="auto"/>
              <w:rPr>
                <w:rFonts w:cs="Arial"/>
              </w:rPr>
            </w:pPr>
            <w:r w:rsidRPr="6D7336E1">
              <w:rPr>
                <w:rFonts w:cs="Arial"/>
                <w:color w:val="000000"/>
              </w:rPr>
              <w:t>Part Time Worker</w:t>
            </w:r>
          </w:p>
        </w:tc>
        <w:tc>
          <w:tcPr>
            <w:tcW w:w="2337" w:type="dxa"/>
            <w:vAlign w:val="top"/>
          </w:tcPr>
          <w:p w14:paraId="39E02C57" w14:textId="5DC6B025"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85274">
              <w:t>4%</w:t>
            </w:r>
          </w:p>
        </w:tc>
        <w:tc>
          <w:tcPr>
            <w:tcW w:w="2338" w:type="dxa"/>
            <w:vAlign w:val="top"/>
          </w:tcPr>
          <w:p w14:paraId="1184E0C7" w14:textId="2EA02B57"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2382B">
              <w:t>7%</w:t>
            </w:r>
          </w:p>
        </w:tc>
      </w:tr>
      <w:tr w:rsidR="00B56DE5" w:rsidRPr="001C2D8B" w14:paraId="7ECA11F5"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4584376D" w14:textId="77777777" w:rsidR="00B56DE5" w:rsidRPr="001C2D8B" w:rsidRDefault="00B56DE5" w:rsidP="00B56DE5">
            <w:pPr>
              <w:spacing w:before="120" w:line="360" w:lineRule="auto"/>
              <w:rPr>
                <w:rFonts w:cs="Arial"/>
              </w:rPr>
            </w:pPr>
            <w:r w:rsidRPr="6D7336E1">
              <w:rPr>
                <w:rFonts w:cs="Arial"/>
                <w:color w:val="000000"/>
              </w:rPr>
              <w:lastRenderedPageBreak/>
              <w:t>Retired</w:t>
            </w:r>
          </w:p>
        </w:tc>
        <w:tc>
          <w:tcPr>
            <w:tcW w:w="2337" w:type="dxa"/>
            <w:vAlign w:val="top"/>
          </w:tcPr>
          <w:p w14:paraId="7C4F2B55" w14:textId="4D6C748D"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85274">
              <w:t>13%</w:t>
            </w:r>
          </w:p>
        </w:tc>
        <w:tc>
          <w:tcPr>
            <w:tcW w:w="2338" w:type="dxa"/>
            <w:vAlign w:val="top"/>
          </w:tcPr>
          <w:p w14:paraId="672E85A6" w14:textId="3A53B11F"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2382B">
              <w:t>10%</w:t>
            </w:r>
          </w:p>
        </w:tc>
      </w:tr>
      <w:tr w:rsidR="00A806F1" w:rsidRPr="001C2D8B" w14:paraId="5966C45D" w14:textId="77777777" w:rsidTr="00A806F1">
        <w:tc>
          <w:tcPr>
            <w:cnfStyle w:val="001000000000" w:firstRow="0" w:lastRow="0" w:firstColumn="1" w:lastColumn="0" w:oddVBand="0" w:evenVBand="0" w:oddHBand="0" w:evenHBand="0" w:firstRowFirstColumn="0" w:firstRowLastColumn="0" w:lastRowFirstColumn="0" w:lastRowLastColumn="0"/>
            <w:tcW w:w="2337" w:type="dxa"/>
            <w:shd w:val="clear" w:color="auto" w:fill="F68B1F" w:themeFill="background2"/>
          </w:tcPr>
          <w:p w14:paraId="0278A6ED" w14:textId="77777777" w:rsidR="00A806F1" w:rsidRPr="00A806F1" w:rsidRDefault="00A806F1" w:rsidP="00EE7E75">
            <w:pPr>
              <w:spacing w:before="120" w:line="360" w:lineRule="auto"/>
              <w:rPr>
                <w:rFonts w:cs="Arial"/>
                <w:b/>
                <w:color w:val="FFFFFF" w:themeColor="background1"/>
              </w:rPr>
            </w:pPr>
            <w:r w:rsidRPr="00A806F1">
              <w:rPr>
                <w:rFonts w:cs="Arial"/>
                <w:b/>
                <w:color w:val="FFFFFF" w:themeColor="background1"/>
              </w:rPr>
              <w:t>Person type</w:t>
            </w:r>
          </w:p>
        </w:tc>
        <w:tc>
          <w:tcPr>
            <w:tcW w:w="2337" w:type="dxa"/>
            <w:shd w:val="clear" w:color="auto" w:fill="F68B1F" w:themeFill="background2"/>
          </w:tcPr>
          <w:p w14:paraId="69A875C3" w14:textId="77777777" w:rsidR="00A806F1" w:rsidRPr="00A806F1" w:rsidRDefault="00A806F1" w:rsidP="00EE7E7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FFFFFF" w:themeColor="background1"/>
              </w:rPr>
            </w:pPr>
            <w:r w:rsidRPr="00A806F1">
              <w:rPr>
                <w:rFonts w:cs="Arial"/>
                <w:b/>
                <w:color w:val="FFFFFF" w:themeColor="background1"/>
              </w:rPr>
              <w:t>SURVEY</w:t>
            </w:r>
          </w:p>
        </w:tc>
        <w:tc>
          <w:tcPr>
            <w:tcW w:w="2338" w:type="dxa"/>
            <w:shd w:val="clear" w:color="auto" w:fill="F68B1F" w:themeFill="background2"/>
          </w:tcPr>
          <w:p w14:paraId="7EBAA55C" w14:textId="77777777" w:rsidR="00A806F1" w:rsidRPr="00A806F1" w:rsidRDefault="00A806F1" w:rsidP="00EE7E7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FFFFFF" w:themeColor="background1"/>
              </w:rPr>
            </w:pPr>
            <w:r w:rsidRPr="00A806F1">
              <w:rPr>
                <w:rFonts w:cs="Arial"/>
                <w:b/>
                <w:color w:val="FFFFFF" w:themeColor="background1"/>
              </w:rPr>
              <w:t>POPSIM</w:t>
            </w:r>
          </w:p>
        </w:tc>
      </w:tr>
      <w:tr w:rsidR="00B56DE5" w:rsidRPr="001C2D8B" w14:paraId="56638AF2"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291FF059" w14:textId="77777777" w:rsidR="00B56DE5" w:rsidRPr="001C2D8B" w:rsidRDefault="00B56DE5" w:rsidP="00B56DE5">
            <w:pPr>
              <w:spacing w:before="120" w:line="360" w:lineRule="auto"/>
              <w:rPr>
                <w:rFonts w:cs="Arial"/>
              </w:rPr>
            </w:pPr>
            <w:r w:rsidRPr="6D7336E1">
              <w:rPr>
                <w:rFonts w:cs="Arial"/>
                <w:color w:val="000000"/>
              </w:rPr>
              <w:t>Non-Worker</w:t>
            </w:r>
          </w:p>
        </w:tc>
        <w:tc>
          <w:tcPr>
            <w:tcW w:w="2337" w:type="dxa"/>
            <w:vAlign w:val="top"/>
          </w:tcPr>
          <w:p w14:paraId="4954420D" w14:textId="6A1B32FB"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85274">
              <w:t>15%</w:t>
            </w:r>
          </w:p>
        </w:tc>
        <w:tc>
          <w:tcPr>
            <w:tcW w:w="2338" w:type="dxa"/>
            <w:vAlign w:val="top"/>
          </w:tcPr>
          <w:p w14:paraId="26564360" w14:textId="2F6EFEAF"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2382B">
              <w:t>15%</w:t>
            </w:r>
          </w:p>
        </w:tc>
      </w:tr>
      <w:tr w:rsidR="00B56DE5" w:rsidRPr="001C2D8B" w14:paraId="3EAB855F"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43D65449" w14:textId="77777777" w:rsidR="00B56DE5" w:rsidRPr="001C2D8B" w:rsidRDefault="00B56DE5" w:rsidP="00B56DE5">
            <w:pPr>
              <w:spacing w:before="120" w:line="360" w:lineRule="auto"/>
              <w:rPr>
                <w:rFonts w:cs="Arial"/>
              </w:rPr>
            </w:pPr>
            <w:r w:rsidRPr="6D7336E1">
              <w:rPr>
                <w:rFonts w:cs="Arial"/>
                <w:color w:val="000000"/>
              </w:rPr>
              <w:t>University Student</w:t>
            </w:r>
          </w:p>
        </w:tc>
        <w:tc>
          <w:tcPr>
            <w:tcW w:w="2337" w:type="dxa"/>
            <w:vAlign w:val="top"/>
          </w:tcPr>
          <w:p w14:paraId="106C3D5A" w14:textId="2FAC82AD"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85274">
              <w:t>3%</w:t>
            </w:r>
          </w:p>
        </w:tc>
        <w:tc>
          <w:tcPr>
            <w:tcW w:w="2338" w:type="dxa"/>
            <w:vAlign w:val="top"/>
          </w:tcPr>
          <w:p w14:paraId="2AEC19EE" w14:textId="76E30824"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2382B">
              <w:t>4%</w:t>
            </w:r>
          </w:p>
        </w:tc>
      </w:tr>
      <w:tr w:rsidR="00B56DE5" w:rsidRPr="001C2D8B" w14:paraId="6BE1E82D"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5528530B" w14:textId="77777777" w:rsidR="00B56DE5" w:rsidRPr="001C2D8B" w:rsidRDefault="00B56DE5" w:rsidP="00B56DE5">
            <w:pPr>
              <w:spacing w:before="120" w:line="360" w:lineRule="auto"/>
              <w:rPr>
                <w:rFonts w:cs="Arial"/>
              </w:rPr>
            </w:pPr>
            <w:r w:rsidRPr="6D7336E1">
              <w:rPr>
                <w:rFonts w:cs="Arial"/>
                <w:color w:val="000000"/>
              </w:rPr>
              <w:t>Student Age 16+</w:t>
            </w:r>
          </w:p>
        </w:tc>
        <w:tc>
          <w:tcPr>
            <w:tcW w:w="2337" w:type="dxa"/>
            <w:vAlign w:val="top"/>
          </w:tcPr>
          <w:p w14:paraId="0706BC6B" w14:textId="7E139F63"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85274">
              <w:t>3%</w:t>
            </w:r>
          </w:p>
        </w:tc>
        <w:tc>
          <w:tcPr>
            <w:tcW w:w="2338" w:type="dxa"/>
            <w:vAlign w:val="top"/>
          </w:tcPr>
          <w:p w14:paraId="7A1AA968" w14:textId="19AB4C5F"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2382B">
              <w:t>3%</w:t>
            </w:r>
          </w:p>
        </w:tc>
      </w:tr>
      <w:tr w:rsidR="00B56DE5" w:rsidRPr="001C2D8B" w14:paraId="4C38D6CE"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5494E7AE" w14:textId="77777777" w:rsidR="00B56DE5" w:rsidRPr="001C2D8B" w:rsidRDefault="00B56DE5" w:rsidP="00B56DE5">
            <w:pPr>
              <w:spacing w:before="120" w:line="360" w:lineRule="auto"/>
              <w:rPr>
                <w:rFonts w:cs="Arial"/>
              </w:rPr>
            </w:pPr>
            <w:r w:rsidRPr="6D7336E1">
              <w:rPr>
                <w:rFonts w:cs="Arial"/>
                <w:color w:val="000000"/>
              </w:rPr>
              <w:t>Student Age 5-15</w:t>
            </w:r>
          </w:p>
        </w:tc>
        <w:tc>
          <w:tcPr>
            <w:tcW w:w="2337" w:type="dxa"/>
            <w:vAlign w:val="top"/>
          </w:tcPr>
          <w:p w14:paraId="6F88D640" w14:textId="30D5D756"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85274">
              <w:t>14%</w:t>
            </w:r>
          </w:p>
        </w:tc>
        <w:tc>
          <w:tcPr>
            <w:tcW w:w="2338" w:type="dxa"/>
            <w:vAlign w:val="top"/>
          </w:tcPr>
          <w:p w14:paraId="0BE0DADC" w14:textId="4688F526"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2382B">
              <w:t>14%</w:t>
            </w:r>
          </w:p>
        </w:tc>
      </w:tr>
      <w:tr w:rsidR="00B56DE5" w:rsidRPr="001C2D8B" w14:paraId="2EC4D4AB"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3B956F1C" w14:textId="77777777" w:rsidR="00B56DE5" w:rsidRPr="001C2D8B" w:rsidRDefault="00B56DE5" w:rsidP="00B56DE5">
            <w:pPr>
              <w:spacing w:before="120" w:line="360" w:lineRule="auto"/>
              <w:rPr>
                <w:rFonts w:cs="Arial"/>
              </w:rPr>
            </w:pPr>
            <w:r w:rsidRPr="6D7336E1">
              <w:rPr>
                <w:rFonts w:cs="Arial"/>
                <w:color w:val="000000"/>
              </w:rPr>
              <w:t>Kid under 5</w:t>
            </w:r>
          </w:p>
        </w:tc>
        <w:tc>
          <w:tcPr>
            <w:tcW w:w="2337" w:type="dxa"/>
            <w:vAlign w:val="top"/>
          </w:tcPr>
          <w:p w14:paraId="6ED44994" w14:textId="6221BCF3"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85274">
              <w:t>6%</w:t>
            </w:r>
          </w:p>
        </w:tc>
        <w:tc>
          <w:tcPr>
            <w:tcW w:w="2338" w:type="dxa"/>
            <w:vAlign w:val="top"/>
          </w:tcPr>
          <w:p w14:paraId="644B107F" w14:textId="7DAAC80E" w:rsidR="00B56DE5" w:rsidRPr="001C2D8B"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2382B">
              <w:t>7%</w:t>
            </w:r>
          </w:p>
        </w:tc>
      </w:tr>
      <w:tr w:rsidR="00B56DE5" w:rsidRPr="00986109" w14:paraId="7F075321" w14:textId="77777777" w:rsidTr="00B2502D">
        <w:tc>
          <w:tcPr>
            <w:cnfStyle w:val="001000000000" w:firstRow="0" w:lastRow="0" w:firstColumn="1" w:lastColumn="0" w:oddVBand="0" w:evenVBand="0" w:oddHBand="0" w:evenHBand="0" w:firstRowFirstColumn="0" w:firstRowLastColumn="0" w:lastRowFirstColumn="0" w:lastRowLastColumn="0"/>
            <w:tcW w:w="2337" w:type="dxa"/>
          </w:tcPr>
          <w:p w14:paraId="501F799D" w14:textId="77777777" w:rsidR="00B56DE5" w:rsidRPr="00AA110B" w:rsidRDefault="00B56DE5" w:rsidP="00B56DE5">
            <w:pPr>
              <w:spacing w:before="120" w:line="360" w:lineRule="auto"/>
              <w:rPr>
                <w:rFonts w:cs="Arial"/>
                <w:b/>
                <w:bCs/>
              </w:rPr>
            </w:pPr>
            <w:r w:rsidRPr="6D7336E1">
              <w:rPr>
                <w:rFonts w:cs="Arial"/>
                <w:b/>
                <w:bCs/>
                <w:color w:val="000000"/>
              </w:rPr>
              <w:t>Total</w:t>
            </w:r>
          </w:p>
        </w:tc>
        <w:tc>
          <w:tcPr>
            <w:tcW w:w="2337" w:type="dxa"/>
            <w:vAlign w:val="top"/>
          </w:tcPr>
          <w:p w14:paraId="62895F8A" w14:textId="09904470" w:rsidR="00B56DE5" w:rsidRPr="00986109"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bCs/>
              </w:rPr>
            </w:pPr>
            <w:r w:rsidRPr="00385274">
              <w:t>100%</w:t>
            </w:r>
          </w:p>
        </w:tc>
        <w:tc>
          <w:tcPr>
            <w:tcW w:w="2338" w:type="dxa"/>
            <w:vAlign w:val="top"/>
          </w:tcPr>
          <w:p w14:paraId="1BAAB5A6" w14:textId="24C15460" w:rsidR="00B56DE5" w:rsidRPr="00986109" w:rsidRDefault="00B56DE5" w:rsidP="00B56DE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bCs/>
              </w:rPr>
            </w:pPr>
            <w:r w:rsidRPr="0092382B">
              <w:t>100%</w:t>
            </w:r>
          </w:p>
        </w:tc>
      </w:tr>
    </w:tbl>
    <w:p w14:paraId="623668F1" w14:textId="77777777" w:rsidR="00376A16" w:rsidRDefault="00376A16" w:rsidP="007A6B9C">
      <w:pPr>
        <w:pStyle w:val="BodyParagraph"/>
      </w:pPr>
    </w:p>
    <w:p w14:paraId="28F46405" w14:textId="4CC10D9D" w:rsidR="00EE322E" w:rsidRDefault="00EE322E" w:rsidP="00EE322E">
      <w:pPr>
        <w:pStyle w:val="Heading4"/>
      </w:pPr>
      <w:r>
        <w:t>Home to Work Distance</w:t>
      </w:r>
    </w:p>
    <w:p w14:paraId="0AD845AA" w14:textId="121D1DD8" w:rsidR="00657C6F" w:rsidRDefault="000324F5" w:rsidP="00EE322E">
      <w:pPr>
        <w:pStyle w:val="BodyParagraph"/>
      </w:pPr>
      <w:r w:rsidRPr="000324F5">
        <w:t xml:space="preserve">As presented in </w:t>
      </w:r>
      <w:r w:rsidR="002E3CB0">
        <w:fldChar w:fldCharType="begin"/>
      </w:r>
      <w:r w:rsidR="002E3CB0">
        <w:instrText xml:space="preserve"> REF _Ref6923233 \h </w:instrText>
      </w:r>
      <w:r w:rsidR="002E3CB0">
        <w:fldChar w:fldCharType="separate"/>
      </w:r>
      <w:r w:rsidR="00A1769F">
        <w:t xml:space="preserve">Table </w:t>
      </w:r>
      <w:r w:rsidR="00A1769F">
        <w:rPr>
          <w:noProof/>
        </w:rPr>
        <w:t>38</w:t>
      </w:r>
      <w:r w:rsidR="002E3CB0">
        <w:fldChar w:fldCharType="end"/>
      </w:r>
      <w:r w:rsidRPr="000324F5">
        <w:t xml:space="preserve">, the </w:t>
      </w:r>
      <w:r w:rsidR="002E3CB0">
        <w:t>survey</w:t>
      </w:r>
      <w:r w:rsidRPr="000324F5">
        <w:t xml:space="preserve"> data indicate an average home to work distance of </w:t>
      </w:r>
      <w:r w:rsidR="002E3CB0">
        <w:t>13.2</w:t>
      </w:r>
      <w:r w:rsidRPr="000324F5">
        <w:t xml:space="preserve"> miles regionwide. The ABM is calibrated to a distance (</w:t>
      </w:r>
      <w:r w:rsidR="002E3CB0">
        <w:t>12</w:t>
      </w:r>
      <w:r w:rsidRPr="000324F5">
        <w:t>.</w:t>
      </w:r>
      <w:r w:rsidR="002E3CB0">
        <w:t>4</w:t>
      </w:r>
      <w:r w:rsidRPr="000324F5">
        <w:t xml:space="preserve"> miles) close to the observed value. The distance by worker type are also reasonably calibrated between the two observed datasets.</w:t>
      </w:r>
    </w:p>
    <w:p w14:paraId="5D537C9A" w14:textId="7FDDC88C" w:rsidR="000324F5" w:rsidRDefault="000324F5" w:rsidP="000324F5">
      <w:pPr>
        <w:pStyle w:val="Caption"/>
      </w:pPr>
      <w:bookmarkStart w:id="196" w:name="_Ref6923233"/>
      <w:bookmarkStart w:id="197" w:name="_Toc55814462"/>
      <w:r>
        <w:t xml:space="preserve">Table </w:t>
      </w:r>
      <w:r>
        <w:fldChar w:fldCharType="begin"/>
      </w:r>
      <w:r>
        <w:instrText>SEQ Table \* ARABIC</w:instrText>
      </w:r>
      <w:r>
        <w:fldChar w:fldCharType="separate"/>
      </w:r>
      <w:r w:rsidR="00A1769F">
        <w:rPr>
          <w:noProof/>
        </w:rPr>
        <w:t>38</w:t>
      </w:r>
      <w:r>
        <w:fldChar w:fldCharType="end"/>
      </w:r>
      <w:bookmarkEnd w:id="196"/>
      <w:r>
        <w:t xml:space="preserve"> average home to work distance</w:t>
      </w:r>
      <w:bookmarkEnd w:id="197"/>
    </w:p>
    <w:tbl>
      <w:tblPr>
        <w:tblStyle w:val="OrangeFirstColumnLeft"/>
        <w:tblW w:w="0" w:type="auto"/>
        <w:tblLook w:val="04A0" w:firstRow="1" w:lastRow="0" w:firstColumn="1" w:lastColumn="0" w:noHBand="0" w:noVBand="1"/>
      </w:tblPr>
      <w:tblGrid>
        <w:gridCol w:w="2410"/>
        <w:gridCol w:w="2377"/>
        <w:gridCol w:w="2186"/>
      </w:tblGrid>
      <w:tr w:rsidR="00362D85" w14:paraId="41232478" w14:textId="77777777" w:rsidTr="00356B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5BAFC68B" w14:textId="77777777" w:rsidR="00362D85" w:rsidRDefault="00362D85" w:rsidP="00356BE2">
            <w:pPr>
              <w:spacing w:before="120" w:line="360" w:lineRule="auto"/>
            </w:pPr>
            <w:r>
              <w:t>Worker Type</w:t>
            </w:r>
          </w:p>
        </w:tc>
        <w:tc>
          <w:tcPr>
            <w:tcW w:w="2377" w:type="dxa"/>
          </w:tcPr>
          <w:p w14:paraId="0160ADF3" w14:textId="58D29B60" w:rsidR="00362D85" w:rsidRDefault="00362D85" w:rsidP="00356BE2">
            <w:pPr>
              <w:spacing w:before="120" w:line="360" w:lineRule="auto"/>
              <w:cnfStyle w:val="100000000000" w:firstRow="1" w:lastRow="0" w:firstColumn="0" w:lastColumn="0" w:oddVBand="0" w:evenVBand="0" w:oddHBand="0" w:evenHBand="0" w:firstRowFirstColumn="0" w:firstRowLastColumn="0" w:lastRowFirstColumn="0" w:lastRowLastColumn="0"/>
            </w:pPr>
            <w:r>
              <w:t>survey</w:t>
            </w:r>
          </w:p>
        </w:tc>
        <w:tc>
          <w:tcPr>
            <w:tcW w:w="2186" w:type="dxa"/>
          </w:tcPr>
          <w:p w14:paraId="4AE7FEB4" w14:textId="122E61DF" w:rsidR="00362D85" w:rsidRDefault="00717735" w:rsidP="00356BE2">
            <w:pPr>
              <w:spacing w:before="120" w:line="360" w:lineRule="auto"/>
              <w:cnfStyle w:val="100000000000" w:firstRow="1" w:lastRow="0" w:firstColumn="0" w:lastColumn="0" w:oddVBand="0" w:evenVBand="0" w:oddHBand="0" w:evenHBand="0" w:firstRowFirstColumn="0" w:firstRowLastColumn="0" w:lastRowFirstColumn="0" w:lastRowLastColumn="0"/>
            </w:pPr>
            <w:r>
              <w:t>daysim</w:t>
            </w:r>
          </w:p>
        </w:tc>
      </w:tr>
      <w:tr w:rsidR="00362D85" w14:paraId="6CB0225A" w14:textId="77777777" w:rsidTr="00356BE2">
        <w:tc>
          <w:tcPr>
            <w:cnfStyle w:val="001000000000" w:firstRow="0" w:lastRow="0" w:firstColumn="1" w:lastColumn="0" w:oddVBand="0" w:evenVBand="0" w:oddHBand="0" w:evenHBand="0" w:firstRowFirstColumn="0" w:firstRowLastColumn="0" w:lastRowFirstColumn="0" w:lastRowLastColumn="0"/>
            <w:tcW w:w="2410" w:type="dxa"/>
          </w:tcPr>
          <w:p w14:paraId="7C3AEAB4" w14:textId="77777777" w:rsidR="00362D85" w:rsidRDefault="00362D85" w:rsidP="00362D85">
            <w:pPr>
              <w:spacing w:before="120" w:line="360" w:lineRule="auto"/>
            </w:pPr>
            <w:r>
              <w:t>Full Time</w:t>
            </w:r>
          </w:p>
        </w:tc>
        <w:tc>
          <w:tcPr>
            <w:tcW w:w="2377" w:type="dxa"/>
            <w:vAlign w:val="bottom"/>
          </w:tcPr>
          <w:p w14:paraId="7B4AF6CB" w14:textId="2F2B6D33" w:rsidR="00362D85" w:rsidRDefault="00362D85" w:rsidP="00362D85">
            <w:pPr>
              <w:spacing w:before="120" w:line="360" w:lineRule="auto"/>
              <w:cnfStyle w:val="000000000000" w:firstRow="0" w:lastRow="0" w:firstColumn="0" w:lastColumn="0" w:oddVBand="0" w:evenVBand="0" w:oddHBand="0" w:evenHBand="0" w:firstRowFirstColumn="0" w:firstRowLastColumn="0" w:lastRowFirstColumn="0" w:lastRowLastColumn="0"/>
            </w:pPr>
            <w:bookmarkStart w:id="198" w:name="RANGE!N11:N14"/>
            <w:r w:rsidRPr="00362D85">
              <w:t>13.7</w:t>
            </w:r>
            <w:bookmarkEnd w:id="198"/>
          </w:p>
        </w:tc>
        <w:tc>
          <w:tcPr>
            <w:tcW w:w="2186" w:type="dxa"/>
            <w:vAlign w:val="bottom"/>
          </w:tcPr>
          <w:p w14:paraId="1C43B62A" w14:textId="773DF279" w:rsidR="00362D85" w:rsidRDefault="00362D85" w:rsidP="00362D85">
            <w:pPr>
              <w:spacing w:before="120" w:line="360" w:lineRule="auto"/>
              <w:cnfStyle w:val="000000000000" w:firstRow="0" w:lastRow="0" w:firstColumn="0" w:lastColumn="0" w:oddVBand="0" w:evenVBand="0" w:oddHBand="0" w:evenHBand="0" w:firstRowFirstColumn="0" w:firstRowLastColumn="0" w:lastRowFirstColumn="0" w:lastRowLastColumn="0"/>
            </w:pPr>
            <w:bookmarkStart w:id="199" w:name="RANGE!O11:O14"/>
            <w:r w:rsidRPr="00362D85">
              <w:t>13.3</w:t>
            </w:r>
            <w:bookmarkEnd w:id="199"/>
          </w:p>
        </w:tc>
      </w:tr>
      <w:tr w:rsidR="00362D85" w14:paraId="4E8A893D" w14:textId="77777777" w:rsidTr="00356BE2">
        <w:tc>
          <w:tcPr>
            <w:cnfStyle w:val="001000000000" w:firstRow="0" w:lastRow="0" w:firstColumn="1" w:lastColumn="0" w:oddVBand="0" w:evenVBand="0" w:oddHBand="0" w:evenHBand="0" w:firstRowFirstColumn="0" w:firstRowLastColumn="0" w:lastRowFirstColumn="0" w:lastRowLastColumn="0"/>
            <w:tcW w:w="2410" w:type="dxa"/>
          </w:tcPr>
          <w:p w14:paraId="3C22C045" w14:textId="77777777" w:rsidR="00362D85" w:rsidRDefault="00362D85" w:rsidP="00362D85">
            <w:pPr>
              <w:spacing w:before="120" w:line="360" w:lineRule="auto"/>
            </w:pPr>
            <w:r>
              <w:t>Part Time</w:t>
            </w:r>
          </w:p>
        </w:tc>
        <w:tc>
          <w:tcPr>
            <w:tcW w:w="2377" w:type="dxa"/>
            <w:vAlign w:val="bottom"/>
          </w:tcPr>
          <w:p w14:paraId="1C36EE5C" w14:textId="6753C882" w:rsidR="00362D85" w:rsidRDefault="00362D85" w:rsidP="00362D85">
            <w:pPr>
              <w:spacing w:before="120" w:line="360" w:lineRule="auto"/>
              <w:cnfStyle w:val="000000000000" w:firstRow="0" w:lastRow="0" w:firstColumn="0" w:lastColumn="0" w:oddVBand="0" w:evenVBand="0" w:oddHBand="0" w:evenHBand="0" w:firstRowFirstColumn="0" w:firstRowLastColumn="0" w:lastRowFirstColumn="0" w:lastRowLastColumn="0"/>
            </w:pPr>
            <w:r w:rsidRPr="00362D85">
              <w:t>9.1</w:t>
            </w:r>
          </w:p>
        </w:tc>
        <w:tc>
          <w:tcPr>
            <w:tcW w:w="2186" w:type="dxa"/>
            <w:vAlign w:val="bottom"/>
          </w:tcPr>
          <w:p w14:paraId="2C90EAC0" w14:textId="7AE9D306" w:rsidR="00362D85" w:rsidRDefault="00362D85" w:rsidP="00362D85">
            <w:pPr>
              <w:spacing w:before="120" w:line="360" w:lineRule="auto"/>
              <w:cnfStyle w:val="000000000000" w:firstRow="0" w:lastRow="0" w:firstColumn="0" w:lastColumn="0" w:oddVBand="0" w:evenVBand="0" w:oddHBand="0" w:evenHBand="0" w:firstRowFirstColumn="0" w:firstRowLastColumn="0" w:lastRowFirstColumn="0" w:lastRowLastColumn="0"/>
            </w:pPr>
            <w:r w:rsidRPr="00362D85">
              <w:t>6.8</w:t>
            </w:r>
          </w:p>
        </w:tc>
      </w:tr>
      <w:tr w:rsidR="00362D85" w14:paraId="170FC790" w14:textId="77777777" w:rsidTr="00356BE2">
        <w:tc>
          <w:tcPr>
            <w:cnfStyle w:val="001000000000" w:firstRow="0" w:lastRow="0" w:firstColumn="1" w:lastColumn="0" w:oddVBand="0" w:evenVBand="0" w:oddHBand="0" w:evenHBand="0" w:firstRowFirstColumn="0" w:firstRowLastColumn="0" w:lastRowFirstColumn="0" w:lastRowLastColumn="0"/>
            <w:tcW w:w="2410" w:type="dxa"/>
          </w:tcPr>
          <w:p w14:paraId="33BFD090" w14:textId="77777777" w:rsidR="00362D85" w:rsidRDefault="00362D85" w:rsidP="00362D85">
            <w:pPr>
              <w:spacing w:before="120" w:line="360" w:lineRule="auto"/>
            </w:pPr>
            <w:r>
              <w:t>Other</w:t>
            </w:r>
          </w:p>
        </w:tc>
        <w:tc>
          <w:tcPr>
            <w:tcW w:w="2377" w:type="dxa"/>
            <w:vAlign w:val="bottom"/>
          </w:tcPr>
          <w:p w14:paraId="60B0F143" w14:textId="79F85783" w:rsidR="00362D85" w:rsidRDefault="00362D85" w:rsidP="00362D85">
            <w:pPr>
              <w:spacing w:before="120" w:line="360" w:lineRule="auto"/>
              <w:cnfStyle w:val="000000000000" w:firstRow="0" w:lastRow="0" w:firstColumn="0" w:lastColumn="0" w:oddVBand="0" w:evenVBand="0" w:oddHBand="0" w:evenHBand="0" w:firstRowFirstColumn="0" w:firstRowLastColumn="0" w:lastRowFirstColumn="0" w:lastRowLastColumn="0"/>
            </w:pPr>
            <w:r w:rsidRPr="00362D85">
              <w:t>9.9</w:t>
            </w:r>
          </w:p>
        </w:tc>
        <w:tc>
          <w:tcPr>
            <w:tcW w:w="2186" w:type="dxa"/>
            <w:vAlign w:val="bottom"/>
          </w:tcPr>
          <w:p w14:paraId="3738BF4D" w14:textId="0E61DDA9" w:rsidR="00362D85" w:rsidRDefault="00362D85" w:rsidP="00362D85">
            <w:pPr>
              <w:spacing w:before="120" w:line="360" w:lineRule="auto"/>
              <w:cnfStyle w:val="000000000000" w:firstRow="0" w:lastRow="0" w:firstColumn="0" w:lastColumn="0" w:oddVBand="0" w:evenVBand="0" w:oddHBand="0" w:evenHBand="0" w:firstRowFirstColumn="0" w:firstRowLastColumn="0" w:lastRowFirstColumn="0" w:lastRowLastColumn="0"/>
            </w:pPr>
            <w:r w:rsidRPr="00362D85">
              <w:t>14.5</w:t>
            </w:r>
          </w:p>
        </w:tc>
      </w:tr>
      <w:tr w:rsidR="00362D85" w:rsidRPr="0065393E" w14:paraId="125660A2" w14:textId="77777777" w:rsidTr="00356BE2">
        <w:tc>
          <w:tcPr>
            <w:cnfStyle w:val="001000000000" w:firstRow="0" w:lastRow="0" w:firstColumn="1" w:lastColumn="0" w:oddVBand="0" w:evenVBand="0" w:oddHBand="0" w:evenHBand="0" w:firstRowFirstColumn="0" w:firstRowLastColumn="0" w:lastRowFirstColumn="0" w:lastRowLastColumn="0"/>
            <w:tcW w:w="2410" w:type="dxa"/>
          </w:tcPr>
          <w:p w14:paraId="5367A9F1" w14:textId="77777777" w:rsidR="00362D85" w:rsidRPr="00AA110B" w:rsidRDefault="00362D85" w:rsidP="00362D85">
            <w:pPr>
              <w:spacing w:before="120" w:line="360" w:lineRule="auto"/>
              <w:rPr>
                <w:b/>
                <w:bCs/>
              </w:rPr>
            </w:pPr>
            <w:r w:rsidRPr="6D7336E1">
              <w:rPr>
                <w:b/>
                <w:bCs/>
              </w:rPr>
              <w:t>Total</w:t>
            </w:r>
          </w:p>
        </w:tc>
        <w:tc>
          <w:tcPr>
            <w:tcW w:w="2377" w:type="dxa"/>
            <w:vAlign w:val="bottom"/>
          </w:tcPr>
          <w:p w14:paraId="4AEF5918" w14:textId="51401F38" w:rsidR="00362D85" w:rsidRPr="00362D85" w:rsidRDefault="00362D85" w:rsidP="00362D85">
            <w:pPr>
              <w:spacing w:before="120" w:line="360" w:lineRule="auto"/>
              <w:cnfStyle w:val="000000000000" w:firstRow="0" w:lastRow="0" w:firstColumn="0" w:lastColumn="0" w:oddVBand="0" w:evenVBand="0" w:oddHBand="0" w:evenHBand="0" w:firstRowFirstColumn="0" w:firstRowLastColumn="0" w:lastRowFirstColumn="0" w:lastRowLastColumn="0"/>
            </w:pPr>
            <w:r w:rsidRPr="00362D85">
              <w:t>13.2</w:t>
            </w:r>
          </w:p>
        </w:tc>
        <w:tc>
          <w:tcPr>
            <w:tcW w:w="2186" w:type="dxa"/>
            <w:vAlign w:val="bottom"/>
          </w:tcPr>
          <w:p w14:paraId="517BB833" w14:textId="0B1B6D1A" w:rsidR="00362D85" w:rsidRPr="00362D85" w:rsidRDefault="00362D85" w:rsidP="00362D85">
            <w:pPr>
              <w:spacing w:before="120" w:line="360" w:lineRule="auto"/>
              <w:cnfStyle w:val="000000000000" w:firstRow="0" w:lastRow="0" w:firstColumn="0" w:lastColumn="0" w:oddVBand="0" w:evenVBand="0" w:oddHBand="0" w:evenHBand="0" w:firstRowFirstColumn="0" w:firstRowLastColumn="0" w:lastRowFirstColumn="0" w:lastRowLastColumn="0"/>
            </w:pPr>
            <w:r w:rsidRPr="00362D85">
              <w:t>12.4</w:t>
            </w:r>
          </w:p>
        </w:tc>
      </w:tr>
    </w:tbl>
    <w:p w14:paraId="6837EFA7" w14:textId="77777777" w:rsidR="002E3CB0" w:rsidRDefault="002E3CB0" w:rsidP="00EE322E">
      <w:pPr>
        <w:pStyle w:val="BodyParagraph"/>
      </w:pPr>
    </w:p>
    <w:p w14:paraId="37532C9F" w14:textId="3EBDBA44" w:rsidR="00885335" w:rsidRDefault="002E3CB0" w:rsidP="00EE322E">
      <w:pPr>
        <w:pStyle w:val="BodyParagraph"/>
      </w:pPr>
      <w:r>
        <w:fldChar w:fldCharType="begin"/>
      </w:r>
      <w:r>
        <w:instrText xml:space="preserve"> REF _Ref6923375 \h </w:instrText>
      </w:r>
      <w:r>
        <w:fldChar w:fldCharType="separate"/>
      </w:r>
      <w:r w:rsidR="00A1769F">
        <w:t xml:space="preserve">Figure </w:t>
      </w:r>
      <w:r w:rsidR="00A1769F">
        <w:rPr>
          <w:noProof/>
        </w:rPr>
        <w:t>32</w:t>
      </w:r>
      <w:r>
        <w:fldChar w:fldCharType="end"/>
      </w:r>
      <w:r w:rsidRPr="002E3CB0">
        <w:t xml:space="preserve"> shows a distribution of home to work distances of individuals. The X-axis is distance in miles and the Y-axis is share (%) of the total </w:t>
      </w:r>
      <w:r>
        <w:t>number of persons</w:t>
      </w:r>
      <w:r w:rsidRPr="002E3CB0">
        <w:t xml:space="preserve">. Due to relatively lower samples, </w:t>
      </w:r>
      <w:r>
        <w:t>the</w:t>
      </w:r>
      <w:r w:rsidRPr="002E3CB0">
        <w:t xml:space="preserve"> observed dataset show</w:t>
      </w:r>
      <w:r>
        <w:t>s</w:t>
      </w:r>
      <w:r w:rsidRPr="002E3CB0">
        <w:t xml:space="preserve"> lumpy distributions. The ABM distribution is smoother and generally follows the observed distribution from the </w:t>
      </w:r>
      <w:r>
        <w:t>survey</w:t>
      </w:r>
      <w:r w:rsidRPr="002E3CB0">
        <w:t>.</w:t>
      </w:r>
    </w:p>
    <w:p w14:paraId="25660D98" w14:textId="77777777" w:rsidR="002E3CB0" w:rsidRDefault="009D28C1" w:rsidP="002E3CB0">
      <w:pPr>
        <w:pStyle w:val="BodyParagraph"/>
        <w:keepNext/>
      </w:pPr>
      <w:r>
        <w:rPr>
          <w:noProof/>
        </w:rPr>
        <w:lastRenderedPageBreak/>
        <w:drawing>
          <wp:inline distT="0" distB="0" distL="0" distR="0" wp14:anchorId="61AC5FED" wp14:editId="1F7F760E">
            <wp:extent cx="5943600" cy="2916555"/>
            <wp:effectExtent l="0" t="0" r="0" b="0"/>
            <wp:docPr id="16" name="Chart 16">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2454BB0" w14:textId="28CD067C" w:rsidR="00EE322E" w:rsidRDefault="002E3CB0" w:rsidP="002E3CB0">
      <w:pPr>
        <w:pStyle w:val="Caption"/>
      </w:pPr>
      <w:bookmarkStart w:id="200" w:name="_Ref6923375"/>
      <w:bookmarkStart w:id="201" w:name="_Toc55814401"/>
      <w:r>
        <w:t xml:space="preserve">Figure </w:t>
      </w:r>
      <w:r>
        <w:fldChar w:fldCharType="begin"/>
      </w:r>
      <w:r>
        <w:instrText>SEQ Figure \* ARABIC</w:instrText>
      </w:r>
      <w:r>
        <w:fldChar w:fldCharType="separate"/>
      </w:r>
      <w:r w:rsidR="00A1769F">
        <w:rPr>
          <w:noProof/>
        </w:rPr>
        <w:t>32</w:t>
      </w:r>
      <w:r>
        <w:fldChar w:fldCharType="end"/>
      </w:r>
      <w:bookmarkEnd w:id="200"/>
      <w:r>
        <w:t xml:space="preserve"> distribution of home to work distances</w:t>
      </w:r>
      <w:bookmarkEnd w:id="201"/>
    </w:p>
    <w:p w14:paraId="0413F486" w14:textId="14DEDACD" w:rsidR="00EE322E" w:rsidRDefault="00E37E64" w:rsidP="00EE322E">
      <w:pPr>
        <w:pStyle w:val="BodyParagraph"/>
      </w:pPr>
      <w:r w:rsidRPr="00E37E64">
        <w:t xml:space="preserve">As shown in </w:t>
      </w:r>
      <w:r>
        <w:fldChar w:fldCharType="begin"/>
      </w:r>
      <w:r>
        <w:instrText xml:space="preserve"> REF _Ref6925915 \h </w:instrText>
      </w:r>
      <w:r>
        <w:fldChar w:fldCharType="separate"/>
      </w:r>
      <w:r w:rsidR="00A1769F">
        <w:t xml:space="preserve">Table </w:t>
      </w:r>
      <w:r w:rsidR="00A1769F">
        <w:rPr>
          <w:noProof/>
        </w:rPr>
        <w:t>39</w:t>
      </w:r>
      <w:r>
        <w:fldChar w:fldCharType="end"/>
      </w:r>
      <w:r w:rsidRPr="00E37E64">
        <w:t xml:space="preserve">, estimated workers working at a location </w:t>
      </w:r>
      <w:r>
        <w:t>we</w:t>
      </w:r>
      <w:r w:rsidRPr="00E37E64">
        <w:t>re compared at an aggregate geography (</w:t>
      </w:r>
      <w:r>
        <w:t>6</w:t>
      </w:r>
      <w:r w:rsidRPr="00E37E64">
        <w:t xml:space="preserve"> </w:t>
      </w:r>
      <w:r>
        <w:t>counties</w:t>
      </w:r>
      <w:r w:rsidRPr="00E37E64">
        <w:t>). The comparison is extended to compare estimated workers with observed workers from multiple data sources: CTPP</w:t>
      </w:r>
      <w:r>
        <w:t xml:space="preserve"> and</w:t>
      </w:r>
      <w:r w:rsidRPr="00E37E64">
        <w:t xml:space="preserve"> HTS. Note that the HTS data </w:t>
      </w:r>
      <w:r>
        <w:t>is</w:t>
      </w:r>
      <w:r w:rsidRPr="00E37E64">
        <w:t xml:space="preserve"> scaled to match estimated workers by </w:t>
      </w:r>
      <w:r>
        <w:t>County</w:t>
      </w:r>
      <w:r w:rsidRPr="00E37E64">
        <w:t>. Generally, the observed data source show</w:t>
      </w:r>
      <w:r>
        <w:t>s</w:t>
      </w:r>
      <w:r w:rsidRPr="00E37E64">
        <w:t xml:space="preserve"> some significant differences</w:t>
      </w:r>
      <w:r>
        <w:t>,</w:t>
      </w:r>
      <w:r w:rsidRPr="00E37E64">
        <w:t xml:space="preserve"> however, the ABM compare</w:t>
      </w:r>
      <w:r>
        <w:t>d</w:t>
      </w:r>
      <w:r w:rsidRPr="00E37E64">
        <w:t xml:space="preserve"> reasonably well with the datasets</w:t>
      </w:r>
      <w:r>
        <w:t>.</w:t>
      </w:r>
    </w:p>
    <w:p w14:paraId="4FC49D54" w14:textId="669A1211" w:rsidR="00EE322E" w:rsidRDefault="00EE322E" w:rsidP="00EE322E">
      <w:pPr>
        <w:pStyle w:val="BodyParagraph"/>
      </w:pPr>
    </w:p>
    <w:p w14:paraId="7C449CA8" w14:textId="53F7A194" w:rsidR="00E37E64" w:rsidRDefault="00E37E64" w:rsidP="00E37E64">
      <w:pPr>
        <w:pStyle w:val="Caption"/>
      </w:pPr>
      <w:bookmarkStart w:id="202" w:name="_Ref6925915"/>
      <w:bookmarkStart w:id="203" w:name="_Toc55814463"/>
      <w:r>
        <w:t xml:space="preserve">Table </w:t>
      </w:r>
      <w:r>
        <w:fldChar w:fldCharType="begin"/>
      </w:r>
      <w:r>
        <w:instrText>SEQ Table \* ARABIC</w:instrText>
      </w:r>
      <w:r>
        <w:fldChar w:fldCharType="separate"/>
      </w:r>
      <w:r w:rsidR="00A1769F">
        <w:rPr>
          <w:noProof/>
        </w:rPr>
        <w:t>39</w:t>
      </w:r>
      <w:r>
        <w:fldChar w:fldCharType="end"/>
      </w:r>
      <w:bookmarkEnd w:id="202"/>
      <w:r>
        <w:t xml:space="preserve"> workers by county</w:t>
      </w:r>
      <w:bookmarkEnd w:id="203"/>
    </w:p>
    <w:tbl>
      <w:tblPr>
        <w:tblStyle w:val="OrangeCentered"/>
        <w:tblW w:w="5158" w:type="dxa"/>
        <w:tblLook w:val="04A0" w:firstRow="1" w:lastRow="0" w:firstColumn="1" w:lastColumn="0" w:noHBand="0" w:noVBand="1"/>
      </w:tblPr>
      <w:tblGrid>
        <w:gridCol w:w="1411"/>
        <w:gridCol w:w="1249"/>
        <w:gridCol w:w="1249"/>
        <w:gridCol w:w="1249"/>
      </w:tblGrid>
      <w:tr w:rsidR="00E37E64" w:rsidRPr="00E815C3" w14:paraId="4F55CC81" w14:textId="77777777" w:rsidTr="00E37E64">
        <w:trPr>
          <w:cnfStyle w:val="100000000000" w:firstRow="1" w:lastRow="0" w:firstColumn="0" w:lastColumn="0" w:oddVBand="0" w:evenVBand="0" w:oddHBand="0" w:evenHBand="0" w:firstRowFirstColumn="0" w:firstRowLastColumn="0" w:lastRowFirstColumn="0" w:lastRowLastColumn="0"/>
        </w:trPr>
        <w:tc>
          <w:tcPr>
            <w:tcW w:w="1411" w:type="dxa"/>
          </w:tcPr>
          <w:p w14:paraId="79D703E6" w14:textId="570BBFFA" w:rsidR="00E37E64" w:rsidRPr="00E815C3" w:rsidRDefault="00E37E64" w:rsidP="00B2502D">
            <w:pPr>
              <w:spacing w:before="120" w:line="360" w:lineRule="auto"/>
              <w:rPr>
                <w:rFonts w:cs="Arial"/>
              </w:rPr>
            </w:pPr>
            <w:r>
              <w:rPr>
                <w:rFonts w:cs="Arial"/>
              </w:rPr>
              <w:t>COUNTY</w:t>
            </w:r>
          </w:p>
        </w:tc>
        <w:tc>
          <w:tcPr>
            <w:tcW w:w="1249" w:type="dxa"/>
          </w:tcPr>
          <w:p w14:paraId="78941885" w14:textId="77777777" w:rsidR="00E37E64" w:rsidRPr="00E815C3" w:rsidRDefault="00E37E64" w:rsidP="00B2502D">
            <w:pPr>
              <w:spacing w:before="120" w:line="360" w:lineRule="auto"/>
              <w:rPr>
                <w:rFonts w:cs="Arial"/>
              </w:rPr>
            </w:pPr>
            <w:r w:rsidRPr="6D7336E1">
              <w:rPr>
                <w:rFonts w:cs="Arial"/>
              </w:rPr>
              <w:t>CTPP</w:t>
            </w:r>
          </w:p>
        </w:tc>
        <w:tc>
          <w:tcPr>
            <w:tcW w:w="1249" w:type="dxa"/>
          </w:tcPr>
          <w:p w14:paraId="647DB1C2" w14:textId="648B651B" w:rsidR="00E37E64" w:rsidRPr="00E815C3" w:rsidRDefault="00E37E64" w:rsidP="00B2502D">
            <w:pPr>
              <w:spacing w:before="120" w:line="360" w:lineRule="auto"/>
              <w:rPr>
                <w:rFonts w:cs="Arial"/>
              </w:rPr>
            </w:pPr>
            <w:r w:rsidRPr="6D7336E1">
              <w:rPr>
                <w:rFonts w:cs="Arial"/>
              </w:rPr>
              <w:t>HTS</w:t>
            </w:r>
          </w:p>
        </w:tc>
        <w:tc>
          <w:tcPr>
            <w:tcW w:w="1249" w:type="dxa"/>
          </w:tcPr>
          <w:p w14:paraId="73EC67C4" w14:textId="1BE2BD78" w:rsidR="00E37E64" w:rsidRPr="00E815C3" w:rsidRDefault="00E37E64" w:rsidP="00B2502D">
            <w:pPr>
              <w:spacing w:before="120" w:line="360" w:lineRule="auto"/>
              <w:rPr>
                <w:rFonts w:cs="Arial"/>
              </w:rPr>
            </w:pPr>
            <w:r>
              <w:rPr>
                <w:rFonts w:cs="Arial"/>
              </w:rPr>
              <w:t>daysim</w:t>
            </w:r>
          </w:p>
        </w:tc>
      </w:tr>
      <w:tr w:rsidR="00F41F8F" w:rsidRPr="00E815C3" w14:paraId="21279F18" w14:textId="77777777" w:rsidTr="00B2502D">
        <w:tc>
          <w:tcPr>
            <w:tcW w:w="1411" w:type="dxa"/>
          </w:tcPr>
          <w:p w14:paraId="299345E9" w14:textId="77777777" w:rsidR="00F41F8F" w:rsidRPr="00E815C3" w:rsidRDefault="00F41F8F" w:rsidP="00F41F8F">
            <w:pPr>
              <w:spacing w:before="120" w:line="360" w:lineRule="auto"/>
              <w:rPr>
                <w:rFonts w:cs="Arial"/>
              </w:rPr>
            </w:pPr>
            <w:r w:rsidRPr="0841D0E3">
              <w:rPr>
                <w:rFonts w:cs="Arial"/>
                <w:color w:val="000000"/>
              </w:rPr>
              <w:t>1</w:t>
            </w:r>
          </w:p>
        </w:tc>
        <w:tc>
          <w:tcPr>
            <w:tcW w:w="1249" w:type="dxa"/>
            <w:vAlign w:val="top"/>
          </w:tcPr>
          <w:p w14:paraId="67B24423" w14:textId="50D7E496" w:rsidR="00F41F8F" w:rsidRPr="00E815C3" w:rsidRDefault="00F41F8F" w:rsidP="00F41F8F">
            <w:pPr>
              <w:spacing w:before="120" w:line="360" w:lineRule="auto"/>
              <w:rPr>
                <w:rFonts w:cs="Arial"/>
              </w:rPr>
            </w:pPr>
            <w:r w:rsidRPr="00C52EE7">
              <w:t>7,283</w:t>
            </w:r>
          </w:p>
        </w:tc>
        <w:tc>
          <w:tcPr>
            <w:tcW w:w="1249" w:type="dxa"/>
            <w:vAlign w:val="top"/>
          </w:tcPr>
          <w:p w14:paraId="3CECE009" w14:textId="0A630B9B" w:rsidR="00F41F8F" w:rsidRPr="00E815C3" w:rsidRDefault="00F41F8F" w:rsidP="00F41F8F">
            <w:pPr>
              <w:spacing w:before="120" w:line="360" w:lineRule="auto"/>
              <w:rPr>
                <w:rFonts w:cs="Arial"/>
              </w:rPr>
            </w:pPr>
            <w:r w:rsidRPr="00B45F32">
              <w:t>5,383</w:t>
            </w:r>
          </w:p>
        </w:tc>
        <w:tc>
          <w:tcPr>
            <w:tcW w:w="1249" w:type="dxa"/>
            <w:vAlign w:val="top"/>
          </w:tcPr>
          <w:p w14:paraId="623B89F0" w14:textId="0869C020" w:rsidR="00F41F8F" w:rsidRPr="00E815C3" w:rsidRDefault="00F41F8F" w:rsidP="00F41F8F">
            <w:pPr>
              <w:spacing w:before="120" w:line="360" w:lineRule="auto"/>
              <w:rPr>
                <w:rFonts w:cs="Arial"/>
              </w:rPr>
            </w:pPr>
            <w:r w:rsidRPr="00B97303">
              <w:t>9,681</w:t>
            </w:r>
          </w:p>
        </w:tc>
      </w:tr>
      <w:tr w:rsidR="00F41F8F" w:rsidRPr="00E815C3" w14:paraId="33DDA45D" w14:textId="77777777" w:rsidTr="00B2502D">
        <w:tc>
          <w:tcPr>
            <w:tcW w:w="1411" w:type="dxa"/>
          </w:tcPr>
          <w:p w14:paraId="080F2C92" w14:textId="77777777" w:rsidR="00F41F8F" w:rsidRPr="00E815C3" w:rsidRDefault="00F41F8F" w:rsidP="00F41F8F">
            <w:pPr>
              <w:spacing w:before="120" w:line="360" w:lineRule="auto"/>
              <w:rPr>
                <w:rFonts w:cs="Arial"/>
              </w:rPr>
            </w:pPr>
            <w:r w:rsidRPr="0841D0E3">
              <w:rPr>
                <w:rFonts w:cs="Arial"/>
                <w:color w:val="000000"/>
              </w:rPr>
              <w:t>2</w:t>
            </w:r>
          </w:p>
        </w:tc>
        <w:tc>
          <w:tcPr>
            <w:tcW w:w="1249" w:type="dxa"/>
            <w:vAlign w:val="top"/>
          </w:tcPr>
          <w:p w14:paraId="2D686710" w14:textId="2D264319" w:rsidR="00F41F8F" w:rsidRPr="00E815C3" w:rsidRDefault="00F41F8F" w:rsidP="00F41F8F">
            <w:pPr>
              <w:spacing w:before="120" w:line="360" w:lineRule="auto"/>
              <w:rPr>
                <w:rFonts w:cs="Arial"/>
              </w:rPr>
            </w:pPr>
            <w:r w:rsidRPr="00C52EE7">
              <w:t>59,391</w:t>
            </w:r>
          </w:p>
        </w:tc>
        <w:tc>
          <w:tcPr>
            <w:tcW w:w="1249" w:type="dxa"/>
            <w:vAlign w:val="top"/>
          </w:tcPr>
          <w:p w14:paraId="19469D2B" w14:textId="49C6FB7E" w:rsidR="00F41F8F" w:rsidRPr="00E815C3" w:rsidRDefault="00F41F8F" w:rsidP="00F41F8F">
            <w:pPr>
              <w:spacing w:before="120" w:line="360" w:lineRule="auto"/>
              <w:rPr>
                <w:rFonts w:cs="Arial"/>
              </w:rPr>
            </w:pPr>
            <w:r w:rsidRPr="00B45F32">
              <w:t>80,418</w:t>
            </w:r>
          </w:p>
        </w:tc>
        <w:tc>
          <w:tcPr>
            <w:tcW w:w="1249" w:type="dxa"/>
            <w:vAlign w:val="top"/>
          </w:tcPr>
          <w:p w14:paraId="666460AC" w14:textId="77A31364" w:rsidR="00F41F8F" w:rsidRPr="00E815C3" w:rsidRDefault="00F41F8F" w:rsidP="00F41F8F">
            <w:pPr>
              <w:spacing w:before="120" w:line="360" w:lineRule="auto"/>
              <w:rPr>
                <w:rFonts w:cs="Arial"/>
              </w:rPr>
            </w:pPr>
            <w:r w:rsidRPr="00B97303">
              <w:t>84,565</w:t>
            </w:r>
          </w:p>
        </w:tc>
      </w:tr>
      <w:tr w:rsidR="00F41F8F" w:rsidRPr="00E815C3" w14:paraId="61054561" w14:textId="77777777" w:rsidTr="00B2502D">
        <w:tc>
          <w:tcPr>
            <w:tcW w:w="1411" w:type="dxa"/>
          </w:tcPr>
          <w:p w14:paraId="58F7639E" w14:textId="77777777" w:rsidR="00F41F8F" w:rsidRPr="00E815C3" w:rsidRDefault="00F41F8F" w:rsidP="00F41F8F">
            <w:pPr>
              <w:spacing w:before="120" w:line="360" w:lineRule="auto"/>
              <w:rPr>
                <w:rFonts w:cs="Arial"/>
              </w:rPr>
            </w:pPr>
            <w:r w:rsidRPr="0841D0E3">
              <w:rPr>
                <w:rFonts w:cs="Arial"/>
                <w:color w:val="000000"/>
              </w:rPr>
              <w:t>3</w:t>
            </w:r>
          </w:p>
        </w:tc>
        <w:tc>
          <w:tcPr>
            <w:tcW w:w="1249" w:type="dxa"/>
            <w:vAlign w:val="top"/>
          </w:tcPr>
          <w:p w14:paraId="06E01FF3" w14:textId="12E20998" w:rsidR="00F41F8F" w:rsidRPr="00E815C3" w:rsidRDefault="00F41F8F" w:rsidP="00F41F8F">
            <w:pPr>
              <w:spacing w:before="120" w:line="360" w:lineRule="auto"/>
              <w:rPr>
                <w:rFonts w:cs="Arial"/>
              </w:rPr>
            </w:pPr>
            <w:r w:rsidRPr="00C52EE7">
              <w:t>286,647</w:t>
            </w:r>
          </w:p>
        </w:tc>
        <w:tc>
          <w:tcPr>
            <w:tcW w:w="1249" w:type="dxa"/>
            <w:vAlign w:val="top"/>
          </w:tcPr>
          <w:p w14:paraId="5F366BD7" w14:textId="433F8E7E" w:rsidR="00F41F8F" w:rsidRPr="00E815C3" w:rsidRDefault="00F41F8F" w:rsidP="00F41F8F">
            <w:pPr>
              <w:spacing w:before="120" w:line="360" w:lineRule="auto"/>
              <w:rPr>
                <w:rFonts w:cs="Arial"/>
              </w:rPr>
            </w:pPr>
            <w:r w:rsidRPr="00B45F32">
              <w:t>400,012</w:t>
            </w:r>
          </w:p>
        </w:tc>
        <w:tc>
          <w:tcPr>
            <w:tcW w:w="1249" w:type="dxa"/>
            <w:vAlign w:val="top"/>
          </w:tcPr>
          <w:p w14:paraId="72A93939" w14:textId="195511BB" w:rsidR="00F41F8F" w:rsidRPr="00E815C3" w:rsidRDefault="00F41F8F" w:rsidP="00F41F8F">
            <w:pPr>
              <w:spacing w:before="120" w:line="360" w:lineRule="auto"/>
              <w:rPr>
                <w:rFonts w:cs="Arial"/>
              </w:rPr>
            </w:pPr>
            <w:r w:rsidRPr="00B97303">
              <w:t>420,057</w:t>
            </w:r>
          </w:p>
        </w:tc>
      </w:tr>
      <w:tr w:rsidR="00F41F8F" w:rsidRPr="00E815C3" w14:paraId="41C31533" w14:textId="77777777" w:rsidTr="00B2502D">
        <w:tc>
          <w:tcPr>
            <w:tcW w:w="1411" w:type="dxa"/>
          </w:tcPr>
          <w:p w14:paraId="224375E1" w14:textId="77777777" w:rsidR="00F41F8F" w:rsidRPr="00E815C3" w:rsidRDefault="00F41F8F" w:rsidP="00F41F8F">
            <w:pPr>
              <w:spacing w:before="120" w:line="360" w:lineRule="auto"/>
              <w:rPr>
                <w:rFonts w:cs="Arial"/>
              </w:rPr>
            </w:pPr>
            <w:r w:rsidRPr="0841D0E3">
              <w:rPr>
                <w:rFonts w:cs="Arial"/>
                <w:color w:val="000000"/>
              </w:rPr>
              <w:t>4</w:t>
            </w:r>
          </w:p>
        </w:tc>
        <w:tc>
          <w:tcPr>
            <w:tcW w:w="1249" w:type="dxa"/>
            <w:vAlign w:val="top"/>
          </w:tcPr>
          <w:p w14:paraId="1FD1A4DC" w14:textId="295B5DC6" w:rsidR="00F41F8F" w:rsidRPr="00E815C3" w:rsidRDefault="00F41F8F" w:rsidP="00F41F8F">
            <w:pPr>
              <w:spacing w:before="120" w:line="360" w:lineRule="auto"/>
              <w:rPr>
                <w:rFonts w:cs="Arial"/>
              </w:rPr>
            </w:pPr>
            <w:r w:rsidRPr="00C52EE7">
              <w:t>18,556</w:t>
            </w:r>
          </w:p>
        </w:tc>
        <w:tc>
          <w:tcPr>
            <w:tcW w:w="1249" w:type="dxa"/>
            <w:vAlign w:val="top"/>
          </w:tcPr>
          <w:p w14:paraId="48AE4FE2" w14:textId="589C6983" w:rsidR="00F41F8F" w:rsidRPr="00E815C3" w:rsidRDefault="00F41F8F" w:rsidP="00F41F8F">
            <w:pPr>
              <w:spacing w:before="120" w:line="360" w:lineRule="auto"/>
              <w:rPr>
                <w:rFonts w:cs="Arial"/>
              </w:rPr>
            </w:pPr>
            <w:r w:rsidRPr="00B45F32">
              <w:t>17,424</w:t>
            </w:r>
          </w:p>
        </w:tc>
        <w:tc>
          <w:tcPr>
            <w:tcW w:w="1249" w:type="dxa"/>
            <w:vAlign w:val="top"/>
          </w:tcPr>
          <w:p w14:paraId="1B0FA1E9" w14:textId="64F17919" w:rsidR="00F41F8F" w:rsidRPr="00E815C3" w:rsidRDefault="00F41F8F" w:rsidP="00F41F8F">
            <w:pPr>
              <w:spacing w:before="120" w:line="360" w:lineRule="auto"/>
              <w:rPr>
                <w:rFonts w:cs="Arial"/>
              </w:rPr>
            </w:pPr>
            <w:r w:rsidRPr="00B97303">
              <w:t>32,801</w:t>
            </w:r>
          </w:p>
        </w:tc>
      </w:tr>
      <w:tr w:rsidR="00F41F8F" w:rsidRPr="00E815C3" w14:paraId="238996C8" w14:textId="77777777" w:rsidTr="00B2502D">
        <w:tc>
          <w:tcPr>
            <w:tcW w:w="1411" w:type="dxa"/>
          </w:tcPr>
          <w:p w14:paraId="74113026" w14:textId="77777777" w:rsidR="00F41F8F" w:rsidRPr="00E815C3" w:rsidRDefault="00F41F8F" w:rsidP="00F41F8F">
            <w:pPr>
              <w:spacing w:before="120" w:line="360" w:lineRule="auto"/>
              <w:rPr>
                <w:rFonts w:cs="Arial"/>
              </w:rPr>
            </w:pPr>
            <w:r w:rsidRPr="0841D0E3">
              <w:rPr>
                <w:rFonts w:cs="Arial"/>
                <w:color w:val="000000"/>
              </w:rPr>
              <w:t>5</w:t>
            </w:r>
          </w:p>
        </w:tc>
        <w:tc>
          <w:tcPr>
            <w:tcW w:w="1249" w:type="dxa"/>
            <w:vAlign w:val="top"/>
          </w:tcPr>
          <w:p w14:paraId="204A3599" w14:textId="159231D7" w:rsidR="00F41F8F" w:rsidRPr="00E815C3" w:rsidRDefault="00F41F8F" w:rsidP="00F41F8F">
            <w:pPr>
              <w:spacing w:before="120" w:line="360" w:lineRule="auto"/>
              <w:rPr>
                <w:rFonts w:cs="Arial"/>
              </w:rPr>
            </w:pPr>
            <w:r w:rsidRPr="00C52EE7">
              <w:t>13,779</w:t>
            </w:r>
          </w:p>
        </w:tc>
        <w:tc>
          <w:tcPr>
            <w:tcW w:w="1249" w:type="dxa"/>
            <w:vAlign w:val="top"/>
          </w:tcPr>
          <w:p w14:paraId="59F702E0" w14:textId="2EC6C7DF" w:rsidR="00F41F8F" w:rsidRPr="00E815C3" w:rsidRDefault="00F41F8F" w:rsidP="00F41F8F">
            <w:pPr>
              <w:spacing w:before="120" w:line="360" w:lineRule="auto"/>
              <w:rPr>
                <w:rFonts w:cs="Arial"/>
              </w:rPr>
            </w:pPr>
            <w:r w:rsidRPr="00B45F32">
              <w:t>10,901</w:t>
            </w:r>
          </w:p>
        </w:tc>
        <w:tc>
          <w:tcPr>
            <w:tcW w:w="1249" w:type="dxa"/>
            <w:vAlign w:val="top"/>
          </w:tcPr>
          <w:p w14:paraId="5E3B49C3" w14:textId="39ED37C8" w:rsidR="00F41F8F" w:rsidRPr="00E815C3" w:rsidRDefault="00F41F8F" w:rsidP="00F41F8F">
            <w:pPr>
              <w:spacing w:before="120" w:line="360" w:lineRule="auto"/>
              <w:rPr>
                <w:rFonts w:cs="Arial"/>
              </w:rPr>
            </w:pPr>
            <w:r w:rsidRPr="00B97303">
              <w:t>20,362</w:t>
            </w:r>
          </w:p>
        </w:tc>
      </w:tr>
      <w:tr w:rsidR="00F41F8F" w:rsidRPr="00E815C3" w14:paraId="51177630" w14:textId="77777777" w:rsidTr="00B2502D">
        <w:tc>
          <w:tcPr>
            <w:tcW w:w="1411" w:type="dxa"/>
          </w:tcPr>
          <w:p w14:paraId="706A416F" w14:textId="77777777" w:rsidR="00F41F8F" w:rsidRPr="00E815C3" w:rsidRDefault="00F41F8F" w:rsidP="00F41F8F">
            <w:pPr>
              <w:spacing w:before="120" w:line="360" w:lineRule="auto"/>
              <w:rPr>
                <w:rFonts w:cs="Arial"/>
              </w:rPr>
            </w:pPr>
            <w:r w:rsidRPr="0841D0E3">
              <w:rPr>
                <w:rFonts w:cs="Arial"/>
                <w:color w:val="000000"/>
              </w:rPr>
              <w:t>6</w:t>
            </w:r>
          </w:p>
        </w:tc>
        <w:tc>
          <w:tcPr>
            <w:tcW w:w="1249" w:type="dxa"/>
            <w:vAlign w:val="top"/>
          </w:tcPr>
          <w:p w14:paraId="4CE8ED32" w14:textId="14880411" w:rsidR="00F41F8F" w:rsidRPr="00E815C3" w:rsidRDefault="00F41F8F" w:rsidP="00F41F8F">
            <w:pPr>
              <w:spacing w:before="120" w:line="360" w:lineRule="auto"/>
              <w:rPr>
                <w:rFonts w:cs="Arial"/>
              </w:rPr>
            </w:pPr>
            <w:r w:rsidRPr="00C52EE7">
              <w:t>64,325</w:t>
            </w:r>
          </w:p>
        </w:tc>
        <w:tc>
          <w:tcPr>
            <w:tcW w:w="1249" w:type="dxa"/>
            <w:vAlign w:val="top"/>
          </w:tcPr>
          <w:p w14:paraId="1EE0701B" w14:textId="4AE3C8F5" w:rsidR="00F41F8F" w:rsidRPr="00E815C3" w:rsidRDefault="00F41F8F" w:rsidP="00F41F8F">
            <w:pPr>
              <w:spacing w:before="120" w:line="360" w:lineRule="auto"/>
              <w:rPr>
                <w:rFonts w:cs="Arial"/>
              </w:rPr>
            </w:pPr>
            <w:r w:rsidRPr="00B45F32">
              <w:t>79,338</w:t>
            </w:r>
          </w:p>
        </w:tc>
        <w:tc>
          <w:tcPr>
            <w:tcW w:w="1249" w:type="dxa"/>
            <w:vAlign w:val="top"/>
          </w:tcPr>
          <w:p w14:paraId="70ED0CF8" w14:textId="78652D72" w:rsidR="00F41F8F" w:rsidRPr="00E815C3" w:rsidRDefault="00F41F8F" w:rsidP="00F41F8F">
            <w:pPr>
              <w:spacing w:before="120" w:line="360" w:lineRule="auto"/>
              <w:rPr>
                <w:rFonts w:cs="Arial"/>
              </w:rPr>
            </w:pPr>
            <w:r w:rsidRPr="00B97303">
              <w:t>97,402</w:t>
            </w:r>
          </w:p>
        </w:tc>
      </w:tr>
      <w:tr w:rsidR="00E37E64" w:rsidRPr="00E815C3" w14:paraId="172FAC2F" w14:textId="77777777" w:rsidTr="00E37E64">
        <w:tc>
          <w:tcPr>
            <w:tcW w:w="1411" w:type="dxa"/>
          </w:tcPr>
          <w:p w14:paraId="00A2144D" w14:textId="77777777" w:rsidR="00E37E64" w:rsidRPr="00E815C3" w:rsidRDefault="00E37E64" w:rsidP="00B2502D">
            <w:pPr>
              <w:spacing w:before="120" w:line="360" w:lineRule="auto"/>
              <w:rPr>
                <w:rFonts w:cs="Arial"/>
              </w:rPr>
            </w:pPr>
            <w:r w:rsidRPr="6D7336E1">
              <w:rPr>
                <w:rFonts w:cs="Arial"/>
                <w:b/>
                <w:bCs/>
                <w:color w:val="000000"/>
              </w:rPr>
              <w:lastRenderedPageBreak/>
              <w:t>TOTAL</w:t>
            </w:r>
          </w:p>
        </w:tc>
        <w:tc>
          <w:tcPr>
            <w:tcW w:w="1249" w:type="dxa"/>
          </w:tcPr>
          <w:p w14:paraId="59011377" w14:textId="188C3275" w:rsidR="00E37E64" w:rsidRPr="00E815C3" w:rsidRDefault="00F41F8F" w:rsidP="00B2502D">
            <w:pPr>
              <w:spacing w:before="120" w:line="360" w:lineRule="auto"/>
              <w:rPr>
                <w:rFonts w:cs="Arial"/>
              </w:rPr>
            </w:pPr>
            <w:r w:rsidRPr="00F41F8F">
              <w:rPr>
                <w:rFonts w:cs="Arial"/>
                <w:b/>
                <w:color w:val="000000"/>
              </w:rPr>
              <w:t>449,980</w:t>
            </w:r>
          </w:p>
        </w:tc>
        <w:tc>
          <w:tcPr>
            <w:tcW w:w="1249" w:type="dxa"/>
          </w:tcPr>
          <w:p w14:paraId="195496E5" w14:textId="31510C4F" w:rsidR="00E37E64" w:rsidRPr="00E815C3" w:rsidRDefault="00F41F8F" w:rsidP="00B2502D">
            <w:pPr>
              <w:spacing w:before="120" w:line="360" w:lineRule="auto"/>
              <w:rPr>
                <w:rFonts w:cs="Arial"/>
              </w:rPr>
            </w:pPr>
            <w:r w:rsidRPr="00F41F8F">
              <w:rPr>
                <w:rFonts w:cs="Arial"/>
                <w:b/>
                <w:color w:val="000000"/>
              </w:rPr>
              <w:t>593,476</w:t>
            </w:r>
          </w:p>
        </w:tc>
        <w:tc>
          <w:tcPr>
            <w:tcW w:w="1249" w:type="dxa"/>
          </w:tcPr>
          <w:p w14:paraId="3A7E37CE" w14:textId="3E05FA26" w:rsidR="00E37E64" w:rsidRPr="00E815C3" w:rsidRDefault="00F41F8F" w:rsidP="00B2502D">
            <w:pPr>
              <w:spacing w:before="120" w:line="360" w:lineRule="auto"/>
              <w:rPr>
                <w:rFonts w:cs="Arial"/>
              </w:rPr>
            </w:pPr>
            <w:r w:rsidRPr="00F41F8F">
              <w:rPr>
                <w:rFonts w:cs="Arial"/>
                <w:b/>
                <w:color w:val="000000"/>
              </w:rPr>
              <w:t>664,868</w:t>
            </w:r>
          </w:p>
        </w:tc>
      </w:tr>
    </w:tbl>
    <w:p w14:paraId="3FB41002" w14:textId="1E8A5226" w:rsidR="00631265" w:rsidRDefault="00631265" w:rsidP="00EE322E">
      <w:pPr>
        <w:pStyle w:val="BodyParagraph"/>
      </w:pPr>
    </w:p>
    <w:p w14:paraId="29E69FB4" w14:textId="46ED269B" w:rsidR="00EE322E" w:rsidRDefault="00EE322E" w:rsidP="00EE322E">
      <w:pPr>
        <w:pStyle w:val="Heading4"/>
      </w:pPr>
      <w:r>
        <w:t>Home to School Distance</w:t>
      </w:r>
    </w:p>
    <w:p w14:paraId="12EEF1A9" w14:textId="6EFA10B4" w:rsidR="00EE322E" w:rsidRDefault="006E5607" w:rsidP="00EE322E">
      <w:pPr>
        <w:pStyle w:val="BodyParagraph"/>
      </w:pPr>
      <w:r w:rsidRPr="006E5607">
        <w:t>As per HTS,</w:t>
      </w:r>
      <w:r>
        <w:t xml:space="preserve"> in</w:t>
      </w:r>
      <w:r w:rsidRPr="006E5607">
        <w:t xml:space="preserve"> </w:t>
      </w:r>
      <w:r>
        <w:fldChar w:fldCharType="begin"/>
      </w:r>
      <w:r>
        <w:instrText xml:space="preserve"> REF _Ref6926489 \h </w:instrText>
      </w:r>
      <w:r>
        <w:fldChar w:fldCharType="separate"/>
      </w:r>
      <w:r w:rsidR="00A1769F">
        <w:t xml:space="preserve">Table </w:t>
      </w:r>
      <w:r w:rsidR="00A1769F">
        <w:rPr>
          <w:noProof/>
        </w:rPr>
        <w:t>40</w:t>
      </w:r>
      <w:r>
        <w:fldChar w:fldCharType="end"/>
      </w:r>
      <w:r w:rsidRPr="006E5607">
        <w:t xml:space="preserve">, the average distance travelled by students to go from home to school is </w:t>
      </w:r>
      <w:r>
        <w:t>6</w:t>
      </w:r>
      <w:r w:rsidRPr="006E5607">
        <w:t>.</w:t>
      </w:r>
      <w:r>
        <w:t>48</w:t>
      </w:r>
      <w:r w:rsidRPr="006E5607">
        <w:t xml:space="preserve"> miles. The ABM is adjusted to a value (</w:t>
      </w:r>
      <w:r>
        <w:t>7</w:t>
      </w:r>
      <w:r w:rsidRPr="006E5607">
        <w:t>.</w:t>
      </w:r>
      <w:r>
        <w:t>46</w:t>
      </w:r>
      <w:r w:rsidRPr="006E5607">
        <w:t xml:space="preserve"> mile) close to the HTS, though slightly higher</w:t>
      </w:r>
      <w:r>
        <w:t>.</w:t>
      </w:r>
    </w:p>
    <w:p w14:paraId="6A807202" w14:textId="62E36492" w:rsidR="006E5607" w:rsidRDefault="006E5607" w:rsidP="006E5607">
      <w:pPr>
        <w:pStyle w:val="Caption"/>
      </w:pPr>
      <w:bookmarkStart w:id="204" w:name="_Ref6926489"/>
      <w:bookmarkStart w:id="205" w:name="_Toc55814464"/>
      <w:r>
        <w:t xml:space="preserve">Table </w:t>
      </w:r>
      <w:r>
        <w:fldChar w:fldCharType="begin"/>
      </w:r>
      <w:r>
        <w:instrText>SEQ Table \* ARABIC</w:instrText>
      </w:r>
      <w:r>
        <w:fldChar w:fldCharType="separate"/>
      </w:r>
      <w:r w:rsidR="00A1769F">
        <w:rPr>
          <w:noProof/>
        </w:rPr>
        <w:t>40</w:t>
      </w:r>
      <w:r>
        <w:fldChar w:fldCharType="end"/>
      </w:r>
      <w:bookmarkEnd w:id="204"/>
      <w:r>
        <w:t xml:space="preserve"> average home to school distance</w:t>
      </w:r>
      <w:bookmarkEnd w:id="205"/>
    </w:p>
    <w:tbl>
      <w:tblPr>
        <w:tblStyle w:val="OrangeFirstColumnLeft"/>
        <w:tblW w:w="0" w:type="auto"/>
        <w:tblLook w:val="04A0" w:firstRow="1" w:lastRow="0" w:firstColumn="1" w:lastColumn="0" w:noHBand="0" w:noVBand="1"/>
      </w:tblPr>
      <w:tblGrid>
        <w:gridCol w:w="2410"/>
        <w:gridCol w:w="2377"/>
        <w:gridCol w:w="2186"/>
      </w:tblGrid>
      <w:tr w:rsidR="0059067E" w14:paraId="77E01E91" w14:textId="77777777" w:rsidTr="00356B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8D70689" w14:textId="77777777" w:rsidR="0059067E" w:rsidRDefault="0059067E" w:rsidP="00356BE2">
            <w:pPr>
              <w:spacing w:before="120" w:line="360" w:lineRule="auto"/>
            </w:pPr>
            <w:r>
              <w:t>Worker Type</w:t>
            </w:r>
          </w:p>
        </w:tc>
        <w:tc>
          <w:tcPr>
            <w:tcW w:w="2377" w:type="dxa"/>
          </w:tcPr>
          <w:p w14:paraId="0C2264FA" w14:textId="77777777" w:rsidR="0059067E" w:rsidRDefault="0059067E" w:rsidP="00356BE2">
            <w:pPr>
              <w:spacing w:before="120" w:line="360" w:lineRule="auto"/>
              <w:cnfStyle w:val="100000000000" w:firstRow="1" w:lastRow="0" w:firstColumn="0" w:lastColumn="0" w:oddVBand="0" w:evenVBand="0" w:oddHBand="0" w:evenHBand="0" w:firstRowFirstColumn="0" w:firstRowLastColumn="0" w:lastRowFirstColumn="0" w:lastRowLastColumn="0"/>
            </w:pPr>
            <w:r>
              <w:t>survey</w:t>
            </w:r>
          </w:p>
        </w:tc>
        <w:tc>
          <w:tcPr>
            <w:tcW w:w="2186" w:type="dxa"/>
          </w:tcPr>
          <w:p w14:paraId="1E888EEF" w14:textId="6CAA8550" w:rsidR="0059067E" w:rsidRDefault="00717735" w:rsidP="00356BE2">
            <w:pPr>
              <w:spacing w:before="120" w:line="360" w:lineRule="auto"/>
              <w:cnfStyle w:val="100000000000" w:firstRow="1" w:lastRow="0" w:firstColumn="0" w:lastColumn="0" w:oddVBand="0" w:evenVBand="0" w:oddHBand="0" w:evenHBand="0" w:firstRowFirstColumn="0" w:firstRowLastColumn="0" w:lastRowFirstColumn="0" w:lastRowLastColumn="0"/>
            </w:pPr>
            <w:r>
              <w:t>daysim</w:t>
            </w:r>
          </w:p>
        </w:tc>
      </w:tr>
      <w:tr w:rsidR="00717735" w14:paraId="3918005B" w14:textId="77777777" w:rsidTr="00356BE2">
        <w:tc>
          <w:tcPr>
            <w:cnfStyle w:val="001000000000" w:firstRow="0" w:lastRow="0" w:firstColumn="1" w:lastColumn="0" w:oddVBand="0" w:evenVBand="0" w:oddHBand="0" w:evenHBand="0" w:firstRowFirstColumn="0" w:firstRowLastColumn="0" w:lastRowFirstColumn="0" w:lastRowLastColumn="0"/>
            <w:tcW w:w="2410" w:type="dxa"/>
          </w:tcPr>
          <w:p w14:paraId="6C01A645" w14:textId="3784BBFB" w:rsidR="00717735" w:rsidRDefault="00717735" w:rsidP="00717735">
            <w:pPr>
              <w:spacing w:before="120" w:line="360" w:lineRule="auto"/>
            </w:pPr>
            <w:r>
              <w:t>Kids 5 to 15</w:t>
            </w:r>
          </w:p>
        </w:tc>
        <w:tc>
          <w:tcPr>
            <w:tcW w:w="2377" w:type="dxa"/>
            <w:vAlign w:val="bottom"/>
          </w:tcPr>
          <w:p w14:paraId="1654A02D" w14:textId="2A705B72" w:rsidR="00717735" w:rsidRDefault="00717735" w:rsidP="00717735">
            <w:pPr>
              <w:spacing w:before="120" w:line="360" w:lineRule="auto"/>
              <w:cnfStyle w:val="000000000000" w:firstRow="0" w:lastRow="0" w:firstColumn="0" w:lastColumn="0" w:oddVBand="0" w:evenVBand="0" w:oddHBand="0" w:evenHBand="0" w:firstRowFirstColumn="0" w:firstRowLastColumn="0" w:lastRowFirstColumn="0" w:lastRowLastColumn="0"/>
            </w:pPr>
            <w:r w:rsidRPr="0059067E">
              <w:t>5.40</w:t>
            </w:r>
          </w:p>
        </w:tc>
        <w:tc>
          <w:tcPr>
            <w:tcW w:w="2186" w:type="dxa"/>
            <w:vAlign w:val="bottom"/>
          </w:tcPr>
          <w:p w14:paraId="4791A29B" w14:textId="03669F8A" w:rsidR="00717735" w:rsidRDefault="00717735" w:rsidP="00717735">
            <w:pPr>
              <w:spacing w:before="120" w:line="360" w:lineRule="auto"/>
              <w:cnfStyle w:val="000000000000" w:firstRow="0" w:lastRow="0" w:firstColumn="0" w:lastColumn="0" w:oddVBand="0" w:evenVBand="0" w:oddHBand="0" w:evenHBand="0" w:firstRowFirstColumn="0" w:firstRowLastColumn="0" w:lastRowFirstColumn="0" w:lastRowLastColumn="0"/>
            </w:pPr>
            <w:r w:rsidRPr="0059067E">
              <w:t>5.69</w:t>
            </w:r>
          </w:p>
        </w:tc>
      </w:tr>
      <w:tr w:rsidR="00717735" w14:paraId="101B7477" w14:textId="77777777" w:rsidTr="00356BE2">
        <w:tc>
          <w:tcPr>
            <w:cnfStyle w:val="001000000000" w:firstRow="0" w:lastRow="0" w:firstColumn="1" w:lastColumn="0" w:oddVBand="0" w:evenVBand="0" w:oddHBand="0" w:evenHBand="0" w:firstRowFirstColumn="0" w:firstRowLastColumn="0" w:lastRowFirstColumn="0" w:lastRowLastColumn="0"/>
            <w:tcW w:w="2410" w:type="dxa"/>
          </w:tcPr>
          <w:p w14:paraId="68D27A0C" w14:textId="1560F9B3" w:rsidR="00717735" w:rsidRDefault="00717735" w:rsidP="00717735">
            <w:pPr>
              <w:spacing w:before="120" w:line="360" w:lineRule="auto"/>
            </w:pPr>
            <w:r>
              <w:t>Student 16+</w:t>
            </w:r>
          </w:p>
        </w:tc>
        <w:tc>
          <w:tcPr>
            <w:tcW w:w="2377" w:type="dxa"/>
            <w:vAlign w:val="bottom"/>
          </w:tcPr>
          <w:p w14:paraId="6DA11A23" w14:textId="0F726553" w:rsidR="00717735" w:rsidRDefault="00717735" w:rsidP="00717735">
            <w:pPr>
              <w:spacing w:before="120" w:line="360" w:lineRule="auto"/>
              <w:cnfStyle w:val="000000000000" w:firstRow="0" w:lastRow="0" w:firstColumn="0" w:lastColumn="0" w:oddVBand="0" w:evenVBand="0" w:oddHBand="0" w:evenHBand="0" w:firstRowFirstColumn="0" w:firstRowLastColumn="0" w:lastRowFirstColumn="0" w:lastRowLastColumn="0"/>
            </w:pPr>
            <w:r w:rsidRPr="0059067E">
              <w:t>7.06</w:t>
            </w:r>
          </w:p>
        </w:tc>
        <w:tc>
          <w:tcPr>
            <w:tcW w:w="2186" w:type="dxa"/>
            <w:vAlign w:val="bottom"/>
          </w:tcPr>
          <w:p w14:paraId="5874B39D" w14:textId="7B669D6B" w:rsidR="00717735" w:rsidRDefault="00717735" w:rsidP="00717735">
            <w:pPr>
              <w:spacing w:before="120" w:line="360" w:lineRule="auto"/>
              <w:cnfStyle w:val="000000000000" w:firstRow="0" w:lastRow="0" w:firstColumn="0" w:lastColumn="0" w:oddVBand="0" w:evenVBand="0" w:oddHBand="0" w:evenHBand="0" w:firstRowFirstColumn="0" w:firstRowLastColumn="0" w:lastRowFirstColumn="0" w:lastRowLastColumn="0"/>
            </w:pPr>
            <w:r w:rsidRPr="0059067E">
              <w:t>6.95</w:t>
            </w:r>
          </w:p>
        </w:tc>
      </w:tr>
      <w:tr w:rsidR="00717735" w14:paraId="130C9291" w14:textId="77777777" w:rsidTr="00356BE2">
        <w:tc>
          <w:tcPr>
            <w:cnfStyle w:val="001000000000" w:firstRow="0" w:lastRow="0" w:firstColumn="1" w:lastColumn="0" w:oddVBand="0" w:evenVBand="0" w:oddHBand="0" w:evenHBand="0" w:firstRowFirstColumn="0" w:firstRowLastColumn="0" w:lastRowFirstColumn="0" w:lastRowLastColumn="0"/>
            <w:tcW w:w="2410" w:type="dxa"/>
          </w:tcPr>
          <w:p w14:paraId="084FB853" w14:textId="7DB75CC6" w:rsidR="00717735" w:rsidRDefault="00717735" w:rsidP="00717735">
            <w:pPr>
              <w:spacing w:before="120" w:line="360" w:lineRule="auto"/>
            </w:pPr>
            <w:r>
              <w:t>University Student</w:t>
            </w:r>
          </w:p>
        </w:tc>
        <w:tc>
          <w:tcPr>
            <w:tcW w:w="2377" w:type="dxa"/>
            <w:vAlign w:val="bottom"/>
          </w:tcPr>
          <w:p w14:paraId="755EF961" w14:textId="20A121BB" w:rsidR="00717735" w:rsidRDefault="00717735" w:rsidP="00717735">
            <w:pPr>
              <w:spacing w:before="120" w:line="360" w:lineRule="auto"/>
              <w:cnfStyle w:val="000000000000" w:firstRow="0" w:lastRow="0" w:firstColumn="0" w:lastColumn="0" w:oddVBand="0" w:evenVBand="0" w:oddHBand="0" w:evenHBand="0" w:firstRowFirstColumn="0" w:firstRowLastColumn="0" w:lastRowFirstColumn="0" w:lastRowLastColumn="0"/>
            </w:pPr>
            <w:r w:rsidRPr="0059067E">
              <w:t>14.09</w:t>
            </w:r>
          </w:p>
        </w:tc>
        <w:tc>
          <w:tcPr>
            <w:tcW w:w="2186" w:type="dxa"/>
            <w:vAlign w:val="bottom"/>
          </w:tcPr>
          <w:p w14:paraId="5791E50A" w14:textId="09FC70CB" w:rsidR="00717735" w:rsidRDefault="00717735" w:rsidP="00717735">
            <w:pPr>
              <w:spacing w:before="120" w:line="360" w:lineRule="auto"/>
              <w:cnfStyle w:val="000000000000" w:firstRow="0" w:lastRow="0" w:firstColumn="0" w:lastColumn="0" w:oddVBand="0" w:evenVBand="0" w:oddHBand="0" w:evenHBand="0" w:firstRowFirstColumn="0" w:firstRowLastColumn="0" w:lastRowFirstColumn="0" w:lastRowLastColumn="0"/>
            </w:pPr>
            <w:r w:rsidRPr="0059067E">
              <w:t>13.99</w:t>
            </w:r>
          </w:p>
        </w:tc>
      </w:tr>
      <w:tr w:rsidR="00717735" w:rsidRPr="0065393E" w14:paraId="68C2E655" w14:textId="77777777" w:rsidTr="00356BE2">
        <w:tc>
          <w:tcPr>
            <w:cnfStyle w:val="001000000000" w:firstRow="0" w:lastRow="0" w:firstColumn="1" w:lastColumn="0" w:oddVBand="0" w:evenVBand="0" w:oddHBand="0" w:evenHBand="0" w:firstRowFirstColumn="0" w:firstRowLastColumn="0" w:lastRowFirstColumn="0" w:lastRowLastColumn="0"/>
            <w:tcW w:w="2410" w:type="dxa"/>
          </w:tcPr>
          <w:p w14:paraId="645F87A9" w14:textId="070361D8" w:rsidR="00717735" w:rsidRPr="00AA110B" w:rsidRDefault="00717735" w:rsidP="00717735">
            <w:pPr>
              <w:spacing w:before="120" w:line="360" w:lineRule="auto"/>
              <w:rPr>
                <w:b/>
                <w:bCs/>
              </w:rPr>
            </w:pPr>
            <w:r w:rsidRPr="6D7336E1">
              <w:rPr>
                <w:b/>
                <w:bCs/>
              </w:rPr>
              <w:t>Total</w:t>
            </w:r>
          </w:p>
        </w:tc>
        <w:tc>
          <w:tcPr>
            <w:tcW w:w="2377" w:type="dxa"/>
            <w:vAlign w:val="bottom"/>
          </w:tcPr>
          <w:p w14:paraId="3FE44712" w14:textId="3754AAC8" w:rsidR="00717735" w:rsidRPr="00362D85" w:rsidRDefault="00717735" w:rsidP="00717735">
            <w:pPr>
              <w:spacing w:before="120" w:line="360" w:lineRule="auto"/>
              <w:cnfStyle w:val="000000000000" w:firstRow="0" w:lastRow="0" w:firstColumn="0" w:lastColumn="0" w:oddVBand="0" w:evenVBand="0" w:oddHBand="0" w:evenHBand="0" w:firstRowFirstColumn="0" w:firstRowLastColumn="0" w:lastRowFirstColumn="0" w:lastRowLastColumn="0"/>
            </w:pPr>
            <w:r w:rsidRPr="0059067E">
              <w:t>6.48</w:t>
            </w:r>
          </w:p>
        </w:tc>
        <w:tc>
          <w:tcPr>
            <w:tcW w:w="2186" w:type="dxa"/>
            <w:vAlign w:val="bottom"/>
          </w:tcPr>
          <w:p w14:paraId="33874DDD" w14:textId="244C45C1" w:rsidR="00717735" w:rsidRPr="00362D85" w:rsidRDefault="00717735" w:rsidP="00717735">
            <w:pPr>
              <w:spacing w:before="120" w:line="360" w:lineRule="auto"/>
              <w:cnfStyle w:val="000000000000" w:firstRow="0" w:lastRow="0" w:firstColumn="0" w:lastColumn="0" w:oddVBand="0" w:evenVBand="0" w:oddHBand="0" w:evenHBand="0" w:firstRowFirstColumn="0" w:firstRowLastColumn="0" w:lastRowFirstColumn="0" w:lastRowLastColumn="0"/>
            </w:pPr>
            <w:r w:rsidRPr="0059067E">
              <w:t>7.46</w:t>
            </w:r>
          </w:p>
        </w:tc>
      </w:tr>
    </w:tbl>
    <w:p w14:paraId="725FC78E" w14:textId="47468B87" w:rsidR="006E5607" w:rsidRDefault="006E5607" w:rsidP="006E5607">
      <w:pPr>
        <w:pStyle w:val="BodyParagraph"/>
      </w:pPr>
      <w:r>
        <w:fldChar w:fldCharType="begin"/>
      </w:r>
      <w:r>
        <w:instrText xml:space="preserve"> REF _Ref6926605 \h </w:instrText>
      </w:r>
      <w:r>
        <w:fldChar w:fldCharType="separate"/>
      </w:r>
      <w:r w:rsidR="00A1769F">
        <w:t xml:space="preserve">Figure </w:t>
      </w:r>
      <w:r w:rsidR="00A1769F">
        <w:rPr>
          <w:noProof/>
        </w:rPr>
        <w:t>33</w:t>
      </w:r>
      <w:r>
        <w:fldChar w:fldCharType="end"/>
      </w:r>
      <w:r>
        <w:t xml:space="preserve"> presents a comparison of observed and estimated frequency distribution of trip lengths between home and school. As DaySim is calibrated to follow the HTS profile, the DaySim </w:t>
      </w:r>
      <w:r w:rsidR="00EE7E75">
        <w:t>trip length frequency distribution (</w:t>
      </w:r>
      <w:r>
        <w:t>TLFD</w:t>
      </w:r>
      <w:r w:rsidR="00EE7E75">
        <w:t>)</w:t>
      </w:r>
      <w:r>
        <w:t xml:space="preserve"> follows the HTS TLFD closely.</w:t>
      </w:r>
    </w:p>
    <w:p w14:paraId="3A2782F0" w14:textId="49FAE065" w:rsidR="0059067E" w:rsidRDefault="0059067E" w:rsidP="00EE322E">
      <w:pPr>
        <w:pStyle w:val="BodyParagraph"/>
      </w:pPr>
    </w:p>
    <w:p w14:paraId="2B5895D3" w14:textId="77777777" w:rsidR="006E5607" w:rsidRDefault="0059067E" w:rsidP="006E5607">
      <w:pPr>
        <w:pStyle w:val="BodyParagraph"/>
        <w:keepNext/>
      </w:pPr>
      <w:r>
        <w:rPr>
          <w:noProof/>
        </w:rPr>
        <w:lastRenderedPageBreak/>
        <w:drawing>
          <wp:inline distT="0" distB="0" distL="0" distR="0" wp14:anchorId="70FA7744" wp14:editId="77E0C78E">
            <wp:extent cx="5943600" cy="3070860"/>
            <wp:effectExtent l="0" t="0" r="0" b="0"/>
            <wp:docPr id="21" name="Chart 2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87F721C" w14:textId="6FECD0C8" w:rsidR="0059067E" w:rsidRDefault="006E5607" w:rsidP="006E5607">
      <w:pPr>
        <w:pStyle w:val="Caption"/>
      </w:pPr>
      <w:bookmarkStart w:id="206" w:name="_Ref6926605"/>
      <w:bookmarkStart w:id="207" w:name="_Toc55814402"/>
      <w:r>
        <w:t xml:space="preserve">Figure </w:t>
      </w:r>
      <w:r>
        <w:fldChar w:fldCharType="begin"/>
      </w:r>
      <w:r>
        <w:instrText>SEQ Figure \* ARABIC</w:instrText>
      </w:r>
      <w:r>
        <w:fldChar w:fldCharType="separate"/>
      </w:r>
      <w:r w:rsidR="00A1769F">
        <w:rPr>
          <w:noProof/>
        </w:rPr>
        <w:t>33</w:t>
      </w:r>
      <w:r>
        <w:fldChar w:fldCharType="end"/>
      </w:r>
      <w:bookmarkEnd w:id="206"/>
      <w:r>
        <w:t xml:space="preserve"> distribution of home to school distance</w:t>
      </w:r>
      <w:bookmarkEnd w:id="207"/>
    </w:p>
    <w:p w14:paraId="33A3CA14" w14:textId="0D3B213A" w:rsidR="00EE322E" w:rsidRDefault="00EE322E" w:rsidP="00EE322E">
      <w:pPr>
        <w:pStyle w:val="BodyParagraph"/>
      </w:pPr>
    </w:p>
    <w:p w14:paraId="30766E0F" w14:textId="4A6913EF" w:rsidR="00C07FD6" w:rsidRDefault="00C07FD6" w:rsidP="00EE322E">
      <w:pPr>
        <w:pStyle w:val="BodyParagraph"/>
      </w:pPr>
    </w:p>
    <w:p w14:paraId="76265F1A" w14:textId="21348A31" w:rsidR="00EE322E" w:rsidRDefault="00EE322E" w:rsidP="00EE322E">
      <w:pPr>
        <w:pStyle w:val="Heading4"/>
      </w:pPr>
      <w:r>
        <w:t>Auto Ownership</w:t>
      </w:r>
    </w:p>
    <w:p w14:paraId="77A62B8D" w14:textId="4AB04101" w:rsidR="00746AFF" w:rsidRDefault="00746AFF" w:rsidP="00746AFF">
      <w:pPr>
        <w:pStyle w:val="BodyParagraph"/>
      </w:pPr>
      <w:r w:rsidRPr="00746AFF">
        <w:t xml:space="preserve">The auto ownership model predicts number of vehicles owned by a household. The auto ownership model is structured as a multinomial logit (MNL) with five available alternatives:  0, 1, 2, 3, and 4+.  Key variables are the numbers of working adults, non-working adults, students of driving age, children below driving age and income. </w:t>
      </w:r>
      <w:r w:rsidR="00A97C58">
        <w:fldChar w:fldCharType="begin"/>
      </w:r>
      <w:r w:rsidR="00A97C58">
        <w:instrText xml:space="preserve"> REF _Ref6927179 \h </w:instrText>
      </w:r>
      <w:r w:rsidR="00A97C58">
        <w:fldChar w:fldCharType="separate"/>
      </w:r>
      <w:r w:rsidR="00A1769F">
        <w:t xml:space="preserve">Table </w:t>
      </w:r>
      <w:r w:rsidR="00A1769F">
        <w:rPr>
          <w:noProof/>
        </w:rPr>
        <w:t>41</w:t>
      </w:r>
      <w:r w:rsidR="00A97C58">
        <w:fldChar w:fldCharType="end"/>
      </w:r>
      <w:r w:rsidR="00A97C58">
        <w:t xml:space="preserve"> </w:t>
      </w:r>
      <w:r w:rsidRPr="00746AFF">
        <w:t xml:space="preserve">and </w:t>
      </w:r>
      <w:r w:rsidR="00A97C58">
        <w:fldChar w:fldCharType="begin"/>
      </w:r>
      <w:r w:rsidR="00A97C58">
        <w:instrText xml:space="preserve"> REF _Ref6927200 \h </w:instrText>
      </w:r>
      <w:r w:rsidR="00A97C58">
        <w:fldChar w:fldCharType="separate"/>
      </w:r>
      <w:r w:rsidR="00A1769F">
        <w:t xml:space="preserve">Table </w:t>
      </w:r>
      <w:r w:rsidR="00A1769F">
        <w:rPr>
          <w:noProof/>
        </w:rPr>
        <w:t>42</w:t>
      </w:r>
      <w:r w:rsidR="00A97C58">
        <w:fldChar w:fldCharType="end"/>
      </w:r>
      <w:r w:rsidRPr="00746AFF">
        <w:t xml:space="preserve"> present share of households by number of vehicles and drivers in the household from the HTS and the ABM respectively. Difference of household shares between the two datasets are presented in</w:t>
      </w:r>
      <w:r w:rsidR="00A97C58">
        <w:t xml:space="preserve"> </w:t>
      </w:r>
      <w:r w:rsidR="00A97C58">
        <w:fldChar w:fldCharType="begin"/>
      </w:r>
      <w:r w:rsidR="00A97C58">
        <w:instrText xml:space="preserve"> REF _Ref6927229 \h </w:instrText>
      </w:r>
      <w:r w:rsidR="00A97C58">
        <w:fldChar w:fldCharType="separate"/>
      </w:r>
      <w:r w:rsidR="00A1769F">
        <w:t xml:space="preserve">Table </w:t>
      </w:r>
      <w:r w:rsidR="00A1769F">
        <w:rPr>
          <w:noProof/>
        </w:rPr>
        <w:t>43</w:t>
      </w:r>
      <w:r w:rsidR="00A97C58">
        <w:fldChar w:fldCharType="end"/>
      </w:r>
      <w:r w:rsidRPr="00746AFF">
        <w:t xml:space="preserve">. The ABM is calibrated to reasonably match the HTS shares. </w:t>
      </w:r>
    </w:p>
    <w:p w14:paraId="3F5EAFCC" w14:textId="77777777" w:rsidR="00A97C58" w:rsidRPr="00746AFF" w:rsidRDefault="00A97C58" w:rsidP="00746AFF">
      <w:pPr>
        <w:pStyle w:val="BodyParagraph"/>
      </w:pPr>
    </w:p>
    <w:p w14:paraId="73D476D0" w14:textId="7999C74E" w:rsidR="00A97C58" w:rsidRDefault="00A97C58" w:rsidP="00A97C58">
      <w:pPr>
        <w:pStyle w:val="Caption"/>
      </w:pPr>
      <w:bookmarkStart w:id="208" w:name="_Ref6927179"/>
      <w:bookmarkStart w:id="209" w:name="_Toc55814465"/>
      <w:r>
        <w:t xml:space="preserve">Table </w:t>
      </w:r>
      <w:r>
        <w:fldChar w:fldCharType="begin"/>
      </w:r>
      <w:r>
        <w:instrText>SEQ Table \* ARABIC</w:instrText>
      </w:r>
      <w:r>
        <w:fldChar w:fldCharType="separate"/>
      </w:r>
      <w:r w:rsidR="00A1769F">
        <w:rPr>
          <w:noProof/>
        </w:rPr>
        <w:t>41</w:t>
      </w:r>
      <w:r>
        <w:fldChar w:fldCharType="end"/>
      </w:r>
      <w:bookmarkEnd w:id="208"/>
      <w:r>
        <w:t xml:space="preserve"> share of vehicles by households and drivers (HTS)</w:t>
      </w:r>
      <w:bookmarkEnd w:id="209"/>
    </w:p>
    <w:tbl>
      <w:tblPr>
        <w:tblStyle w:val="OrangeFirstColumnLeft"/>
        <w:tblW w:w="0" w:type="auto"/>
        <w:tblLook w:val="04A0" w:firstRow="1" w:lastRow="0" w:firstColumn="1" w:lastColumn="0" w:noHBand="0" w:noVBand="1"/>
      </w:tblPr>
      <w:tblGrid>
        <w:gridCol w:w="1435"/>
        <w:gridCol w:w="1326"/>
        <w:gridCol w:w="1326"/>
        <w:gridCol w:w="1326"/>
        <w:gridCol w:w="1327"/>
        <w:gridCol w:w="1305"/>
        <w:gridCol w:w="1305"/>
      </w:tblGrid>
      <w:tr w:rsidR="00C07FD6" w:rsidRPr="00E65E94" w14:paraId="655025B5" w14:textId="77777777" w:rsidTr="00356B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vMerge w:val="restart"/>
          </w:tcPr>
          <w:p w14:paraId="149B3D53" w14:textId="468C8367" w:rsidR="00C07FD6" w:rsidRPr="00E65E94" w:rsidRDefault="00C07FD6" w:rsidP="00356BE2">
            <w:pPr>
              <w:spacing w:before="120" w:line="360" w:lineRule="auto"/>
              <w:rPr>
                <w:rFonts w:cs="Arial"/>
                <w:szCs w:val="20"/>
              </w:rPr>
            </w:pPr>
            <w:r w:rsidRPr="6D7336E1">
              <w:rPr>
                <w:rFonts w:cs="Arial"/>
              </w:rPr>
              <w:t>No. of Drivers</w:t>
            </w:r>
          </w:p>
        </w:tc>
        <w:tc>
          <w:tcPr>
            <w:tcW w:w="7915" w:type="dxa"/>
            <w:gridSpan w:val="6"/>
          </w:tcPr>
          <w:p w14:paraId="7CAF1F49" w14:textId="77728FAB" w:rsidR="00C07FD6" w:rsidRPr="00E65E94" w:rsidRDefault="00C07FD6" w:rsidP="00356BE2">
            <w:pPr>
              <w:spacing w:before="120" w:line="360" w:lineRule="auto"/>
              <w:cnfStyle w:val="100000000000" w:firstRow="1" w:lastRow="0" w:firstColumn="0" w:lastColumn="0" w:oddVBand="0" w:evenVBand="0" w:oddHBand="0" w:evenHBand="0" w:firstRowFirstColumn="0" w:firstRowLastColumn="0" w:lastRowFirstColumn="0" w:lastRowLastColumn="0"/>
              <w:rPr>
                <w:rFonts w:cs="Arial"/>
                <w:szCs w:val="20"/>
              </w:rPr>
            </w:pPr>
            <w:r w:rsidRPr="6D7336E1">
              <w:rPr>
                <w:rFonts w:cs="Arial"/>
              </w:rPr>
              <w:t>Number of Vehicles</w:t>
            </w:r>
          </w:p>
        </w:tc>
      </w:tr>
      <w:tr w:rsidR="00C07FD6" w:rsidRPr="00E65E94" w14:paraId="55DAF178" w14:textId="77777777" w:rsidTr="00356BE2">
        <w:tc>
          <w:tcPr>
            <w:cnfStyle w:val="001000000000" w:firstRow="0" w:lastRow="0" w:firstColumn="1" w:lastColumn="0" w:oddVBand="0" w:evenVBand="0" w:oddHBand="0" w:evenHBand="0" w:firstRowFirstColumn="0" w:firstRowLastColumn="0" w:lastRowFirstColumn="0" w:lastRowLastColumn="0"/>
            <w:tcW w:w="1435" w:type="dxa"/>
            <w:vMerge/>
            <w:shd w:val="clear" w:color="auto" w:fill="F68B1F" w:themeFill="background2"/>
          </w:tcPr>
          <w:p w14:paraId="4EC38A10" w14:textId="5C63EAB2" w:rsidR="00C07FD6" w:rsidRPr="00E65E94" w:rsidRDefault="00C07FD6" w:rsidP="00356BE2">
            <w:pPr>
              <w:spacing w:before="120" w:line="360" w:lineRule="auto"/>
              <w:rPr>
                <w:rFonts w:cs="Arial"/>
                <w:color w:val="FFFFFF" w:themeColor="background1"/>
              </w:rPr>
            </w:pPr>
          </w:p>
        </w:tc>
        <w:tc>
          <w:tcPr>
            <w:tcW w:w="1326" w:type="dxa"/>
            <w:shd w:val="clear" w:color="auto" w:fill="F68B1F" w:themeFill="background2"/>
          </w:tcPr>
          <w:p w14:paraId="3E946493" w14:textId="77777777" w:rsidR="00C07FD6" w:rsidRPr="00E65E94" w:rsidRDefault="00C07FD6"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0</w:t>
            </w:r>
          </w:p>
        </w:tc>
        <w:tc>
          <w:tcPr>
            <w:tcW w:w="1326" w:type="dxa"/>
            <w:shd w:val="clear" w:color="auto" w:fill="F68B1F" w:themeFill="background2"/>
          </w:tcPr>
          <w:p w14:paraId="5DE3304B" w14:textId="77777777" w:rsidR="00C07FD6" w:rsidRPr="00E65E94" w:rsidRDefault="00C07FD6"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1</w:t>
            </w:r>
          </w:p>
        </w:tc>
        <w:tc>
          <w:tcPr>
            <w:tcW w:w="1326" w:type="dxa"/>
            <w:shd w:val="clear" w:color="auto" w:fill="F68B1F" w:themeFill="background2"/>
          </w:tcPr>
          <w:p w14:paraId="6FC0A5BA" w14:textId="77777777" w:rsidR="00C07FD6" w:rsidRPr="00E65E94" w:rsidRDefault="00C07FD6"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2</w:t>
            </w:r>
          </w:p>
        </w:tc>
        <w:tc>
          <w:tcPr>
            <w:tcW w:w="1327" w:type="dxa"/>
            <w:shd w:val="clear" w:color="auto" w:fill="F68B1F" w:themeFill="background2"/>
          </w:tcPr>
          <w:p w14:paraId="4CA2D3C5" w14:textId="77777777" w:rsidR="00C07FD6" w:rsidRPr="00E65E94" w:rsidRDefault="00C07FD6"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3</w:t>
            </w:r>
          </w:p>
        </w:tc>
        <w:tc>
          <w:tcPr>
            <w:tcW w:w="1305" w:type="dxa"/>
            <w:shd w:val="clear" w:color="auto" w:fill="F68B1F" w:themeFill="background2"/>
          </w:tcPr>
          <w:p w14:paraId="1DA30881" w14:textId="77777777" w:rsidR="00C07FD6" w:rsidRPr="00E65E94" w:rsidRDefault="00C07FD6"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4+</w:t>
            </w:r>
          </w:p>
        </w:tc>
        <w:tc>
          <w:tcPr>
            <w:tcW w:w="1305" w:type="dxa"/>
            <w:shd w:val="clear" w:color="auto" w:fill="F68B1F" w:themeFill="background2"/>
          </w:tcPr>
          <w:p w14:paraId="128A11D6" w14:textId="77777777" w:rsidR="00C07FD6" w:rsidRPr="00E65E94" w:rsidRDefault="00C07FD6"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Total</w:t>
            </w:r>
          </w:p>
        </w:tc>
      </w:tr>
      <w:tr w:rsidR="00B64708" w:rsidRPr="00E65E94" w14:paraId="32F35FAA"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4B6E614F" w14:textId="77777777" w:rsidR="00B64708" w:rsidRPr="00E65E94" w:rsidRDefault="00B64708" w:rsidP="00B64708">
            <w:pPr>
              <w:spacing w:before="120" w:line="360" w:lineRule="auto"/>
              <w:rPr>
                <w:rFonts w:cs="Arial"/>
              </w:rPr>
            </w:pPr>
            <w:r w:rsidRPr="0841D0E3">
              <w:rPr>
                <w:rFonts w:cs="Arial"/>
              </w:rPr>
              <w:t>1</w:t>
            </w:r>
          </w:p>
        </w:tc>
        <w:tc>
          <w:tcPr>
            <w:tcW w:w="1326" w:type="dxa"/>
            <w:vAlign w:val="bottom"/>
          </w:tcPr>
          <w:p w14:paraId="6497EFEF" w14:textId="60BD3021"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5.4%</w:t>
            </w:r>
          </w:p>
        </w:tc>
        <w:tc>
          <w:tcPr>
            <w:tcW w:w="1326" w:type="dxa"/>
            <w:vAlign w:val="bottom"/>
          </w:tcPr>
          <w:p w14:paraId="33DC94AB" w14:textId="0940DD57"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26.7%</w:t>
            </w:r>
          </w:p>
        </w:tc>
        <w:tc>
          <w:tcPr>
            <w:tcW w:w="1326" w:type="dxa"/>
            <w:vAlign w:val="bottom"/>
          </w:tcPr>
          <w:p w14:paraId="30402CBA" w14:textId="5245C601"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3.6%</w:t>
            </w:r>
          </w:p>
        </w:tc>
        <w:tc>
          <w:tcPr>
            <w:tcW w:w="1327" w:type="dxa"/>
            <w:vAlign w:val="bottom"/>
          </w:tcPr>
          <w:p w14:paraId="2900B5C9" w14:textId="32B89315"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0.2%</w:t>
            </w:r>
          </w:p>
        </w:tc>
        <w:tc>
          <w:tcPr>
            <w:tcW w:w="1305" w:type="dxa"/>
            <w:vAlign w:val="bottom"/>
          </w:tcPr>
          <w:p w14:paraId="1B4AAE2C" w14:textId="10E241CF"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0.1%</w:t>
            </w:r>
          </w:p>
        </w:tc>
        <w:tc>
          <w:tcPr>
            <w:tcW w:w="1305" w:type="dxa"/>
            <w:vAlign w:val="bottom"/>
          </w:tcPr>
          <w:p w14:paraId="1B0892C5" w14:textId="41FA9F85"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35.9%</w:t>
            </w:r>
          </w:p>
        </w:tc>
      </w:tr>
      <w:tr w:rsidR="00B64708" w:rsidRPr="00E65E94" w14:paraId="380B1D1D"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3DA9DD44" w14:textId="77777777" w:rsidR="00B64708" w:rsidRPr="00E65E94" w:rsidRDefault="00B64708" w:rsidP="00B64708">
            <w:pPr>
              <w:spacing w:before="120" w:line="360" w:lineRule="auto"/>
              <w:rPr>
                <w:rFonts w:cs="Arial"/>
              </w:rPr>
            </w:pPr>
            <w:r w:rsidRPr="0841D0E3">
              <w:rPr>
                <w:rFonts w:cs="Arial"/>
              </w:rPr>
              <w:lastRenderedPageBreak/>
              <w:t>2</w:t>
            </w:r>
          </w:p>
        </w:tc>
        <w:tc>
          <w:tcPr>
            <w:tcW w:w="1326" w:type="dxa"/>
            <w:vAlign w:val="bottom"/>
          </w:tcPr>
          <w:p w14:paraId="389A51BF" w14:textId="49C40FFB"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1.5%</w:t>
            </w:r>
          </w:p>
        </w:tc>
        <w:tc>
          <w:tcPr>
            <w:tcW w:w="1326" w:type="dxa"/>
            <w:vAlign w:val="bottom"/>
          </w:tcPr>
          <w:p w14:paraId="133ED046" w14:textId="52F3522A"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9.1%</w:t>
            </w:r>
          </w:p>
        </w:tc>
        <w:tc>
          <w:tcPr>
            <w:tcW w:w="1326" w:type="dxa"/>
            <w:vAlign w:val="bottom"/>
          </w:tcPr>
          <w:p w14:paraId="6BC8D6A2" w14:textId="3C26A310"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29.2%</w:t>
            </w:r>
          </w:p>
        </w:tc>
        <w:tc>
          <w:tcPr>
            <w:tcW w:w="1327" w:type="dxa"/>
            <w:vAlign w:val="bottom"/>
          </w:tcPr>
          <w:p w14:paraId="12DEF074" w14:textId="0EE22B6C"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5.3%</w:t>
            </w:r>
          </w:p>
        </w:tc>
        <w:tc>
          <w:tcPr>
            <w:tcW w:w="1305" w:type="dxa"/>
            <w:vAlign w:val="bottom"/>
          </w:tcPr>
          <w:p w14:paraId="0DBB3F53" w14:textId="7F61F3CF"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1.1%</w:t>
            </w:r>
          </w:p>
        </w:tc>
        <w:tc>
          <w:tcPr>
            <w:tcW w:w="1305" w:type="dxa"/>
            <w:vAlign w:val="bottom"/>
          </w:tcPr>
          <w:p w14:paraId="63791AEF" w14:textId="21D3D7DD"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46.1%</w:t>
            </w:r>
          </w:p>
        </w:tc>
      </w:tr>
      <w:tr w:rsidR="00B64708" w:rsidRPr="00E65E94" w14:paraId="2C7E9E47"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1D68B6A8" w14:textId="77777777" w:rsidR="00B64708" w:rsidRPr="00E65E94" w:rsidRDefault="00B64708" w:rsidP="00B64708">
            <w:pPr>
              <w:spacing w:before="120" w:line="360" w:lineRule="auto"/>
              <w:rPr>
                <w:rFonts w:cs="Arial"/>
              </w:rPr>
            </w:pPr>
            <w:r w:rsidRPr="0841D0E3">
              <w:rPr>
                <w:rFonts w:cs="Arial"/>
              </w:rPr>
              <w:t>3</w:t>
            </w:r>
          </w:p>
        </w:tc>
        <w:tc>
          <w:tcPr>
            <w:tcW w:w="1326" w:type="dxa"/>
            <w:vAlign w:val="bottom"/>
          </w:tcPr>
          <w:p w14:paraId="55340BB2" w14:textId="27313783"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0.5%</w:t>
            </w:r>
          </w:p>
        </w:tc>
        <w:tc>
          <w:tcPr>
            <w:tcW w:w="1326" w:type="dxa"/>
            <w:vAlign w:val="bottom"/>
          </w:tcPr>
          <w:p w14:paraId="48B17C23" w14:textId="69B38AED"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2.0%</w:t>
            </w:r>
          </w:p>
        </w:tc>
        <w:tc>
          <w:tcPr>
            <w:tcW w:w="1326" w:type="dxa"/>
            <w:vAlign w:val="bottom"/>
          </w:tcPr>
          <w:p w14:paraId="5BF427B3" w14:textId="3012AAAE"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3.6%</w:t>
            </w:r>
          </w:p>
        </w:tc>
        <w:tc>
          <w:tcPr>
            <w:tcW w:w="1327" w:type="dxa"/>
            <w:vAlign w:val="bottom"/>
          </w:tcPr>
          <w:p w14:paraId="40A3E7D4" w14:textId="1AAA217C"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4.5%</w:t>
            </w:r>
          </w:p>
        </w:tc>
        <w:tc>
          <w:tcPr>
            <w:tcW w:w="1305" w:type="dxa"/>
            <w:vAlign w:val="bottom"/>
          </w:tcPr>
          <w:p w14:paraId="6B0175C6" w14:textId="453B5F0A"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0.8%</w:t>
            </w:r>
          </w:p>
        </w:tc>
        <w:tc>
          <w:tcPr>
            <w:tcW w:w="1305" w:type="dxa"/>
            <w:vAlign w:val="bottom"/>
          </w:tcPr>
          <w:p w14:paraId="32100AE4" w14:textId="211B2D57"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11.4%</w:t>
            </w:r>
          </w:p>
        </w:tc>
      </w:tr>
      <w:tr w:rsidR="00B64708" w:rsidRPr="00E65E94" w14:paraId="4420549C"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108ACE48" w14:textId="77777777" w:rsidR="00B64708" w:rsidRPr="00E65E94" w:rsidRDefault="00B64708" w:rsidP="00B64708">
            <w:pPr>
              <w:spacing w:before="120" w:line="360" w:lineRule="auto"/>
              <w:rPr>
                <w:rFonts w:cs="Arial"/>
              </w:rPr>
            </w:pPr>
            <w:r w:rsidRPr="0841D0E3">
              <w:rPr>
                <w:rFonts w:cs="Arial"/>
              </w:rPr>
              <w:t>4+</w:t>
            </w:r>
          </w:p>
        </w:tc>
        <w:tc>
          <w:tcPr>
            <w:tcW w:w="1326" w:type="dxa"/>
            <w:vAlign w:val="bottom"/>
          </w:tcPr>
          <w:p w14:paraId="38185462" w14:textId="692EDC78"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0.0%</w:t>
            </w:r>
          </w:p>
        </w:tc>
        <w:tc>
          <w:tcPr>
            <w:tcW w:w="1326" w:type="dxa"/>
            <w:vAlign w:val="bottom"/>
          </w:tcPr>
          <w:p w14:paraId="1869FE3C" w14:textId="5D3C38F1"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0.4%</w:t>
            </w:r>
          </w:p>
        </w:tc>
        <w:tc>
          <w:tcPr>
            <w:tcW w:w="1326" w:type="dxa"/>
            <w:vAlign w:val="bottom"/>
          </w:tcPr>
          <w:p w14:paraId="354AF3FA" w14:textId="323B007C"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1.7%</w:t>
            </w:r>
          </w:p>
        </w:tc>
        <w:tc>
          <w:tcPr>
            <w:tcW w:w="1327" w:type="dxa"/>
            <w:vAlign w:val="bottom"/>
          </w:tcPr>
          <w:p w14:paraId="177E8FCB" w14:textId="1CB7295E"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1.4%</w:t>
            </w:r>
          </w:p>
        </w:tc>
        <w:tc>
          <w:tcPr>
            <w:tcW w:w="1305" w:type="dxa"/>
            <w:vAlign w:val="bottom"/>
          </w:tcPr>
          <w:p w14:paraId="6D5F2DA5" w14:textId="4B50F035"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3.2%</w:t>
            </w:r>
          </w:p>
        </w:tc>
        <w:tc>
          <w:tcPr>
            <w:tcW w:w="1305" w:type="dxa"/>
            <w:vAlign w:val="bottom"/>
          </w:tcPr>
          <w:p w14:paraId="7766F70B" w14:textId="7DAA404C"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6.6%</w:t>
            </w:r>
          </w:p>
        </w:tc>
      </w:tr>
      <w:tr w:rsidR="00B64708" w:rsidRPr="00E65E94" w14:paraId="4C853647"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275AC901" w14:textId="77777777" w:rsidR="00B64708" w:rsidRPr="00AA110B" w:rsidRDefault="00B64708" w:rsidP="00B64708">
            <w:pPr>
              <w:spacing w:before="120" w:line="360" w:lineRule="auto"/>
              <w:rPr>
                <w:rFonts w:cs="Arial"/>
                <w:b/>
                <w:bCs/>
              </w:rPr>
            </w:pPr>
            <w:r w:rsidRPr="6D7336E1">
              <w:rPr>
                <w:rFonts w:cs="Arial"/>
                <w:b/>
                <w:bCs/>
              </w:rPr>
              <w:t>Total</w:t>
            </w:r>
          </w:p>
        </w:tc>
        <w:tc>
          <w:tcPr>
            <w:tcW w:w="1326" w:type="dxa"/>
            <w:vAlign w:val="bottom"/>
          </w:tcPr>
          <w:p w14:paraId="60DDE728" w14:textId="2E80AA7B"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7.3%</w:t>
            </w:r>
          </w:p>
        </w:tc>
        <w:tc>
          <w:tcPr>
            <w:tcW w:w="1326" w:type="dxa"/>
            <w:vAlign w:val="bottom"/>
          </w:tcPr>
          <w:p w14:paraId="3BF9C16C" w14:textId="70BE27F6"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38.1%</w:t>
            </w:r>
          </w:p>
        </w:tc>
        <w:tc>
          <w:tcPr>
            <w:tcW w:w="1326" w:type="dxa"/>
            <w:vAlign w:val="bottom"/>
          </w:tcPr>
          <w:p w14:paraId="777E288B" w14:textId="623A10D3"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38.1%</w:t>
            </w:r>
          </w:p>
        </w:tc>
        <w:tc>
          <w:tcPr>
            <w:tcW w:w="1327" w:type="dxa"/>
            <w:vAlign w:val="bottom"/>
          </w:tcPr>
          <w:p w14:paraId="3DE6544F" w14:textId="038BE3C8"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11.4%</w:t>
            </w:r>
          </w:p>
        </w:tc>
        <w:tc>
          <w:tcPr>
            <w:tcW w:w="1305" w:type="dxa"/>
            <w:vAlign w:val="bottom"/>
          </w:tcPr>
          <w:p w14:paraId="483D1F42" w14:textId="3D6C6B2B"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5.2%</w:t>
            </w:r>
          </w:p>
        </w:tc>
        <w:tc>
          <w:tcPr>
            <w:tcW w:w="1305" w:type="dxa"/>
            <w:vAlign w:val="bottom"/>
          </w:tcPr>
          <w:p w14:paraId="6BE50888" w14:textId="676D6D88"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100.0%</w:t>
            </w:r>
          </w:p>
        </w:tc>
      </w:tr>
    </w:tbl>
    <w:p w14:paraId="39274013" w14:textId="1FB68333" w:rsidR="00EE322E" w:rsidRDefault="00EE322E" w:rsidP="00EE322E">
      <w:pPr>
        <w:pStyle w:val="BodyParagraph"/>
      </w:pPr>
    </w:p>
    <w:p w14:paraId="0E28CB70" w14:textId="5962C53D" w:rsidR="00A97C58" w:rsidRDefault="00A97C58" w:rsidP="00A97C58">
      <w:pPr>
        <w:pStyle w:val="Caption"/>
      </w:pPr>
      <w:bookmarkStart w:id="210" w:name="_Ref6927200"/>
      <w:bookmarkStart w:id="211" w:name="_Toc55814466"/>
      <w:r>
        <w:t xml:space="preserve">Table </w:t>
      </w:r>
      <w:r>
        <w:fldChar w:fldCharType="begin"/>
      </w:r>
      <w:r>
        <w:instrText>SEQ Table \* ARABIC</w:instrText>
      </w:r>
      <w:r>
        <w:fldChar w:fldCharType="separate"/>
      </w:r>
      <w:r w:rsidR="00A1769F">
        <w:rPr>
          <w:noProof/>
        </w:rPr>
        <w:t>42</w:t>
      </w:r>
      <w:r>
        <w:fldChar w:fldCharType="end"/>
      </w:r>
      <w:bookmarkEnd w:id="210"/>
      <w:r>
        <w:t xml:space="preserve"> </w:t>
      </w:r>
      <w:r w:rsidRPr="001E277A">
        <w:t>SHARE OF VEHICLES BY HOUSEHOLDS AND DRIVERS (</w:t>
      </w:r>
      <w:r>
        <w:t>daysim</w:t>
      </w:r>
      <w:r w:rsidRPr="001E277A">
        <w:t>)</w:t>
      </w:r>
      <w:bookmarkEnd w:id="211"/>
    </w:p>
    <w:tbl>
      <w:tblPr>
        <w:tblStyle w:val="OrangeFirstColumnLeft"/>
        <w:tblW w:w="0" w:type="auto"/>
        <w:tblLook w:val="04A0" w:firstRow="1" w:lastRow="0" w:firstColumn="1" w:lastColumn="0" w:noHBand="0" w:noVBand="1"/>
      </w:tblPr>
      <w:tblGrid>
        <w:gridCol w:w="1435"/>
        <w:gridCol w:w="1326"/>
        <w:gridCol w:w="1326"/>
        <w:gridCol w:w="1326"/>
        <w:gridCol w:w="1327"/>
        <w:gridCol w:w="1305"/>
        <w:gridCol w:w="1305"/>
      </w:tblGrid>
      <w:tr w:rsidR="003A1C70" w:rsidRPr="00E65E94" w14:paraId="0C88C6EB" w14:textId="77777777" w:rsidTr="00356B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vMerge w:val="restart"/>
          </w:tcPr>
          <w:p w14:paraId="58178FF3" w14:textId="77777777" w:rsidR="003A1C70" w:rsidRPr="00E65E94" w:rsidRDefault="003A1C70" w:rsidP="00356BE2">
            <w:pPr>
              <w:spacing w:before="120" w:line="360" w:lineRule="auto"/>
              <w:rPr>
                <w:rFonts w:cs="Arial"/>
                <w:szCs w:val="20"/>
              </w:rPr>
            </w:pPr>
            <w:r w:rsidRPr="6D7336E1">
              <w:rPr>
                <w:rFonts w:cs="Arial"/>
              </w:rPr>
              <w:t>No. of Drivers</w:t>
            </w:r>
          </w:p>
        </w:tc>
        <w:tc>
          <w:tcPr>
            <w:tcW w:w="7915" w:type="dxa"/>
            <w:gridSpan w:val="6"/>
          </w:tcPr>
          <w:p w14:paraId="1AFA39D1" w14:textId="77777777" w:rsidR="003A1C70" w:rsidRPr="00E65E94" w:rsidRDefault="003A1C70" w:rsidP="00356BE2">
            <w:pPr>
              <w:spacing w:before="120" w:line="360" w:lineRule="auto"/>
              <w:cnfStyle w:val="100000000000" w:firstRow="1" w:lastRow="0" w:firstColumn="0" w:lastColumn="0" w:oddVBand="0" w:evenVBand="0" w:oddHBand="0" w:evenHBand="0" w:firstRowFirstColumn="0" w:firstRowLastColumn="0" w:lastRowFirstColumn="0" w:lastRowLastColumn="0"/>
              <w:rPr>
                <w:rFonts w:cs="Arial"/>
                <w:szCs w:val="20"/>
              </w:rPr>
            </w:pPr>
            <w:r w:rsidRPr="6D7336E1">
              <w:rPr>
                <w:rFonts w:cs="Arial"/>
              </w:rPr>
              <w:t>Number of Vehicles</w:t>
            </w:r>
          </w:p>
        </w:tc>
      </w:tr>
      <w:tr w:rsidR="003A1C70" w:rsidRPr="00E65E94" w14:paraId="58B7CF70" w14:textId="77777777" w:rsidTr="00356BE2">
        <w:tc>
          <w:tcPr>
            <w:cnfStyle w:val="001000000000" w:firstRow="0" w:lastRow="0" w:firstColumn="1" w:lastColumn="0" w:oddVBand="0" w:evenVBand="0" w:oddHBand="0" w:evenHBand="0" w:firstRowFirstColumn="0" w:firstRowLastColumn="0" w:lastRowFirstColumn="0" w:lastRowLastColumn="0"/>
            <w:tcW w:w="1435" w:type="dxa"/>
            <w:vMerge/>
            <w:shd w:val="clear" w:color="auto" w:fill="F68B1F" w:themeFill="background2"/>
          </w:tcPr>
          <w:p w14:paraId="7643DD7D" w14:textId="77777777" w:rsidR="003A1C70" w:rsidRPr="00E65E94" w:rsidRDefault="003A1C70" w:rsidP="00356BE2">
            <w:pPr>
              <w:spacing w:before="120" w:line="360" w:lineRule="auto"/>
              <w:rPr>
                <w:rFonts w:cs="Arial"/>
                <w:color w:val="FFFFFF" w:themeColor="background1"/>
              </w:rPr>
            </w:pPr>
          </w:p>
        </w:tc>
        <w:tc>
          <w:tcPr>
            <w:tcW w:w="1326" w:type="dxa"/>
            <w:shd w:val="clear" w:color="auto" w:fill="F68B1F" w:themeFill="background2"/>
          </w:tcPr>
          <w:p w14:paraId="2495067D" w14:textId="77777777" w:rsidR="003A1C70" w:rsidRPr="00E65E94" w:rsidRDefault="003A1C70"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0</w:t>
            </w:r>
          </w:p>
        </w:tc>
        <w:tc>
          <w:tcPr>
            <w:tcW w:w="1326" w:type="dxa"/>
            <w:shd w:val="clear" w:color="auto" w:fill="F68B1F" w:themeFill="background2"/>
          </w:tcPr>
          <w:p w14:paraId="0426A97A" w14:textId="77777777" w:rsidR="003A1C70" w:rsidRPr="00E65E94" w:rsidRDefault="003A1C70"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1</w:t>
            </w:r>
          </w:p>
        </w:tc>
        <w:tc>
          <w:tcPr>
            <w:tcW w:w="1326" w:type="dxa"/>
            <w:shd w:val="clear" w:color="auto" w:fill="F68B1F" w:themeFill="background2"/>
          </w:tcPr>
          <w:p w14:paraId="5A406C69" w14:textId="77777777" w:rsidR="003A1C70" w:rsidRPr="00E65E94" w:rsidRDefault="003A1C70"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2</w:t>
            </w:r>
          </w:p>
        </w:tc>
        <w:tc>
          <w:tcPr>
            <w:tcW w:w="1327" w:type="dxa"/>
            <w:shd w:val="clear" w:color="auto" w:fill="F68B1F" w:themeFill="background2"/>
          </w:tcPr>
          <w:p w14:paraId="748BCFBC" w14:textId="77777777" w:rsidR="003A1C70" w:rsidRPr="00E65E94" w:rsidRDefault="003A1C70"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3</w:t>
            </w:r>
          </w:p>
        </w:tc>
        <w:tc>
          <w:tcPr>
            <w:tcW w:w="1305" w:type="dxa"/>
            <w:shd w:val="clear" w:color="auto" w:fill="F68B1F" w:themeFill="background2"/>
          </w:tcPr>
          <w:p w14:paraId="32AD461A" w14:textId="77777777" w:rsidR="003A1C70" w:rsidRPr="00E65E94" w:rsidRDefault="003A1C70"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4+</w:t>
            </w:r>
          </w:p>
        </w:tc>
        <w:tc>
          <w:tcPr>
            <w:tcW w:w="1305" w:type="dxa"/>
            <w:shd w:val="clear" w:color="auto" w:fill="F68B1F" w:themeFill="background2"/>
          </w:tcPr>
          <w:p w14:paraId="3C670F04" w14:textId="77777777" w:rsidR="003A1C70" w:rsidRPr="00E65E94" w:rsidRDefault="003A1C70"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Total</w:t>
            </w:r>
          </w:p>
        </w:tc>
      </w:tr>
      <w:tr w:rsidR="00B64708" w:rsidRPr="00E65E94" w14:paraId="02671942"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1E9DE45D" w14:textId="77777777" w:rsidR="00B64708" w:rsidRPr="00E65E94" w:rsidRDefault="00B64708" w:rsidP="00B64708">
            <w:pPr>
              <w:spacing w:before="120" w:line="360" w:lineRule="auto"/>
              <w:rPr>
                <w:rFonts w:cs="Arial"/>
              </w:rPr>
            </w:pPr>
            <w:r w:rsidRPr="0841D0E3">
              <w:rPr>
                <w:rFonts w:cs="Arial"/>
              </w:rPr>
              <w:t>1</w:t>
            </w:r>
          </w:p>
        </w:tc>
        <w:tc>
          <w:tcPr>
            <w:tcW w:w="1326" w:type="dxa"/>
            <w:vAlign w:val="bottom"/>
          </w:tcPr>
          <w:p w14:paraId="2A4E941C" w14:textId="03DA90A1"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4.8%</w:t>
            </w:r>
          </w:p>
        </w:tc>
        <w:tc>
          <w:tcPr>
            <w:tcW w:w="1326" w:type="dxa"/>
            <w:vAlign w:val="bottom"/>
          </w:tcPr>
          <w:p w14:paraId="2394C539" w14:textId="41B88D70"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25.9%</w:t>
            </w:r>
          </w:p>
        </w:tc>
        <w:tc>
          <w:tcPr>
            <w:tcW w:w="1326" w:type="dxa"/>
            <w:vAlign w:val="bottom"/>
          </w:tcPr>
          <w:p w14:paraId="1D5EE763" w14:textId="6716258B"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4.2%</w:t>
            </w:r>
          </w:p>
        </w:tc>
        <w:tc>
          <w:tcPr>
            <w:tcW w:w="1327" w:type="dxa"/>
            <w:vAlign w:val="bottom"/>
          </w:tcPr>
          <w:p w14:paraId="5CDF85F9" w14:textId="5BBE2DD3"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0.9%</w:t>
            </w:r>
          </w:p>
        </w:tc>
        <w:tc>
          <w:tcPr>
            <w:tcW w:w="1305" w:type="dxa"/>
            <w:vAlign w:val="bottom"/>
          </w:tcPr>
          <w:p w14:paraId="06238677" w14:textId="1A227819"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0.1%</w:t>
            </w:r>
          </w:p>
        </w:tc>
        <w:tc>
          <w:tcPr>
            <w:tcW w:w="1305" w:type="dxa"/>
            <w:vAlign w:val="bottom"/>
          </w:tcPr>
          <w:p w14:paraId="1BEA3104" w14:textId="63678253"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35.9%</w:t>
            </w:r>
          </w:p>
        </w:tc>
      </w:tr>
      <w:tr w:rsidR="00B64708" w:rsidRPr="00E65E94" w14:paraId="4920B9F0"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4840B24C" w14:textId="77777777" w:rsidR="00B64708" w:rsidRPr="00E65E94" w:rsidRDefault="00B64708" w:rsidP="00B64708">
            <w:pPr>
              <w:spacing w:before="120" w:line="360" w:lineRule="auto"/>
              <w:rPr>
                <w:rFonts w:cs="Arial"/>
              </w:rPr>
            </w:pPr>
            <w:r w:rsidRPr="0841D0E3">
              <w:rPr>
                <w:rFonts w:cs="Arial"/>
              </w:rPr>
              <w:t>2</w:t>
            </w:r>
          </w:p>
        </w:tc>
        <w:tc>
          <w:tcPr>
            <w:tcW w:w="1326" w:type="dxa"/>
            <w:vAlign w:val="bottom"/>
          </w:tcPr>
          <w:p w14:paraId="7504E5B9" w14:textId="296BF977"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1.8%</w:t>
            </w:r>
          </w:p>
        </w:tc>
        <w:tc>
          <w:tcPr>
            <w:tcW w:w="1326" w:type="dxa"/>
            <w:vAlign w:val="bottom"/>
          </w:tcPr>
          <w:p w14:paraId="57EDF26D" w14:textId="0371FEC1"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10.1%</w:t>
            </w:r>
          </w:p>
        </w:tc>
        <w:tc>
          <w:tcPr>
            <w:tcW w:w="1326" w:type="dxa"/>
            <w:vAlign w:val="bottom"/>
          </w:tcPr>
          <w:p w14:paraId="5E7A2220" w14:textId="05E2A388"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28.6%</w:t>
            </w:r>
          </w:p>
        </w:tc>
        <w:tc>
          <w:tcPr>
            <w:tcW w:w="1327" w:type="dxa"/>
            <w:vAlign w:val="bottom"/>
          </w:tcPr>
          <w:p w14:paraId="0E7C205C" w14:textId="6D62AF8C"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4.7%</w:t>
            </w:r>
          </w:p>
        </w:tc>
        <w:tc>
          <w:tcPr>
            <w:tcW w:w="1305" w:type="dxa"/>
            <w:vAlign w:val="bottom"/>
          </w:tcPr>
          <w:p w14:paraId="4AF23121" w14:textId="4E3B65DF"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0.8%</w:t>
            </w:r>
          </w:p>
        </w:tc>
        <w:tc>
          <w:tcPr>
            <w:tcW w:w="1305" w:type="dxa"/>
            <w:vAlign w:val="bottom"/>
          </w:tcPr>
          <w:p w14:paraId="4853924F" w14:textId="7C63E58D"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46.1%</w:t>
            </w:r>
          </w:p>
        </w:tc>
      </w:tr>
      <w:tr w:rsidR="00B64708" w:rsidRPr="00E65E94" w14:paraId="5963A71B"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078A12D8" w14:textId="77777777" w:rsidR="00B64708" w:rsidRPr="00E65E94" w:rsidRDefault="00B64708" w:rsidP="00B64708">
            <w:pPr>
              <w:spacing w:before="120" w:line="360" w:lineRule="auto"/>
              <w:rPr>
                <w:rFonts w:cs="Arial"/>
              </w:rPr>
            </w:pPr>
            <w:r w:rsidRPr="0841D0E3">
              <w:rPr>
                <w:rFonts w:cs="Arial"/>
              </w:rPr>
              <w:t>3</w:t>
            </w:r>
          </w:p>
        </w:tc>
        <w:tc>
          <w:tcPr>
            <w:tcW w:w="1326" w:type="dxa"/>
            <w:vAlign w:val="bottom"/>
          </w:tcPr>
          <w:p w14:paraId="57019619" w14:textId="4BB83F0D"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0.5%</w:t>
            </w:r>
          </w:p>
        </w:tc>
        <w:tc>
          <w:tcPr>
            <w:tcW w:w="1326" w:type="dxa"/>
            <w:vAlign w:val="bottom"/>
          </w:tcPr>
          <w:p w14:paraId="72E82EAC" w14:textId="202A3421"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1.4%</w:t>
            </w:r>
          </w:p>
        </w:tc>
        <w:tc>
          <w:tcPr>
            <w:tcW w:w="1326" w:type="dxa"/>
            <w:vAlign w:val="bottom"/>
          </w:tcPr>
          <w:p w14:paraId="50536469" w14:textId="46B45312"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4.3%</w:t>
            </w:r>
          </w:p>
        </w:tc>
        <w:tc>
          <w:tcPr>
            <w:tcW w:w="1327" w:type="dxa"/>
            <w:vAlign w:val="bottom"/>
          </w:tcPr>
          <w:p w14:paraId="2A3FE796" w14:textId="527C09DB"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4.0%</w:t>
            </w:r>
          </w:p>
        </w:tc>
        <w:tc>
          <w:tcPr>
            <w:tcW w:w="1305" w:type="dxa"/>
            <w:vAlign w:val="bottom"/>
          </w:tcPr>
          <w:p w14:paraId="70A43E5B" w14:textId="4F28CA35"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1.1%</w:t>
            </w:r>
          </w:p>
        </w:tc>
        <w:tc>
          <w:tcPr>
            <w:tcW w:w="1305" w:type="dxa"/>
            <w:vAlign w:val="bottom"/>
          </w:tcPr>
          <w:p w14:paraId="67F9133B" w14:textId="05249E26"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11.4%</w:t>
            </w:r>
          </w:p>
        </w:tc>
      </w:tr>
      <w:tr w:rsidR="00B64708" w:rsidRPr="00E65E94" w14:paraId="7058546A"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5F0EAD7E" w14:textId="77777777" w:rsidR="00B64708" w:rsidRPr="00E65E94" w:rsidRDefault="00B64708" w:rsidP="00B64708">
            <w:pPr>
              <w:spacing w:before="120" w:line="360" w:lineRule="auto"/>
              <w:rPr>
                <w:rFonts w:cs="Arial"/>
              </w:rPr>
            </w:pPr>
            <w:r w:rsidRPr="0841D0E3">
              <w:rPr>
                <w:rFonts w:cs="Arial"/>
              </w:rPr>
              <w:t>4+</w:t>
            </w:r>
          </w:p>
        </w:tc>
        <w:tc>
          <w:tcPr>
            <w:tcW w:w="1326" w:type="dxa"/>
            <w:vAlign w:val="bottom"/>
          </w:tcPr>
          <w:p w14:paraId="5122B02F" w14:textId="207AD736"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0.1%</w:t>
            </w:r>
          </w:p>
        </w:tc>
        <w:tc>
          <w:tcPr>
            <w:tcW w:w="1326" w:type="dxa"/>
            <w:vAlign w:val="bottom"/>
          </w:tcPr>
          <w:p w14:paraId="3ACDED1E" w14:textId="21D139B0"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1.1%</w:t>
            </w:r>
          </w:p>
        </w:tc>
        <w:tc>
          <w:tcPr>
            <w:tcW w:w="1326" w:type="dxa"/>
            <w:vAlign w:val="bottom"/>
          </w:tcPr>
          <w:p w14:paraId="090E5CE9" w14:textId="50D7580A"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1.7%</w:t>
            </w:r>
          </w:p>
        </w:tc>
        <w:tc>
          <w:tcPr>
            <w:tcW w:w="1327" w:type="dxa"/>
            <w:vAlign w:val="bottom"/>
          </w:tcPr>
          <w:p w14:paraId="070F154A" w14:textId="30C7BBE7"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1.3%</w:t>
            </w:r>
          </w:p>
        </w:tc>
        <w:tc>
          <w:tcPr>
            <w:tcW w:w="1305" w:type="dxa"/>
            <w:vAlign w:val="bottom"/>
          </w:tcPr>
          <w:p w14:paraId="68B065A9" w14:textId="4AFC144A"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2.5%</w:t>
            </w:r>
          </w:p>
        </w:tc>
        <w:tc>
          <w:tcPr>
            <w:tcW w:w="1305" w:type="dxa"/>
            <w:vAlign w:val="bottom"/>
          </w:tcPr>
          <w:p w14:paraId="523903EC" w14:textId="692FD799"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6.6%</w:t>
            </w:r>
          </w:p>
        </w:tc>
      </w:tr>
      <w:tr w:rsidR="00B64708" w:rsidRPr="00E65E94" w14:paraId="2249521C"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07AB64FE" w14:textId="77777777" w:rsidR="00B64708" w:rsidRPr="00AA110B" w:rsidRDefault="00B64708" w:rsidP="00B64708">
            <w:pPr>
              <w:spacing w:before="120" w:line="360" w:lineRule="auto"/>
              <w:rPr>
                <w:rFonts w:cs="Arial"/>
                <w:b/>
                <w:bCs/>
              </w:rPr>
            </w:pPr>
            <w:r w:rsidRPr="6D7336E1">
              <w:rPr>
                <w:rFonts w:cs="Arial"/>
                <w:b/>
                <w:bCs/>
              </w:rPr>
              <w:t>Total</w:t>
            </w:r>
          </w:p>
        </w:tc>
        <w:tc>
          <w:tcPr>
            <w:tcW w:w="1326" w:type="dxa"/>
            <w:vAlign w:val="bottom"/>
          </w:tcPr>
          <w:p w14:paraId="554E08C3" w14:textId="1BB12FB7"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7.2%</w:t>
            </w:r>
          </w:p>
        </w:tc>
        <w:tc>
          <w:tcPr>
            <w:tcW w:w="1326" w:type="dxa"/>
            <w:vAlign w:val="bottom"/>
          </w:tcPr>
          <w:p w14:paraId="2DB30C4A" w14:textId="0CD0AB70"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38.5%</w:t>
            </w:r>
          </w:p>
        </w:tc>
        <w:tc>
          <w:tcPr>
            <w:tcW w:w="1326" w:type="dxa"/>
            <w:vAlign w:val="bottom"/>
          </w:tcPr>
          <w:p w14:paraId="48EB387E" w14:textId="0823ED7C"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38.8%</w:t>
            </w:r>
          </w:p>
        </w:tc>
        <w:tc>
          <w:tcPr>
            <w:tcW w:w="1327" w:type="dxa"/>
            <w:vAlign w:val="bottom"/>
          </w:tcPr>
          <w:p w14:paraId="02E309CD" w14:textId="58F450FC"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11.0%</w:t>
            </w:r>
          </w:p>
        </w:tc>
        <w:tc>
          <w:tcPr>
            <w:tcW w:w="1305" w:type="dxa"/>
            <w:vAlign w:val="bottom"/>
          </w:tcPr>
          <w:p w14:paraId="5AFBB0A6" w14:textId="6AE85002"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4.5%</w:t>
            </w:r>
          </w:p>
        </w:tc>
        <w:tc>
          <w:tcPr>
            <w:tcW w:w="1305" w:type="dxa"/>
            <w:vAlign w:val="bottom"/>
          </w:tcPr>
          <w:p w14:paraId="04B4AC79" w14:textId="0973C2DA" w:rsidR="00B64708" w:rsidRPr="00B64708"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64708">
              <w:rPr>
                <w:rFonts w:cs="Arial"/>
                <w:color w:val="000000"/>
              </w:rPr>
              <w:t>100.0%</w:t>
            </w:r>
          </w:p>
        </w:tc>
      </w:tr>
    </w:tbl>
    <w:p w14:paraId="37D3EC28" w14:textId="7E5AFC33" w:rsidR="003A1C70" w:rsidRDefault="003A1C70" w:rsidP="00EE322E">
      <w:pPr>
        <w:pStyle w:val="BodyParagraph"/>
      </w:pPr>
    </w:p>
    <w:p w14:paraId="038A1E4D" w14:textId="64B9277E" w:rsidR="00A97C58" w:rsidRDefault="00A97C58" w:rsidP="00EE322E">
      <w:pPr>
        <w:pStyle w:val="BodyParagraph"/>
      </w:pPr>
    </w:p>
    <w:p w14:paraId="2E2CFD78" w14:textId="77777777" w:rsidR="00A97C58" w:rsidRDefault="00A97C58" w:rsidP="00EE322E">
      <w:pPr>
        <w:pStyle w:val="BodyParagraph"/>
      </w:pPr>
    </w:p>
    <w:p w14:paraId="0C1E2AFA" w14:textId="1A53F288" w:rsidR="00A97C58" w:rsidRDefault="00A97C58" w:rsidP="00A97C58">
      <w:pPr>
        <w:pStyle w:val="Caption"/>
      </w:pPr>
      <w:bookmarkStart w:id="212" w:name="_Ref6927229"/>
      <w:bookmarkStart w:id="213" w:name="_Toc55814467"/>
      <w:r>
        <w:t xml:space="preserve">Table </w:t>
      </w:r>
      <w:r>
        <w:fldChar w:fldCharType="begin"/>
      </w:r>
      <w:r>
        <w:instrText>SEQ Table \* ARABIC</w:instrText>
      </w:r>
      <w:r>
        <w:fldChar w:fldCharType="separate"/>
      </w:r>
      <w:r w:rsidR="00A1769F">
        <w:rPr>
          <w:noProof/>
        </w:rPr>
        <w:t>43</w:t>
      </w:r>
      <w:r>
        <w:fldChar w:fldCharType="end"/>
      </w:r>
      <w:bookmarkEnd w:id="212"/>
      <w:r>
        <w:t xml:space="preserve"> difference in</w:t>
      </w:r>
      <w:r w:rsidRPr="00456D9C">
        <w:t xml:space="preserve"> VEHICLES</w:t>
      </w:r>
      <w:r>
        <w:t xml:space="preserve"> shares</w:t>
      </w:r>
      <w:r w:rsidRPr="00456D9C">
        <w:t xml:space="preserve"> BY HOUSEHOLDS AND DRIVER</w:t>
      </w:r>
      <w:r>
        <w:t>s</w:t>
      </w:r>
      <w:bookmarkEnd w:id="213"/>
    </w:p>
    <w:tbl>
      <w:tblPr>
        <w:tblStyle w:val="OrangeFirstColumnLeft"/>
        <w:tblW w:w="0" w:type="auto"/>
        <w:tblLook w:val="04A0" w:firstRow="1" w:lastRow="0" w:firstColumn="1" w:lastColumn="0" w:noHBand="0" w:noVBand="1"/>
      </w:tblPr>
      <w:tblGrid>
        <w:gridCol w:w="1435"/>
        <w:gridCol w:w="1326"/>
        <w:gridCol w:w="1326"/>
        <w:gridCol w:w="1326"/>
        <w:gridCol w:w="1327"/>
        <w:gridCol w:w="1305"/>
        <w:gridCol w:w="1305"/>
      </w:tblGrid>
      <w:tr w:rsidR="003A1C70" w:rsidRPr="00E65E94" w14:paraId="63A10AB4" w14:textId="77777777" w:rsidTr="00356B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vMerge w:val="restart"/>
          </w:tcPr>
          <w:p w14:paraId="39665CBE" w14:textId="77777777" w:rsidR="003A1C70" w:rsidRPr="00E65E94" w:rsidRDefault="003A1C70" w:rsidP="00356BE2">
            <w:pPr>
              <w:spacing w:before="120" w:line="360" w:lineRule="auto"/>
              <w:rPr>
                <w:rFonts w:cs="Arial"/>
                <w:szCs w:val="20"/>
              </w:rPr>
            </w:pPr>
            <w:r w:rsidRPr="6D7336E1">
              <w:rPr>
                <w:rFonts w:cs="Arial"/>
              </w:rPr>
              <w:t>No. of Drivers</w:t>
            </w:r>
          </w:p>
        </w:tc>
        <w:tc>
          <w:tcPr>
            <w:tcW w:w="7915" w:type="dxa"/>
            <w:gridSpan w:val="6"/>
          </w:tcPr>
          <w:p w14:paraId="2700C562" w14:textId="77777777" w:rsidR="003A1C70" w:rsidRPr="00E65E94" w:rsidRDefault="003A1C70" w:rsidP="00356BE2">
            <w:pPr>
              <w:spacing w:before="120" w:line="360" w:lineRule="auto"/>
              <w:cnfStyle w:val="100000000000" w:firstRow="1" w:lastRow="0" w:firstColumn="0" w:lastColumn="0" w:oddVBand="0" w:evenVBand="0" w:oddHBand="0" w:evenHBand="0" w:firstRowFirstColumn="0" w:firstRowLastColumn="0" w:lastRowFirstColumn="0" w:lastRowLastColumn="0"/>
              <w:rPr>
                <w:rFonts w:cs="Arial"/>
                <w:szCs w:val="20"/>
              </w:rPr>
            </w:pPr>
            <w:r w:rsidRPr="6D7336E1">
              <w:rPr>
                <w:rFonts w:cs="Arial"/>
              </w:rPr>
              <w:t>Number of Vehicles</w:t>
            </w:r>
          </w:p>
        </w:tc>
      </w:tr>
      <w:tr w:rsidR="003A1C70" w:rsidRPr="00E65E94" w14:paraId="528EBE9D" w14:textId="77777777" w:rsidTr="00356BE2">
        <w:tc>
          <w:tcPr>
            <w:cnfStyle w:val="001000000000" w:firstRow="0" w:lastRow="0" w:firstColumn="1" w:lastColumn="0" w:oddVBand="0" w:evenVBand="0" w:oddHBand="0" w:evenHBand="0" w:firstRowFirstColumn="0" w:firstRowLastColumn="0" w:lastRowFirstColumn="0" w:lastRowLastColumn="0"/>
            <w:tcW w:w="1435" w:type="dxa"/>
            <w:vMerge/>
            <w:shd w:val="clear" w:color="auto" w:fill="F68B1F" w:themeFill="background2"/>
          </w:tcPr>
          <w:p w14:paraId="34248DE2" w14:textId="77777777" w:rsidR="003A1C70" w:rsidRPr="00E65E94" w:rsidRDefault="003A1C70" w:rsidP="00356BE2">
            <w:pPr>
              <w:spacing w:before="120" w:line="360" w:lineRule="auto"/>
              <w:rPr>
                <w:rFonts w:cs="Arial"/>
                <w:color w:val="FFFFFF" w:themeColor="background1"/>
              </w:rPr>
            </w:pPr>
          </w:p>
        </w:tc>
        <w:tc>
          <w:tcPr>
            <w:tcW w:w="1326" w:type="dxa"/>
            <w:shd w:val="clear" w:color="auto" w:fill="F68B1F" w:themeFill="background2"/>
          </w:tcPr>
          <w:p w14:paraId="7963DF8E" w14:textId="77777777" w:rsidR="003A1C70" w:rsidRPr="00E65E94" w:rsidRDefault="003A1C70"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0</w:t>
            </w:r>
          </w:p>
        </w:tc>
        <w:tc>
          <w:tcPr>
            <w:tcW w:w="1326" w:type="dxa"/>
            <w:shd w:val="clear" w:color="auto" w:fill="F68B1F" w:themeFill="background2"/>
          </w:tcPr>
          <w:p w14:paraId="07843D3B" w14:textId="77777777" w:rsidR="003A1C70" w:rsidRPr="00E65E94" w:rsidRDefault="003A1C70"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1</w:t>
            </w:r>
          </w:p>
        </w:tc>
        <w:tc>
          <w:tcPr>
            <w:tcW w:w="1326" w:type="dxa"/>
            <w:shd w:val="clear" w:color="auto" w:fill="F68B1F" w:themeFill="background2"/>
          </w:tcPr>
          <w:p w14:paraId="772DB09C" w14:textId="77777777" w:rsidR="003A1C70" w:rsidRPr="00E65E94" w:rsidRDefault="003A1C70"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2</w:t>
            </w:r>
          </w:p>
        </w:tc>
        <w:tc>
          <w:tcPr>
            <w:tcW w:w="1327" w:type="dxa"/>
            <w:shd w:val="clear" w:color="auto" w:fill="F68B1F" w:themeFill="background2"/>
          </w:tcPr>
          <w:p w14:paraId="2EDD4902" w14:textId="77777777" w:rsidR="003A1C70" w:rsidRPr="00E65E94" w:rsidRDefault="003A1C70"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3</w:t>
            </w:r>
          </w:p>
        </w:tc>
        <w:tc>
          <w:tcPr>
            <w:tcW w:w="1305" w:type="dxa"/>
            <w:shd w:val="clear" w:color="auto" w:fill="F68B1F" w:themeFill="background2"/>
          </w:tcPr>
          <w:p w14:paraId="7A46A0C6" w14:textId="77777777" w:rsidR="003A1C70" w:rsidRPr="00E65E94" w:rsidRDefault="003A1C70"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4+</w:t>
            </w:r>
          </w:p>
        </w:tc>
        <w:tc>
          <w:tcPr>
            <w:tcW w:w="1305" w:type="dxa"/>
            <w:shd w:val="clear" w:color="auto" w:fill="F68B1F" w:themeFill="background2"/>
          </w:tcPr>
          <w:p w14:paraId="0292BDFA" w14:textId="77777777" w:rsidR="003A1C70" w:rsidRPr="00E65E94" w:rsidRDefault="003A1C70" w:rsidP="00356BE2">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FFFFFF" w:themeColor="background1"/>
              </w:rPr>
            </w:pPr>
            <w:r w:rsidRPr="6D7336E1">
              <w:rPr>
                <w:rFonts w:cs="Arial"/>
                <w:color w:val="FFFFFF" w:themeColor="background1"/>
              </w:rPr>
              <w:t>Total</w:t>
            </w:r>
          </w:p>
        </w:tc>
      </w:tr>
      <w:tr w:rsidR="00B64708" w:rsidRPr="00E65E94" w14:paraId="5B4C7670"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49337FFA" w14:textId="77777777" w:rsidR="00B64708" w:rsidRPr="00E65E94" w:rsidRDefault="00B64708" w:rsidP="00B64708">
            <w:pPr>
              <w:spacing w:before="120" w:line="360" w:lineRule="auto"/>
              <w:rPr>
                <w:rFonts w:cs="Arial"/>
              </w:rPr>
            </w:pPr>
            <w:r w:rsidRPr="0841D0E3">
              <w:rPr>
                <w:rFonts w:cs="Arial"/>
              </w:rPr>
              <w:t>1</w:t>
            </w:r>
          </w:p>
        </w:tc>
        <w:tc>
          <w:tcPr>
            <w:tcW w:w="1326" w:type="dxa"/>
            <w:vAlign w:val="bottom"/>
          </w:tcPr>
          <w:p w14:paraId="57C17CB9" w14:textId="2AC5C8B4"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-0.5%</w:t>
            </w:r>
          </w:p>
        </w:tc>
        <w:tc>
          <w:tcPr>
            <w:tcW w:w="1326" w:type="dxa"/>
            <w:vAlign w:val="bottom"/>
          </w:tcPr>
          <w:p w14:paraId="34DABC6B" w14:textId="318F921A"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-0.8%</w:t>
            </w:r>
          </w:p>
        </w:tc>
        <w:tc>
          <w:tcPr>
            <w:tcW w:w="1326" w:type="dxa"/>
            <w:vAlign w:val="bottom"/>
          </w:tcPr>
          <w:p w14:paraId="467B2E56" w14:textId="40A0CE80"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0.6%</w:t>
            </w:r>
          </w:p>
        </w:tc>
        <w:tc>
          <w:tcPr>
            <w:tcW w:w="1327" w:type="dxa"/>
            <w:vAlign w:val="bottom"/>
          </w:tcPr>
          <w:p w14:paraId="7EAD6E6F" w14:textId="5C36A474"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0.7%</w:t>
            </w:r>
          </w:p>
        </w:tc>
        <w:tc>
          <w:tcPr>
            <w:tcW w:w="1305" w:type="dxa"/>
            <w:vAlign w:val="bottom"/>
          </w:tcPr>
          <w:p w14:paraId="5E728651" w14:textId="0D2113E4"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0.0%</w:t>
            </w:r>
          </w:p>
        </w:tc>
        <w:tc>
          <w:tcPr>
            <w:tcW w:w="1305" w:type="dxa"/>
            <w:vAlign w:val="bottom"/>
          </w:tcPr>
          <w:p w14:paraId="6A97C424" w14:textId="594B3966"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0.0%</w:t>
            </w:r>
          </w:p>
        </w:tc>
      </w:tr>
      <w:tr w:rsidR="00B64708" w:rsidRPr="00E65E94" w14:paraId="2A1CEC9C"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1F688CF8" w14:textId="77777777" w:rsidR="00B64708" w:rsidRPr="00E65E94" w:rsidRDefault="00B64708" w:rsidP="00B64708">
            <w:pPr>
              <w:spacing w:before="120" w:line="360" w:lineRule="auto"/>
              <w:rPr>
                <w:rFonts w:cs="Arial"/>
              </w:rPr>
            </w:pPr>
            <w:r w:rsidRPr="0841D0E3">
              <w:rPr>
                <w:rFonts w:cs="Arial"/>
              </w:rPr>
              <w:t>2</w:t>
            </w:r>
          </w:p>
        </w:tc>
        <w:tc>
          <w:tcPr>
            <w:tcW w:w="1326" w:type="dxa"/>
            <w:vAlign w:val="bottom"/>
          </w:tcPr>
          <w:p w14:paraId="08F4B740" w14:textId="51BA0E45"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0.3%</w:t>
            </w:r>
          </w:p>
        </w:tc>
        <w:tc>
          <w:tcPr>
            <w:tcW w:w="1326" w:type="dxa"/>
            <w:vAlign w:val="bottom"/>
          </w:tcPr>
          <w:p w14:paraId="2F26CBB9" w14:textId="5FC7A5B0"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1.0%</w:t>
            </w:r>
          </w:p>
        </w:tc>
        <w:tc>
          <w:tcPr>
            <w:tcW w:w="1326" w:type="dxa"/>
            <w:vAlign w:val="bottom"/>
          </w:tcPr>
          <w:p w14:paraId="7E6237E5" w14:textId="03572D95"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-0.6%</w:t>
            </w:r>
          </w:p>
        </w:tc>
        <w:tc>
          <w:tcPr>
            <w:tcW w:w="1327" w:type="dxa"/>
            <w:vAlign w:val="bottom"/>
          </w:tcPr>
          <w:p w14:paraId="1907352B" w14:textId="397321E5"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-0.5%</w:t>
            </w:r>
          </w:p>
        </w:tc>
        <w:tc>
          <w:tcPr>
            <w:tcW w:w="1305" w:type="dxa"/>
            <w:vAlign w:val="bottom"/>
          </w:tcPr>
          <w:p w14:paraId="448F7887" w14:textId="3315A672"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-0.2%</w:t>
            </w:r>
          </w:p>
        </w:tc>
        <w:tc>
          <w:tcPr>
            <w:tcW w:w="1305" w:type="dxa"/>
            <w:vAlign w:val="bottom"/>
          </w:tcPr>
          <w:p w14:paraId="4F0FBEF0" w14:textId="54F59B34"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0.0%</w:t>
            </w:r>
          </w:p>
        </w:tc>
      </w:tr>
      <w:tr w:rsidR="00B64708" w:rsidRPr="00E65E94" w14:paraId="45D9BDE1"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32ADD3F8" w14:textId="77777777" w:rsidR="00B64708" w:rsidRPr="00E65E94" w:rsidRDefault="00B64708" w:rsidP="00B64708">
            <w:pPr>
              <w:spacing w:before="120" w:line="360" w:lineRule="auto"/>
              <w:rPr>
                <w:rFonts w:cs="Arial"/>
              </w:rPr>
            </w:pPr>
            <w:r w:rsidRPr="0841D0E3">
              <w:rPr>
                <w:rFonts w:cs="Arial"/>
              </w:rPr>
              <w:t>3</w:t>
            </w:r>
          </w:p>
        </w:tc>
        <w:tc>
          <w:tcPr>
            <w:tcW w:w="1326" w:type="dxa"/>
            <w:vAlign w:val="bottom"/>
          </w:tcPr>
          <w:p w14:paraId="51A9ACE1" w14:textId="2F3A9F20"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0.0%</w:t>
            </w:r>
          </w:p>
        </w:tc>
        <w:tc>
          <w:tcPr>
            <w:tcW w:w="1326" w:type="dxa"/>
            <w:vAlign w:val="bottom"/>
          </w:tcPr>
          <w:p w14:paraId="755A2121" w14:textId="091C9530"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-0.6%</w:t>
            </w:r>
          </w:p>
        </w:tc>
        <w:tc>
          <w:tcPr>
            <w:tcW w:w="1326" w:type="dxa"/>
            <w:vAlign w:val="bottom"/>
          </w:tcPr>
          <w:p w14:paraId="1DB5F6B0" w14:textId="507D41A5"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0.7%</w:t>
            </w:r>
          </w:p>
        </w:tc>
        <w:tc>
          <w:tcPr>
            <w:tcW w:w="1327" w:type="dxa"/>
            <w:vAlign w:val="bottom"/>
          </w:tcPr>
          <w:p w14:paraId="68C56F9D" w14:textId="395C5346"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-0.5%</w:t>
            </w:r>
          </w:p>
        </w:tc>
        <w:tc>
          <w:tcPr>
            <w:tcW w:w="1305" w:type="dxa"/>
            <w:vAlign w:val="bottom"/>
          </w:tcPr>
          <w:p w14:paraId="7957C448" w14:textId="06A50CBF"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0.3%</w:t>
            </w:r>
          </w:p>
        </w:tc>
        <w:tc>
          <w:tcPr>
            <w:tcW w:w="1305" w:type="dxa"/>
            <w:vAlign w:val="bottom"/>
          </w:tcPr>
          <w:p w14:paraId="3711EDBA" w14:textId="204AEBE9"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0.0%</w:t>
            </w:r>
          </w:p>
        </w:tc>
      </w:tr>
      <w:tr w:rsidR="00B64708" w:rsidRPr="00E65E94" w14:paraId="68DFE2C9"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4D563B40" w14:textId="77777777" w:rsidR="00B64708" w:rsidRPr="00E65E94" w:rsidRDefault="00B64708" w:rsidP="00B64708">
            <w:pPr>
              <w:spacing w:before="120" w:line="360" w:lineRule="auto"/>
              <w:rPr>
                <w:rFonts w:cs="Arial"/>
              </w:rPr>
            </w:pPr>
            <w:r w:rsidRPr="0841D0E3">
              <w:rPr>
                <w:rFonts w:cs="Arial"/>
              </w:rPr>
              <w:t>4+</w:t>
            </w:r>
          </w:p>
        </w:tc>
        <w:tc>
          <w:tcPr>
            <w:tcW w:w="1326" w:type="dxa"/>
            <w:vAlign w:val="bottom"/>
          </w:tcPr>
          <w:p w14:paraId="002BF047" w14:textId="0BBBE498"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0.1%</w:t>
            </w:r>
          </w:p>
        </w:tc>
        <w:tc>
          <w:tcPr>
            <w:tcW w:w="1326" w:type="dxa"/>
            <w:vAlign w:val="bottom"/>
          </w:tcPr>
          <w:p w14:paraId="30AD8818" w14:textId="4431DDA6"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0.7%</w:t>
            </w:r>
          </w:p>
        </w:tc>
        <w:tc>
          <w:tcPr>
            <w:tcW w:w="1326" w:type="dxa"/>
            <w:vAlign w:val="bottom"/>
          </w:tcPr>
          <w:p w14:paraId="0C4AD252" w14:textId="4E1A467A"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0.0%</w:t>
            </w:r>
          </w:p>
        </w:tc>
        <w:tc>
          <w:tcPr>
            <w:tcW w:w="1327" w:type="dxa"/>
            <w:vAlign w:val="bottom"/>
          </w:tcPr>
          <w:p w14:paraId="2D734E3C" w14:textId="0821B689"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-0.1%</w:t>
            </w:r>
          </w:p>
        </w:tc>
        <w:tc>
          <w:tcPr>
            <w:tcW w:w="1305" w:type="dxa"/>
            <w:vAlign w:val="bottom"/>
          </w:tcPr>
          <w:p w14:paraId="3B8D2159" w14:textId="72D7ED8B"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-0.7%</w:t>
            </w:r>
          </w:p>
        </w:tc>
        <w:tc>
          <w:tcPr>
            <w:tcW w:w="1305" w:type="dxa"/>
            <w:vAlign w:val="bottom"/>
          </w:tcPr>
          <w:p w14:paraId="30452D19" w14:textId="601BEF6F"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0.0%</w:t>
            </w:r>
          </w:p>
        </w:tc>
      </w:tr>
      <w:tr w:rsidR="00B64708" w:rsidRPr="00E65E94" w14:paraId="036C637D" w14:textId="77777777" w:rsidTr="00356BE2">
        <w:tc>
          <w:tcPr>
            <w:cnfStyle w:val="001000000000" w:firstRow="0" w:lastRow="0" w:firstColumn="1" w:lastColumn="0" w:oddVBand="0" w:evenVBand="0" w:oddHBand="0" w:evenHBand="0" w:firstRowFirstColumn="0" w:firstRowLastColumn="0" w:lastRowFirstColumn="0" w:lastRowLastColumn="0"/>
            <w:tcW w:w="1435" w:type="dxa"/>
          </w:tcPr>
          <w:p w14:paraId="700C1687" w14:textId="77777777" w:rsidR="00B64708" w:rsidRPr="00AA110B" w:rsidRDefault="00B64708" w:rsidP="00B64708">
            <w:pPr>
              <w:spacing w:before="120" w:line="360" w:lineRule="auto"/>
              <w:rPr>
                <w:rFonts w:cs="Arial"/>
                <w:b/>
                <w:bCs/>
              </w:rPr>
            </w:pPr>
            <w:r w:rsidRPr="6D7336E1">
              <w:rPr>
                <w:rFonts w:cs="Arial"/>
                <w:b/>
                <w:bCs/>
              </w:rPr>
              <w:t>Total</w:t>
            </w:r>
          </w:p>
        </w:tc>
        <w:tc>
          <w:tcPr>
            <w:tcW w:w="1326" w:type="dxa"/>
            <w:vAlign w:val="bottom"/>
          </w:tcPr>
          <w:p w14:paraId="1AC92D42" w14:textId="3DFCD420"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-0.1%</w:t>
            </w:r>
          </w:p>
        </w:tc>
        <w:tc>
          <w:tcPr>
            <w:tcW w:w="1326" w:type="dxa"/>
            <w:vAlign w:val="bottom"/>
          </w:tcPr>
          <w:p w14:paraId="32DA0C54" w14:textId="0E6DF305"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0.4%</w:t>
            </w:r>
          </w:p>
        </w:tc>
        <w:tc>
          <w:tcPr>
            <w:tcW w:w="1326" w:type="dxa"/>
            <w:vAlign w:val="bottom"/>
          </w:tcPr>
          <w:p w14:paraId="7217B3B3" w14:textId="3B2F47C6"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0.8%</w:t>
            </w:r>
          </w:p>
        </w:tc>
        <w:tc>
          <w:tcPr>
            <w:tcW w:w="1327" w:type="dxa"/>
            <w:vAlign w:val="bottom"/>
          </w:tcPr>
          <w:p w14:paraId="1255DB48" w14:textId="200FDC52"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-0.4%</w:t>
            </w:r>
          </w:p>
        </w:tc>
        <w:tc>
          <w:tcPr>
            <w:tcW w:w="1305" w:type="dxa"/>
            <w:vAlign w:val="bottom"/>
          </w:tcPr>
          <w:p w14:paraId="02CA1960" w14:textId="3175A666"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-0.7%</w:t>
            </w:r>
          </w:p>
        </w:tc>
        <w:tc>
          <w:tcPr>
            <w:tcW w:w="1305" w:type="dxa"/>
            <w:vAlign w:val="bottom"/>
          </w:tcPr>
          <w:p w14:paraId="1E3C1E8A" w14:textId="2A0DCDA3" w:rsidR="00B64708" w:rsidRPr="00B30052" w:rsidRDefault="00B64708" w:rsidP="00B64708">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B30052">
              <w:rPr>
                <w:rFonts w:cs="Arial"/>
                <w:color w:val="000000"/>
              </w:rPr>
              <w:t>0.0%</w:t>
            </w:r>
          </w:p>
        </w:tc>
      </w:tr>
    </w:tbl>
    <w:p w14:paraId="2FCF290B" w14:textId="77777777" w:rsidR="003A1C70" w:rsidRDefault="003A1C70" w:rsidP="00EE322E">
      <w:pPr>
        <w:pStyle w:val="BodyParagraph"/>
      </w:pPr>
    </w:p>
    <w:p w14:paraId="5BF03080" w14:textId="30340D71" w:rsidR="00EE322E" w:rsidRDefault="00EE322E" w:rsidP="00EE322E">
      <w:pPr>
        <w:pStyle w:val="Heading4"/>
      </w:pPr>
      <w:r>
        <w:lastRenderedPageBreak/>
        <w:t>Day Pattern</w:t>
      </w:r>
    </w:p>
    <w:p w14:paraId="57F479F2" w14:textId="440ED9B7" w:rsidR="007147E7" w:rsidRDefault="007147E7" w:rsidP="007147E7">
      <w:pPr>
        <w:pStyle w:val="BodyParagraph"/>
      </w:pPr>
      <w:r>
        <w:t xml:space="preserve">Day pattern summaries compare observed and estimated resident travel (tours and trips) by purpose and person type. </w:t>
      </w:r>
      <w:r w:rsidR="00E32AF9">
        <w:fldChar w:fldCharType="begin"/>
      </w:r>
      <w:r w:rsidR="00E32AF9">
        <w:instrText xml:space="preserve"> REF _Ref6927476 \h </w:instrText>
      </w:r>
      <w:r w:rsidR="00E32AF9">
        <w:fldChar w:fldCharType="separate"/>
      </w:r>
      <w:r w:rsidR="00A1769F">
        <w:t xml:space="preserve">Table </w:t>
      </w:r>
      <w:r w:rsidR="00A1769F">
        <w:rPr>
          <w:noProof/>
        </w:rPr>
        <w:t>44</w:t>
      </w:r>
      <w:r w:rsidR="00E32AF9">
        <w:fldChar w:fldCharType="end"/>
      </w:r>
      <w:r>
        <w:t xml:space="preserve"> compares tours by tour purpose. As per the HTS data, </w:t>
      </w:r>
      <w:r w:rsidR="00320D0E">
        <w:t xml:space="preserve">the </w:t>
      </w:r>
      <w:r>
        <w:t>majority are mandatory purpose</w:t>
      </w:r>
      <w:r w:rsidR="00320D0E">
        <w:t>s</w:t>
      </w:r>
      <w:r>
        <w:t xml:space="preserve"> (work-2</w:t>
      </w:r>
      <w:r w:rsidR="00415A96">
        <w:t>9</w:t>
      </w:r>
      <w:r>
        <w:t>% and school-1</w:t>
      </w:r>
      <w:r w:rsidR="00415A96">
        <w:t>6</w:t>
      </w:r>
      <w:r>
        <w:t>%) related. About 10% are shopping and 12% are social and recreational. The share of tours in the ABM are calibrated to match closely with the HTS data.</w:t>
      </w:r>
    </w:p>
    <w:p w14:paraId="29F40F70" w14:textId="73A6727B" w:rsidR="007147E7" w:rsidRDefault="007147E7" w:rsidP="007147E7">
      <w:pPr>
        <w:pStyle w:val="Caption"/>
      </w:pPr>
      <w:bookmarkStart w:id="214" w:name="_Ref6927476"/>
      <w:bookmarkStart w:id="215" w:name="_Toc55814468"/>
      <w:r>
        <w:t xml:space="preserve">Table </w:t>
      </w:r>
      <w:r>
        <w:fldChar w:fldCharType="begin"/>
      </w:r>
      <w:r>
        <w:instrText>SEQ Table \* ARABIC</w:instrText>
      </w:r>
      <w:r>
        <w:fldChar w:fldCharType="separate"/>
      </w:r>
      <w:r w:rsidR="00A1769F">
        <w:rPr>
          <w:noProof/>
        </w:rPr>
        <w:t>44</w:t>
      </w:r>
      <w:r>
        <w:fldChar w:fldCharType="end"/>
      </w:r>
      <w:bookmarkEnd w:id="214"/>
      <w:r>
        <w:t xml:space="preserve"> tours by purpose</w:t>
      </w:r>
      <w:bookmarkEnd w:id="215"/>
    </w:p>
    <w:tbl>
      <w:tblPr>
        <w:tblStyle w:val="OrangeFirstColumnLeft"/>
        <w:tblW w:w="0" w:type="auto"/>
        <w:tblLook w:val="04A0" w:firstRow="1" w:lastRow="0" w:firstColumn="1" w:lastColumn="0" w:noHBand="0" w:noVBand="1"/>
      </w:tblPr>
      <w:tblGrid>
        <w:gridCol w:w="2337"/>
        <w:gridCol w:w="2337"/>
        <w:gridCol w:w="2338"/>
        <w:gridCol w:w="2338"/>
      </w:tblGrid>
      <w:tr w:rsidR="00356BE2" w:rsidRPr="001C2D8B" w14:paraId="1D7CE2CD" w14:textId="77777777" w:rsidTr="00356B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47B6B8EA" w14:textId="77777777" w:rsidR="00356BE2" w:rsidRPr="001C2D8B" w:rsidRDefault="00356BE2" w:rsidP="00356BE2">
            <w:pPr>
              <w:spacing w:before="120" w:line="360" w:lineRule="auto"/>
              <w:rPr>
                <w:rFonts w:cs="Arial"/>
              </w:rPr>
            </w:pPr>
            <w:r w:rsidRPr="7C3B36A5">
              <w:rPr>
                <w:rFonts w:cs="Arial"/>
              </w:rPr>
              <w:t>Tour PuRpose</w:t>
            </w:r>
          </w:p>
        </w:tc>
        <w:tc>
          <w:tcPr>
            <w:tcW w:w="2337" w:type="dxa"/>
          </w:tcPr>
          <w:p w14:paraId="47E0B177" w14:textId="6CEA7166" w:rsidR="00356BE2" w:rsidRPr="001C2D8B" w:rsidRDefault="000F219C" w:rsidP="00356BE2">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HTS</w:t>
            </w:r>
          </w:p>
        </w:tc>
        <w:tc>
          <w:tcPr>
            <w:tcW w:w="2338" w:type="dxa"/>
          </w:tcPr>
          <w:p w14:paraId="1204EE83" w14:textId="77777777" w:rsidR="00356BE2" w:rsidRPr="001C2D8B" w:rsidRDefault="00356BE2" w:rsidP="00356BE2">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ABM</w:t>
            </w:r>
          </w:p>
        </w:tc>
        <w:tc>
          <w:tcPr>
            <w:tcW w:w="2338" w:type="dxa"/>
          </w:tcPr>
          <w:p w14:paraId="623EC79E" w14:textId="790D37D5" w:rsidR="00356BE2" w:rsidRPr="001C2D8B" w:rsidRDefault="00356BE2" w:rsidP="00356BE2">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DIFF (ABM-HTS)</w:t>
            </w:r>
          </w:p>
        </w:tc>
      </w:tr>
      <w:tr w:rsidR="000F219C" w:rsidRPr="001C2D8B" w14:paraId="370D25CD"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5B158340" w14:textId="77777777" w:rsidR="000F219C" w:rsidRPr="001C2D8B" w:rsidRDefault="000F219C" w:rsidP="000F219C">
            <w:pPr>
              <w:spacing w:before="120" w:line="360" w:lineRule="auto"/>
              <w:rPr>
                <w:rFonts w:cs="Arial"/>
              </w:rPr>
            </w:pPr>
            <w:r w:rsidRPr="6D7336E1">
              <w:rPr>
                <w:rFonts w:cs="Arial"/>
                <w:color w:val="000000"/>
              </w:rPr>
              <w:t>Work</w:t>
            </w:r>
          </w:p>
        </w:tc>
        <w:tc>
          <w:tcPr>
            <w:tcW w:w="2337" w:type="dxa"/>
            <w:vAlign w:val="bottom"/>
          </w:tcPr>
          <w:p w14:paraId="6359119A" w14:textId="7FD29257"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32%</w:t>
            </w:r>
          </w:p>
        </w:tc>
        <w:tc>
          <w:tcPr>
            <w:tcW w:w="2338" w:type="dxa"/>
            <w:vAlign w:val="bottom"/>
          </w:tcPr>
          <w:p w14:paraId="6B053B9A" w14:textId="11355C9A"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29%</w:t>
            </w:r>
          </w:p>
        </w:tc>
        <w:tc>
          <w:tcPr>
            <w:tcW w:w="2338" w:type="dxa"/>
          </w:tcPr>
          <w:p w14:paraId="42CC6A0C" w14:textId="78D2481D" w:rsidR="000F219C" w:rsidRPr="001C2D8B"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6D7336E1">
              <w:rPr>
                <w:rFonts w:cs="Arial"/>
                <w:color w:val="000000"/>
              </w:rPr>
              <w:t>-</w:t>
            </w:r>
            <w:r w:rsidR="006A143F">
              <w:rPr>
                <w:rFonts w:cs="Arial"/>
                <w:color w:val="000000"/>
              </w:rPr>
              <w:t>3</w:t>
            </w:r>
            <w:r w:rsidRPr="6D7336E1">
              <w:rPr>
                <w:rFonts w:cs="Arial"/>
                <w:color w:val="000000"/>
              </w:rPr>
              <w:t>.</w:t>
            </w:r>
            <w:r w:rsidR="006A143F">
              <w:rPr>
                <w:rFonts w:cs="Arial"/>
                <w:color w:val="000000"/>
              </w:rPr>
              <w:t>0</w:t>
            </w:r>
            <w:r w:rsidRPr="6D7336E1">
              <w:rPr>
                <w:rFonts w:cs="Arial"/>
                <w:color w:val="000000"/>
              </w:rPr>
              <w:t>%</w:t>
            </w:r>
          </w:p>
        </w:tc>
      </w:tr>
      <w:tr w:rsidR="000F219C" w:rsidRPr="001C2D8B" w14:paraId="36F14337"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0E700257" w14:textId="77777777" w:rsidR="000F219C" w:rsidRPr="001C2D8B" w:rsidRDefault="000F219C" w:rsidP="000F219C">
            <w:pPr>
              <w:spacing w:before="120" w:line="360" w:lineRule="auto"/>
              <w:rPr>
                <w:rFonts w:cs="Arial"/>
              </w:rPr>
            </w:pPr>
            <w:r w:rsidRPr="6D7336E1">
              <w:rPr>
                <w:rFonts w:cs="Arial"/>
                <w:color w:val="000000"/>
              </w:rPr>
              <w:t>School</w:t>
            </w:r>
          </w:p>
        </w:tc>
        <w:tc>
          <w:tcPr>
            <w:tcW w:w="2337" w:type="dxa"/>
            <w:vAlign w:val="bottom"/>
          </w:tcPr>
          <w:p w14:paraId="7A16876A" w14:textId="53719CA7"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14%</w:t>
            </w:r>
          </w:p>
        </w:tc>
        <w:tc>
          <w:tcPr>
            <w:tcW w:w="2338" w:type="dxa"/>
            <w:vAlign w:val="bottom"/>
          </w:tcPr>
          <w:p w14:paraId="4D55D61B" w14:textId="6333DE59"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16%</w:t>
            </w:r>
          </w:p>
        </w:tc>
        <w:tc>
          <w:tcPr>
            <w:tcW w:w="2338" w:type="dxa"/>
          </w:tcPr>
          <w:p w14:paraId="7103B986" w14:textId="4B0E649C" w:rsidR="000F219C" w:rsidRPr="001C2D8B" w:rsidRDefault="006A143F"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color w:val="000000"/>
              </w:rPr>
              <w:t>2</w:t>
            </w:r>
            <w:r w:rsidR="000F219C" w:rsidRPr="6D7336E1">
              <w:rPr>
                <w:rFonts w:cs="Arial"/>
                <w:color w:val="000000"/>
              </w:rPr>
              <w:t>.</w:t>
            </w:r>
            <w:r>
              <w:rPr>
                <w:rFonts w:cs="Arial"/>
                <w:color w:val="000000"/>
              </w:rPr>
              <w:t>0</w:t>
            </w:r>
            <w:r w:rsidR="000F219C" w:rsidRPr="6D7336E1">
              <w:rPr>
                <w:rFonts w:cs="Arial"/>
                <w:color w:val="000000"/>
              </w:rPr>
              <w:t>%</w:t>
            </w:r>
          </w:p>
        </w:tc>
      </w:tr>
      <w:tr w:rsidR="000F219C" w:rsidRPr="001C2D8B" w14:paraId="684FBF4B"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60AC606E" w14:textId="77777777" w:rsidR="000F219C" w:rsidRPr="001C2D8B" w:rsidRDefault="000F219C" w:rsidP="000F219C">
            <w:pPr>
              <w:spacing w:before="120" w:line="360" w:lineRule="auto"/>
              <w:rPr>
                <w:rFonts w:cs="Arial"/>
              </w:rPr>
            </w:pPr>
            <w:r w:rsidRPr="6D7336E1">
              <w:rPr>
                <w:rFonts w:cs="Arial"/>
                <w:color w:val="000000"/>
              </w:rPr>
              <w:t>Escort</w:t>
            </w:r>
          </w:p>
        </w:tc>
        <w:tc>
          <w:tcPr>
            <w:tcW w:w="2337" w:type="dxa"/>
            <w:vAlign w:val="bottom"/>
          </w:tcPr>
          <w:p w14:paraId="4FFC58CA" w14:textId="2B0D9CDA"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14%</w:t>
            </w:r>
          </w:p>
        </w:tc>
        <w:tc>
          <w:tcPr>
            <w:tcW w:w="2338" w:type="dxa"/>
            <w:vAlign w:val="bottom"/>
          </w:tcPr>
          <w:p w14:paraId="1EE72EC0" w14:textId="76EC7D92"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14%</w:t>
            </w:r>
          </w:p>
        </w:tc>
        <w:tc>
          <w:tcPr>
            <w:tcW w:w="2338" w:type="dxa"/>
          </w:tcPr>
          <w:p w14:paraId="25F94EC6" w14:textId="03F19327" w:rsidR="000F219C" w:rsidRPr="001C2D8B"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6D7336E1">
              <w:rPr>
                <w:rFonts w:cs="Arial"/>
                <w:color w:val="000000"/>
              </w:rPr>
              <w:t>0.</w:t>
            </w:r>
            <w:r w:rsidR="006A143F">
              <w:rPr>
                <w:rFonts w:cs="Arial"/>
                <w:color w:val="000000"/>
              </w:rPr>
              <w:t>0</w:t>
            </w:r>
            <w:r w:rsidRPr="6D7336E1">
              <w:rPr>
                <w:rFonts w:cs="Arial"/>
                <w:color w:val="000000"/>
              </w:rPr>
              <w:t>%</w:t>
            </w:r>
          </w:p>
        </w:tc>
      </w:tr>
      <w:tr w:rsidR="000F219C" w:rsidRPr="001C2D8B" w14:paraId="01C9C5F1"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566A9762" w14:textId="77777777" w:rsidR="000F219C" w:rsidRPr="001C2D8B" w:rsidRDefault="000F219C" w:rsidP="000F219C">
            <w:pPr>
              <w:spacing w:before="120" w:line="360" w:lineRule="auto"/>
              <w:rPr>
                <w:rFonts w:cs="Arial"/>
              </w:rPr>
            </w:pPr>
            <w:r w:rsidRPr="6D7336E1">
              <w:rPr>
                <w:rFonts w:cs="Arial"/>
                <w:color w:val="000000"/>
              </w:rPr>
              <w:t>Personal Business</w:t>
            </w:r>
          </w:p>
        </w:tc>
        <w:tc>
          <w:tcPr>
            <w:tcW w:w="2337" w:type="dxa"/>
            <w:vAlign w:val="bottom"/>
          </w:tcPr>
          <w:p w14:paraId="523E5D19" w14:textId="608C0DEB"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11%</w:t>
            </w:r>
          </w:p>
        </w:tc>
        <w:tc>
          <w:tcPr>
            <w:tcW w:w="2338" w:type="dxa"/>
            <w:vAlign w:val="bottom"/>
          </w:tcPr>
          <w:p w14:paraId="3D866166" w14:textId="08B3BC59"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12%</w:t>
            </w:r>
          </w:p>
        </w:tc>
        <w:tc>
          <w:tcPr>
            <w:tcW w:w="2338" w:type="dxa"/>
          </w:tcPr>
          <w:p w14:paraId="67534D4F" w14:textId="2785E488" w:rsidR="000F219C" w:rsidRPr="001C2D8B" w:rsidRDefault="006A143F"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color w:val="000000"/>
              </w:rPr>
              <w:t>1</w:t>
            </w:r>
            <w:r w:rsidR="000F219C" w:rsidRPr="6D7336E1">
              <w:rPr>
                <w:rFonts w:cs="Arial"/>
                <w:color w:val="000000"/>
              </w:rPr>
              <w:t>.</w:t>
            </w:r>
            <w:r>
              <w:rPr>
                <w:rFonts w:cs="Arial"/>
                <w:color w:val="000000"/>
              </w:rPr>
              <w:t>0</w:t>
            </w:r>
            <w:r w:rsidR="000F219C" w:rsidRPr="6D7336E1">
              <w:rPr>
                <w:rFonts w:cs="Arial"/>
                <w:color w:val="000000"/>
              </w:rPr>
              <w:t>%</w:t>
            </w:r>
          </w:p>
        </w:tc>
      </w:tr>
      <w:tr w:rsidR="000F219C" w:rsidRPr="001C2D8B" w14:paraId="51314BBD"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34BB53CB" w14:textId="77777777" w:rsidR="000F219C" w:rsidRPr="001C2D8B" w:rsidRDefault="000F219C" w:rsidP="000F219C">
            <w:pPr>
              <w:spacing w:before="120" w:line="360" w:lineRule="auto"/>
              <w:rPr>
                <w:rFonts w:cs="Arial"/>
              </w:rPr>
            </w:pPr>
            <w:r w:rsidRPr="6D7336E1">
              <w:rPr>
                <w:rFonts w:cs="Arial"/>
                <w:color w:val="000000"/>
              </w:rPr>
              <w:t>Shop</w:t>
            </w:r>
          </w:p>
        </w:tc>
        <w:tc>
          <w:tcPr>
            <w:tcW w:w="2337" w:type="dxa"/>
            <w:vAlign w:val="bottom"/>
          </w:tcPr>
          <w:p w14:paraId="118A50CB" w14:textId="1BDBF822"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10%</w:t>
            </w:r>
          </w:p>
        </w:tc>
        <w:tc>
          <w:tcPr>
            <w:tcW w:w="2338" w:type="dxa"/>
            <w:vAlign w:val="bottom"/>
          </w:tcPr>
          <w:p w14:paraId="024A2F27" w14:textId="63BE003C"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10%</w:t>
            </w:r>
          </w:p>
        </w:tc>
        <w:tc>
          <w:tcPr>
            <w:tcW w:w="2338" w:type="dxa"/>
          </w:tcPr>
          <w:p w14:paraId="72FF8F81" w14:textId="77777777" w:rsidR="000F219C" w:rsidRPr="001C2D8B"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6D7336E1">
              <w:rPr>
                <w:rFonts w:cs="Arial"/>
                <w:color w:val="000000"/>
              </w:rPr>
              <w:t>0.0%</w:t>
            </w:r>
          </w:p>
        </w:tc>
      </w:tr>
      <w:tr w:rsidR="000F219C" w:rsidRPr="001C2D8B" w14:paraId="3718E8BE"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6B337696" w14:textId="77777777" w:rsidR="000F219C" w:rsidRPr="001C2D8B" w:rsidRDefault="000F219C" w:rsidP="000F219C">
            <w:pPr>
              <w:spacing w:before="120" w:line="360" w:lineRule="auto"/>
              <w:rPr>
                <w:rFonts w:cs="Arial"/>
              </w:rPr>
            </w:pPr>
            <w:r w:rsidRPr="6D7336E1">
              <w:rPr>
                <w:rFonts w:cs="Arial"/>
                <w:color w:val="000000"/>
              </w:rPr>
              <w:t>Meal</w:t>
            </w:r>
          </w:p>
        </w:tc>
        <w:tc>
          <w:tcPr>
            <w:tcW w:w="2337" w:type="dxa"/>
            <w:vAlign w:val="bottom"/>
          </w:tcPr>
          <w:p w14:paraId="30594C08" w14:textId="4ADDE3D4"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4%</w:t>
            </w:r>
          </w:p>
        </w:tc>
        <w:tc>
          <w:tcPr>
            <w:tcW w:w="2338" w:type="dxa"/>
            <w:vAlign w:val="bottom"/>
          </w:tcPr>
          <w:p w14:paraId="6CC6AC57" w14:textId="1023BE8B"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4%</w:t>
            </w:r>
          </w:p>
        </w:tc>
        <w:tc>
          <w:tcPr>
            <w:tcW w:w="2338" w:type="dxa"/>
          </w:tcPr>
          <w:p w14:paraId="1CCE72DA" w14:textId="77777777" w:rsidR="000F219C" w:rsidRPr="001C2D8B"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6D7336E1">
              <w:rPr>
                <w:rFonts w:cs="Arial"/>
                <w:color w:val="000000"/>
              </w:rPr>
              <w:t>0.0%</w:t>
            </w:r>
          </w:p>
        </w:tc>
      </w:tr>
      <w:tr w:rsidR="000F219C" w:rsidRPr="001C2D8B" w14:paraId="2E8BE832"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51A588CE" w14:textId="77777777" w:rsidR="000F219C" w:rsidRPr="001C2D8B" w:rsidRDefault="000F219C" w:rsidP="000F219C">
            <w:pPr>
              <w:spacing w:before="120" w:line="360" w:lineRule="auto"/>
              <w:rPr>
                <w:rFonts w:cs="Arial"/>
              </w:rPr>
            </w:pPr>
            <w:r w:rsidRPr="6D7336E1">
              <w:rPr>
                <w:rFonts w:cs="Arial"/>
                <w:color w:val="000000"/>
              </w:rPr>
              <w:t>Social/Recreation</w:t>
            </w:r>
          </w:p>
        </w:tc>
        <w:tc>
          <w:tcPr>
            <w:tcW w:w="2337" w:type="dxa"/>
            <w:vAlign w:val="bottom"/>
          </w:tcPr>
          <w:p w14:paraId="567E2120" w14:textId="434189CD"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12%</w:t>
            </w:r>
          </w:p>
        </w:tc>
        <w:tc>
          <w:tcPr>
            <w:tcW w:w="2338" w:type="dxa"/>
            <w:vAlign w:val="bottom"/>
          </w:tcPr>
          <w:p w14:paraId="3FC99DBE" w14:textId="56DC84A2"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12%</w:t>
            </w:r>
          </w:p>
        </w:tc>
        <w:tc>
          <w:tcPr>
            <w:tcW w:w="2338" w:type="dxa"/>
          </w:tcPr>
          <w:p w14:paraId="34B5690D" w14:textId="5F2E5A49" w:rsidR="000F219C" w:rsidRPr="001C2D8B"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6D7336E1">
              <w:rPr>
                <w:rFonts w:cs="Arial"/>
                <w:color w:val="000000"/>
              </w:rPr>
              <w:t>0.</w:t>
            </w:r>
            <w:r w:rsidR="006A143F">
              <w:rPr>
                <w:rFonts w:cs="Arial"/>
                <w:color w:val="000000"/>
              </w:rPr>
              <w:t>0</w:t>
            </w:r>
            <w:r w:rsidRPr="6D7336E1">
              <w:rPr>
                <w:rFonts w:cs="Arial"/>
                <w:color w:val="000000"/>
              </w:rPr>
              <w:t>%</w:t>
            </w:r>
          </w:p>
        </w:tc>
      </w:tr>
      <w:tr w:rsidR="000F219C" w:rsidRPr="001C2D8B" w14:paraId="2041AC04"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4857A326" w14:textId="77777777" w:rsidR="000F219C" w:rsidRPr="001C2D8B" w:rsidRDefault="000F219C" w:rsidP="000F219C">
            <w:pPr>
              <w:spacing w:before="120" w:line="360" w:lineRule="auto"/>
              <w:rPr>
                <w:rFonts w:cs="Arial"/>
              </w:rPr>
            </w:pPr>
            <w:r w:rsidRPr="6D7336E1">
              <w:rPr>
                <w:rFonts w:cs="Arial"/>
                <w:color w:val="000000"/>
              </w:rPr>
              <w:t>Work-based</w:t>
            </w:r>
          </w:p>
        </w:tc>
        <w:tc>
          <w:tcPr>
            <w:tcW w:w="2337" w:type="dxa"/>
            <w:vAlign w:val="bottom"/>
          </w:tcPr>
          <w:p w14:paraId="651AD29A" w14:textId="78E445FC"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3%</w:t>
            </w:r>
          </w:p>
        </w:tc>
        <w:tc>
          <w:tcPr>
            <w:tcW w:w="2338" w:type="dxa"/>
            <w:vAlign w:val="bottom"/>
          </w:tcPr>
          <w:p w14:paraId="510E4A11" w14:textId="71252D9A" w:rsidR="000F219C" w:rsidRPr="000F219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0F219C">
              <w:rPr>
                <w:rFonts w:cs="Arial"/>
                <w:color w:val="000000"/>
              </w:rPr>
              <w:t>3%</w:t>
            </w:r>
          </w:p>
        </w:tc>
        <w:tc>
          <w:tcPr>
            <w:tcW w:w="2338" w:type="dxa"/>
          </w:tcPr>
          <w:p w14:paraId="2C3C4C23" w14:textId="176BC63F" w:rsidR="000F219C" w:rsidRPr="001C2D8B"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6D7336E1">
              <w:rPr>
                <w:rFonts w:cs="Arial"/>
                <w:color w:val="000000"/>
              </w:rPr>
              <w:t>0.</w:t>
            </w:r>
            <w:r w:rsidR="006A143F">
              <w:rPr>
                <w:rFonts w:cs="Arial"/>
                <w:color w:val="000000"/>
              </w:rPr>
              <w:t>0</w:t>
            </w:r>
            <w:r w:rsidRPr="6D7336E1">
              <w:rPr>
                <w:rFonts w:cs="Arial"/>
                <w:color w:val="000000"/>
              </w:rPr>
              <w:t>%</w:t>
            </w:r>
          </w:p>
        </w:tc>
      </w:tr>
      <w:tr w:rsidR="000F219C" w:rsidRPr="00986109" w14:paraId="03C29923"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1270CC01" w14:textId="77777777" w:rsidR="000F219C" w:rsidRPr="00AA110B" w:rsidRDefault="000F219C" w:rsidP="000F219C">
            <w:pPr>
              <w:spacing w:before="120" w:line="360" w:lineRule="auto"/>
              <w:rPr>
                <w:rFonts w:cs="Arial"/>
                <w:b/>
                <w:bCs/>
              </w:rPr>
            </w:pPr>
            <w:r w:rsidRPr="6D7336E1">
              <w:rPr>
                <w:rFonts w:cs="Arial"/>
                <w:b/>
                <w:bCs/>
                <w:color w:val="000000"/>
              </w:rPr>
              <w:t>Total</w:t>
            </w:r>
          </w:p>
        </w:tc>
        <w:tc>
          <w:tcPr>
            <w:tcW w:w="2337" w:type="dxa"/>
            <w:vAlign w:val="bottom"/>
          </w:tcPr>
          <w:p w14:paraId="0C4EFED5" w14:textId="2902F101" w:rsidR="000F219C" w:rsidRPr="002B260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000000"/>
              </w:rPr>
            </w:pPr>
            <w:r w:rsidRPr="002B260C">
              <w:rPr>
                <w:rFonts w:cs="Arial"/>
                <w:b/>
                <w:color w:val="000000"/>
              </w:rPr>
              <w:t>100.0%</w:t>
            </w:r>
          </w:p>
        </w:tc>
        <w:tc>
          <w:tcPr>
            <w:tcW w:w="2338" w:type="dxa"/>
            <w:vAlign w:val="bottom"/>
          </w:tcPr>
          <w:p w14:paraId="4D92FB42" w14:textId="0A37FF02" w:rsidR="000F219C" w:rsidRPr="002B260C"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000000"/>
              </w:rPr>
            </w:pPr>
            <w:r w:rsidRPr="002B260C">
              <w:rPr>
                <w:rFonts w:cs="Arial"/>
                <w:b/>
                <w:color w:val="000000"/>
              </w:rPr>
              <w:t>100.0%</w:t>
            </w:r>
          </w:p>
        </w:tc>
        <w:tc>
          <w:tcPr>
            <w:tcW w:w="2338" w:type="dxa"/>
          </w:tcPr>
          <w:p w14:paraId="1ABDF091" w14:textId="77777777" w:rsidR="000F219C" w:rsidRPr="00986109" w:rsidRDefault="000F219C" w:rsidP="000F219C">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bCs/>
              </w:rPr>
            </w:pPr>
            <w:r w:rsidRPr="6D7336E1">
              <w:rPr>
                <w:rFonts w:cs="Arial"/>
                <w:b/>
                <w:bCs/>
                <w:color w:val="000000"/>
              </w:rPr>
              <w:t>0.0%</w:t>
            </w:r>
          </w:p>
        </w:tc>
      </w:tr>
    </w:tbl>
    <w:p w14:paraId="608F8FA1" w14:textId="6544602C" w:rsidR="00EE322E" w:rsidRDefault="003240FC" w:rsidP="00EE322E">
      <w:pPr>
        <w:pStyle w:val="BodyParagraph"/>
      </w:pPr>
      <w:r w:rsidRPr="003240FC">
        <w:t xml:space="preserve">A tour rate is calculated as </w:t>
      </w:r>
      <w:r w:rsidR="00320D0E">
        <w:t xml:space="preserve">the </w:t>
      </w:r>
      <w:r w:rsidRPr="003240FC">
        <w:t xml:space="preserve">number of tours divided by </w:t>
      </w:r>
      <w:r w:rsidR="00320D0E">
        <w:t xml:space="preserve">the </w:t>
      </w:r>
      <w:r w:rsidRPr="003240FC">
        <w:t xml:space="preserve">number of persons. </w:t>
      </w:r>
      <w:r w:rsidR="005F7BDA">
        <w:fldChar w:fldCharType="begin"/>
      </w:r>
      <w:r w:rsidR="005F7BDA">
        <w:instrText xml:space="preserve"> REF _Ref6997512 \h </w:instrText>
      </w:r>
      <w:r w:rsidR="005F7BDA">
        <w:fldChar w:fldCharType="separate"/>
      </w:r>
      <w:r w:rsidR="00A1769F">
        <w:t xml:space="preserve">Table </w:t>
      </w:r>
      <w:r w:rsidR="00A1769F">
        <w:rPr>
          <w:noProof/>
        </w:rPr>
        <w:t>45</w:t>
      </w:r>
      <w:r w:rsidR="005F7BDA">
        <w:fldChar w:fldCharType="end"/>
      </w:r>
      <w:r w:rsidR="005F7BDA">
        <w:t xml:space="preserve"> </w:t>
      </w:r>
      <w:r w:rsidRPr="003240FC">
        <w:t>compares tour rates by tour purpose. The HTS indicates on average 1.</w:t>
      </w:r>
      <w:r w:rsidR="005F7BDA">
        <w:t>18</w:t>
      </w:r>
      <w:r w:rsidRPr="003240FC">
        <w:t xml:space="preserve"> tours per person in the </w:t>
      </w:r>
      <w:r w:rsidR="005F7BDA">
        <w:t>NFTPO</w:t>
      </w:r>
      <w:r w:rsidRPr="003240FC">
        <w:t xml:space="preserve"> region. The calibrated ABM produces a similar but slightly higher tour rate (1.</w:t>
      </w:r>
      <w:r w:rsidR="005F7BDA">
        <w:t>26</w:t>
      </w:r>
      <w:r w:rsidRPr="003240FC">
        <w:t>) for the region. The ABM tour rates by purpose match closely with tour rates in the HTS data</w:t>
      </w:r>
      <w:r>
        <w:t>.</w:t>
      </w:r>
    </w:p>
    <w:p w14:paraId="72202925" w14:textId="26D7F167" w:rsidR="005F7BDA" w:rsidRDefault="005F7BDA" w:rsidP="005F7BDA">
      <w:pPr>
        <w:pStyle w:val="Caption"/>
      </w:pPr>
      <w:bookmarkStart w:id="216" w:name="_Ref6997512"/>
      <w:bookmarkStart w:id="217" w:name="_Toc55814469"/>
      <w:r>
        <w:t xml:space="preserve">Table </w:t>
      </w:r>
      <w:r>
        <w:fldChar w:fldCharType="begin"/>
      </w:r>
      <w:r>
        <w:instrText>SEQ Table \* ARABIC</w:instrText>
      </w:r>
      <w:r>
        <w:fldChar w:fldCharType="separate"/>
      </w:r>
      <w:r w:rsidR="00A1769F">
        <w:rPr>
          <w:noProof/>
        </w:rPr>
        <w:t>45</w:t>
      </w:r>
      <w:r>
        <w:fldChar w:fldCharType="end"/>
      </w:r>
      <w:bookmarkEnd w:id="216"/>
      <w:r>
        <w:t xml:space="preserve"> tour rate by purpose</w:t>
      </w:r>
      <w:bookmarkEnd w:id="217"/>
    </w:p>
    <w:tbl>
      <w:tblPr>
        <w:tblStyle w:val="OrangeFirstColumnLeft"/>
        <w:tblW w:w="0" w:type="auto"/>
        <w:tblLook w:val="04A0" w:firstRow="1" w:lastRow="0" w:firstColumn="1" w:lastColumn="0" w:noHBand="0" w:noVBand="1"/>
      </w:tblPr>
      <w:tblGrid>
        <w:gridCol w:w="2337"/>
        <w:gridCol w:w="2337"/>
        <w:gridCol w:w="2338"/>
        <w:gridCol w:w="2338"/>
      </w:tblGrid>
      <w:tr w:rsidR="002B260C" w:rsidRPr="001C2D8B" w14:paraId="4050F7AE" w14:textId="77777777" w:rsidTr="009F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4E995806" w14:textId="77777777" w:rsidR="002B260C" w:rsidRPr="001C2D8B" w:rsidRDefault="002B260C" w:rsidP="009F6166">
            <w:pPr>
              <w:spacing w:before="120" w:line="360" w:lineRule="auto"/>
              <w:rPr>
                <w:rFonts w:cs="Arial"/>
              </w:rPr>
            </w:pPr>
            <w:r w:rsidRPr="0841D0E3">
              <w:rPr>
                <w:rFonts w:cs="Arial"/>
              </w:rPr>
              <w:t>Tour PuRpose</w:t>
            </w:r>
          </w:p>
        </w:tc>
        <w:tc>
          <w:tcPr>
            <w:tcW w:w="2337" w:type="dxa"/>
          </w:tcPr>
          <w:p w14:paraId="6BD2C25B" w14:textId="57DAF271" w:rsidR="002B260C" w:rsidRPr="001C2D8B" w:rsidRDefault="002B260C"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HTS</w:t>
            </w:r>
          </w:p>
        </w:tc>
        <w:tc>
          <w:tcPr>
            <w:tcW w:w="2338" w:type="dxa"/>
          </w:tcPr>
          <w:p w14:paraId="0F7717A5" w14:textId="77777777" w:rsidR="002B260C" w:rsidRPr="001C2D8B" w:rsidRDefault="002B260C"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ABM</w:t>
            </w:r>
          </w:p>
        </w:tc>
        <w:tc>
          <w:tcPr>
            <w:tcW w:w="2338" w:type="dxa"/>
          </w:tcPr>
          <w:p w14:paraId="66D2CEB6" w14:textId="5A43EE95" w:rsidR="002B260C" w:rsidRPr="001C2D8B" w:rsidRDefault="002B260C"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DIFF (ABM-</w:t>
            </w:r>
            <w:r>
              <w:rPr>
                <w:rFonts w:cs="Arial"/>
              </w:rPr>
              <w:t>H</w:t>
            </w:r>
            <w:r w:rsidRPr="6D7336E1">
              <w:rPr>
                <w:rFonts w:cs="Arial"/>
              </w:rPr>
              <w:t>TS)</w:t>
            </w:r>
          </w:p>
        </w:tc>
      </w:tr>
      <w:tr w:rsidR="002B260C" w:rsidRPr="001C2D8B" w14:paraId="3FA597AB"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7D3AA6B3" w14:textId="77777777" w:rsidR="002B260C" w:rsidRPr="001C2D8B" w:rsidRDefault="002B260C" w:rsidP="002B260C">
            <w:pPr>
              <w:spacing w:before="120" w:line="360" w:lineRule="auto"/>
              <w:rPr>
                <w:rFonts w:cs="Arial"/>
              </w:rPr>
            </w:pPr>
            <w:r w:rsidRPr="6D7336E1">
              <w:rPr>
                <w:rFonts w:cs="Arial"/>
                <w:color w:val="000000"/>
              </w:rPr>
              <w:t>Work</w:t>
            </w:r>
          </w:p>
        </w:tc>
        <w:tc>
          <w:tcPr>
            <w:tcW w:w="2337" w:type="dxa"/>
            <w:vAlign w:val="bottom"/>
          </w:tcPr>
          <w:p w14:paraId="4E1A0EB9" w14:textId="21657A59"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0.38</w:t>
            </w:r>
          </w:p>
        </w:tc>
        <w:tc>
          <w:tcPr>
            <w:tcW w:w="2338" w:type="dxa"/>
            <w:vAlign w:val="bottom"/>
          </w:tcPr>
          <w:p w14:paraId="58B3A60C" w14:textId="7CC9ADF1"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0.37</w:t>
            </w:r>
          </w:p>
        </w:tc>
        <w:tc>
          <w:tcPr>
            <w:tcW w:w="2338" w:type="dxa"/>
            <w:vAlign w:val="bottom"/>
          </w:tcPr>
          <w:p w14:paraId="7EF60833" w14:textId="34BA0BFD"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-0.01</w:t>
            </w:r>
          </w:p>
        </w:tc>
      </w:tr>
      <w:tr w:rsidR="002B260C" w:rsidRPr="001C2D8B" w14:paraId="500591FC"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4EB860CC" w14:textId="77777777" w:rsidR="002B260C" w:rsidRPr="001C2D8B" w:rsidRDefault="002B260C" w:rsidP="002B260C">
            <w:pPr>
              <w:spacing w:before="120" w:line="360" w:lineRule="auto"/>
              <w:rPr>
                <w:rFonts w:cs="Arial"/>
              </w:rPr>
            </w:pPr>
            <w:r w:rsidRPr="6D7336E1">
              <w:rPr>
                <w:rFonts w:cs="Arial"/>
                <w:color w:val="000000"/>
              </w:rPr>
              <w:t>School</w:t>
            </w:r>
          </w:p>
        </w:tc>
        <w:tc>
          <w:tcPr>
            <w:tcW w:w="2337" w:type="dxa"/>
            <w:vAlign w:val="bottom"/>
          </w:tcPr>
          <w:p w14:paraId="12665E9C" w14:textId="390AB44E"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0.17</w:t>
            </w:r>
          </w:p>
        </w:tc>
        <w:tc>
          <w:tcPr>
            <w:tcW w:w="2338" w:type="dxa"/>
            <w:vAlign w:val="bottom"/>
          </w:tcPr>
          <w:p w14:paraId="7C483ABE" w14:textId="13D9251E"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0.20</w:t>
            </w:r>
          </w:p>
        </w:tc>
        <w:tc>
          <w:tcPr>
            <w:tcW w:w="2338" w:type="dxa"/>
            <w:vAlign w:val="bottom"/>
          </w:tcPr>
          <w:p w14:paraId="7A029470" w14:textId="79DAFBA3"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0.03</w:t>
            </w:r>
          </w:p>
        </w:tc>
      </w:tr>
      <w:tr w:rsidR="002B260C" w:rsidRPr="001C2D8B" w14:paraId="7072AD33"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00BE4FC9" w14:textId="77777777" w:rsidR="002B260C" w:rsidRPr="001C2D8B" w:rsidRDefault="002B260C" w:rsidP="002B260C">
            <w:pPr>
              <w:spacing w:before="120" w:line="360" w:lineRule="auto"/>
              <w:rPr>
                <w:rFonts w:cs="Arial"/>
              </w:rPr>
            </w:pPr>
            <w:r w:rsidRPr="6D7336E1">
              <w:rPr>
                <w:rFonts w:cs="Arial"/>
                <w:color w:val="000000"/>
              </w:rPr>
              <w:t>Escort</w:t>
            </w:r>
          </w:p>
        </w:tc>
        <w:tc>
          <w:tcPr>
            <w:tcW w:w="2337" w:type="dxa"/>
            <w:vAlign w:val="bottom"/>
          </w:tcPr>
          <w:p w14:paraId="20078054" w14:textId="7FF13BE5"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0.17</w:t>
            </w:r>
          </w:p>
        </w:tc>
        <w:tc>
          <w:tcPr>
            <w:tcW w:w="2338" w:type="dxa"/>
            <w:vAlign w:val="bottom"/>
          </w:tcPr>
          <w:p w14:paraId="5AD2D3BB" w14:textId="133A552A"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0.18</w:t>
            </w:r>
          </w:p>
        </w:tc>
        <w:tc>
          <w:tcPr>
            <w:tcW w:w="2338" w:type="dxa"/>
            <w:vAlign w:val="bottom"/>
          </w:tcPr>
          <w:p w14:paraId="6511A1A2" w14:textId="201C497C"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0.01</w:t>
            </w:r>
          </w:p>
        </w:tc>
      </w:tr>
      <w:tr w:rsidR="002B260C" w:rsidRPr="001C2D8B" w14:paraId="3ED6C199"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7A6B6633" w14:textId="77777777" w:rsidR="002B260C" w:rsidRPr="001C2D8B" w:rsidRDefault="002B260C" w:rsidP="002B260C">
            <w:pPr>
              <w:spacing w:before="120" w:line="360" w:lineRule="auto"/>
              <w:rPr>
                <w:rFonts w:cs="Arial"/>
              </w:rPr>
            </w:pPr>
            <w:r w:rsidRPr="6D7336E1">
              <w:rPr>
                <w:rFonts w:cs="Arial"/>
                <w:color w:val="000000"/>
              </w:rPr>
              <w:lastRenderedPageBreak/>
              <w:t>Personal Business</w:t>
            </w:r>
          </w:p>
        </w:tc>
        <w:tc>
          <w:tcPr>
            <w:tcW w:w="2337" w:type="dxa"/>
            <w:vAlign w:val="bottom"/>
          </w:tcPr>
          <w:p w14:paraId="053CA94B" w14:textId="56AD2857"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0.13</w:t>
            </w:r>
          </w:p>
        </w:tc>
        <w:tc>
          <w:tcPr>
            <w:tcW w:w="2338" w:type="dxa"/>
            <w:vAlign w:val="bottom"/>
          </w:tcPr>
          <w:p w14:paraId="033751FB" w14:textId="08579EB8"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0.15</w:t>
            </w:r>
          </w:p>
        </w:tc>
        <w:tc>
          <w:tcPr>
            <w:tcW w:w="2338" w:type="dxa"/>
            <w:vAlign w:val="bottom"/>
          </w:tcPr>
          <w:p w14:paraId="7C50B258" w14:textId="2AB56EEE"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0.02</w:t>
            </w:r>
          </w:p>
        </w:tc>
      </w:tr>
      <w:tr w:rsidR="002B260C" w:rsidRPr="001C2D8B" w14:paraId="7840CCB4"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4FCDDD14" w14:textId="77777777" w:rsidR="002B260C" w:rsidRPr="001C2D8B" w:rsidRDefault="002B260C" w:rsidP="002B260C">
            <w:pPr>
              <w:spacing w:before="120" w:line="360" w:lineRule="auto"/>
              <w:rPr>
                <w:rFonts w:cs="Arial"/>
              </w:rPr>
            </w:pPr>
            <w:r w:rsidRPr="6D7336E1">
              <w:rPr>
                <w:rFonts w:cs="Arial"/>
                <w:color w:val="000000"/>
              </w:rPr>
              <w:t>Shop</w:t>
            </w:r>
          </w:p>
        </w:tc>
        <w:tc>
          <w:tcPr>
            <w:tcW w:w="2337" w:type="dxa"/>
            <w:vAlign w:val="bottom"/>
          </w:tcPr>
          <w:p w14:paraId="27A72195" w14:textId="10C94063"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0.11</w:t>
            </w:r>
          </w:p>
        </w:tc>
        <w:tc>
          <w:tcPr>
            <w:tcW w:w="2338" w:type="dxa"/>
            <w:vAlign w:val="bottom"/>
          </w:tcPr>
          <w:p w14:paraId="51C01863" w14:textId="0F050B37"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0.13</w:t>
            </w:r>
          </w:p>
        </w:tc>
        <w:tc>
          <w:tcPr>
            <w:tcW w:w="2338" w:type="dxa"/>
            <w:vAlign w:val="bottom"/>
          </w:tcPr>
          <w:p w14:paraId="51745DD6" w14:textId="383998D7"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0.02</w:t>
            </w:r>
          </w:p>
        </w:tc>
      </w:tr>
      <w:tr w:rsidR="002B260C" w:rsidRPr="001C2D8B" w14:paraId="58C6B6D2"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68FA2028" w14:textId="77777777" w:rsidR="002B260C" w:rsidRPr="001C2D8B" w:rsidRDefault="002B260C" w:rsidP="002B260C">
            <w:pPr>
              <w:spacing w:before="120" w:line="360" w:lineRule="auto"/>
              <w:rPr>
                <w:rFonts w:cs="Arial"/>
              </w:rPr>
            </w:pPr>
            <w:r w:rsidRPr="6D7336E1">
              <w:rPr>
                <w:rFonts w:cs="Arial"/>
                <w:color w:val="000000"/>
              </w:rPr>
              <w:t>Meal</w:t>
            </w:r>
          </w:p>
        </w:tc>
        <w:tc>
          <w:tcPr>
            <w:tcW w:w="2337" w:type="dxa"/>
            <w:vAlign w:val="bottom"/>
          </w:tcPr>
          <w:p w14:paraId="5EB087A7" w14:textId="4663AC60"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0.05</w:t>
            </w:r>
          </w:p>
        </w:tc>
        <w:tc>
          <w:tcPr>
            <w:tcW w:w="2338" w:type="dxa"/>
            <w:vAlign w:val="bottom"/>
          </w:tcPr>
          <w:p w14:paraId="35510BCD" w14:textId="2C220271"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0.05</w:t>
            </w:r>
          </w:p>
        </w:tc>
        <w:tc>
          <w:tcPr>
            <w:tcW w:w="2338" w:type="dxa"/>
            <w:vAlign w:val="bottom"/>
          </w:tcPr>
          <w:p w14:paraId="013E942A" w14:textId="3CC32361"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0.01</w:t>
            </w:r>
          </w:p>
        </w:tc>
      </w:tr>
      <w:tr w:rsidR="002B260C" w:rsidRPr="001C2D8B" w14:paraId="1D40ADF4"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5A606C88" w14:textId="77777777" w:rsidR="002B260C" w:rsidRPr="001C2D8B" w:rsidRDefault="002B260C" w:rsidP="002B260C">
            <w:pPr>
              <w:spacing w:before="120" w:line="360" w:lineRule="auto"/>
              <w:rPr>
                <w:rFonts w:cs="Arial"/>
              </w:rPr>
            </w:pPr>
            <w:r w:rsidRPr="6D7336E1">
              <w:rPr>
                <w:rFonts w:cs="Arial"/>
                <w:color w:val="000000"/>
              </w:rPr>
              <w:t>Social/Recreation</w:t>
            </w:r>
          </w:p>
        </w:tc>
        <w:tc>
          <w:tcPr>
            <w:tcW w:w="2337" w:type="dxa"/>
            <w:vAlign w:val="bottom"/>
          </w:tcPr>
          <w:p w14:paraId="40308555" w14:textId="1C3DEBC9"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0.14</w:t>
            </w:r>
          </w:p>
        </w:tc>
        <w:tc>
          <w:tcPr>
            <w:tcW w:w="2338" w:type="dxa"/>
            <w:vAlign w:val="bottom"/>
          </w:tcPr>
          <w:p w14:paraId="2077E53F" w14:textId="0E60D684"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0.15</w:t>
            </w:r>
          </w:p>
        </w:tc>
        <w:tc>
          <w:tcPr>
            <w:tcW w:w="2338" w:type="dxa"/>
            <w:vAlign w:val="bottom"/>
          </w:tcPr>
          <w:p w14:paraId="32A273C9" w14:textId="69716F89"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0.02</w:t>
            </w:r>
          </w:p>
        </w:tc>
      </w:tr>
      <w:tr w:rsidR="002B260C" w:rsidRPr="001C2D8B" w14:paraId="2B42AD0A"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555E2B80" w14:textId="77777777" w:rsidR="002B260C" w:rsidRPr="001C2D8B" w:rsidRDefault="002B260C" w:rsidP="002B260C">
            <w:pPr>
              <w:spacing w:before="120" w:line="360" w:lineRule="auto"/>
              <w:rPr>
                <w:rFonts w:cs="Arial"/>
              </w:rPr>
            </w:pPr>
            <w:r w:rsidRPr="6D7336E1">
              <w:rPr>
                <w:rFonts w:cs="Arial"/>
                <w:color w:val="000000"/>
              </w:rPr>
              <w:t>Work-based</w:t>
            </w:r>
          </w:p>
        </w:tc>
        <w:tc>
          <w:tcPr>
            <w:tcW w:w="2337" w:type="dxa"/>
            <w:vAlign w:val="bottom"/>
          </w:tcPr>
          <w:p w14:paraId="18B7C0BE" w14:textId="3CCCE4A1"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0.03</w:t>
            </w:r>
          </w:p>
        </w:tc>
        <w:tc>
          <w:tcPr>
            <w:tcW w:w="2338" w:type="dxa"/>
            <w:vAlign w:val="bottom"/>
          </w:tcPr>
          <w:p w14:paraId="5C69FA6F" w14:textId="1238F9CB"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0.03</w:t>
            </w:r>
          </w:p>
        </w:tc>
        <w:tc>
          <w:tcPr>
            <w:tcW w:w="2338" w:type="dxa"/>
            <w:vAlign w:val="bottom"/>
          </w:tcPr>
          <w:p w14:paraId="68B9641D" w14:textId="49B55C68"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2B260C">
              <w:rPr>
                <w:rFonts w:cs="Arial"/>
                <w:color w:val="000000"/>
              </w:rPr>
              <w:t>0.00</w:t>
            </w:r>
          </w:p>
        </w:tc>
      </w:tr>
      <w:tr w:rsidR="002B260C" w:rsidRPr="00986109" w14:paraId="67FFB79A"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37F51FD1" w14:textId="77777777" w:rsidR="002B260C" w:rsidRPr="00AA110B" w:rsidRDefault="002B260C" w:rsidP="002B260C">
            <w:pPr>
              <w:spacing w:before="120" w:line="360" w:lineRule="auto"/>
              <w:rPr>
                <w:rFonts w:cs="Arial"/>
                <w:b/>
                <w:bCs/>
              </w:rPr>
            </w:pPr>
            <w:r w:rsidRPr="6D7336E1">
              <w:rPr>
                <w:rFonts w:cs="Arial"/>
                <w:b/>
                <w:bCs/>
                <w:color w:val="000000"/>
              </w:rPr>
              <w:t>Total</w:t>
            </w:r>
          </w:p>
        </w:tc>
        <w:tc>
          <w:tcPr>
            <w:tcW w:w="2337" w:type="dxa"/>
            <w:vAlign w:val="bottom"/>
          </w:tcPr>
          <w:p w14:paraId="51D25DD5" w14:textId="07D88A23"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000000"/>
              </w:rPr>
            </w:pPr>
            <w:r w:rsidRPr="002B260C">
              <w:rPr>
                <w:rFonts w:cs="Arial"/>
                <w:b/>
                <w:color w:val="000000"/>
              </w:rPr>
              <w:t>1.18</w:t>
            </w:r>
          </w:p>
        </w:tc>
        <w:tc>
          <w:tcPr>
            <w:tcW w:w="2338" w:type="dxa"/>
            <w:vAlign w:val="bottom"/>
          </w:tcPr>
          <w:p w14:paraId="0E66841B" w14:textId="1A5C8B98"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000000"/>
              </w:rPr>
            </w:pPr>
            <w:r w:rsidRPr="002B260C">
              <w:rPr>
                <w:rFonts w:cs="Arial"/>
                <w:b/>
                <w:color w:val="000000"/>
              </w:rPr>
              <w:t>1.26</w:t>
            </w:r>
          </w:p>
        </w:tc>
        <w:tc>
          <w:tcPr>
            <w:tcW w:w="2338" w:type="dxa"/>
            <w:vAlign w:val="bottom"/>
          </w:tcPr>
          <w:p w14:paraId="0DE6BD7A" w14:textId="147AFD7D" w:rsidR="002B260C" w:rsidRPr="002B260C" w:rsidRDefault="002B260C" w:rsidP="002B260C">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000000"/>
              </w:rPr>
            </w:pPr>
            <w:r w:rsidRPr="002B260C">
              <w:rPr>
                <w:rFonts w:cs="Arial"/>
                <w:b/>
                <w:color w:val="000000"/>
              </w:rPr>
              <w:t>0.09</w:t>
            </w:r>
          </w:p>
        </w:tc>
      </w:tr>
    </w:tbl>
    <w:p w14:paraId="3E806B86" w14:textId="77777777" w:rsidR="0038614B" w:rsidRDefault="0038614B" w:rsidP="00EE322E">
      <w:pPr>
        <w:pStyle w:val="BodyParagraph"/>
      </w:pPr>
    </w:p>
    <w:p w14:paraId="74B4ACC0" w14:textId="3A6354B8" w:rsidR="00EE322E" w:rsidRDefault="0038614B" w:rsidP="00EE322E">
      <w:pPr>
        <w:pStyle w:val="BodyParagraph"/>
      </w:pPr>
      <w:r>
        <w:fldChar w:fldCharType="begin"/>
      </w:r>
      <w:r>
        <w:instrText xml:space="preserve"> REF _Ref6997641 \h </w:instrText>
      </w:r>
      <w:r>
        <w:fldChar w:fldCharType="separate"/>
      </w:r>
      <w:r w:rsidR="00A1769F">
        <w:t xml:space="preserve">Table </w:t>
      </w:r>
      <w:r w:rsidR="00A1769F">
        <w:rPr>
          <w:noProof/>
        </w:rPr>
        <w:t>46</w:t>
      </w:r>
      <w:r>
        <w:fldChar w:fldCharType="end"/>
      </w:r>
      <w:r>
        <w:t xml:space="preserve"> </w:t>
      </w:r>
      <w:r w:rsidRPr="0038614B">
        <w:t>compares observed and estimated tours by person type. Generally, the tours in the ABM match with the HTS distribution by person type. The differences in tours for some person type are due to differences in population in the two datasets. As seen in</w:t>
      </w:r>
      <w:r w:rsidR="0039143D">
        <w:t xml:space="preserve"> </w:t>
      </w:r>
      <w:r w:rsidR="0039143D">
        <w:fldChar w:fldCharType="begin"/>
      </w:r>
      <w:r w:rsidR="0039143D">
        <w:instrText xml:space="preserve"> REF _Ref7007106 \h </w:instrText>
      </w:r>
      <w:r w:rsidR="0039143D">
        <w:fldChar w:fldCharType="separate"/>
      </w:r>
      <w:r w:rsidR="00A1769F">
        <w:t xml:space="preserve">Table </w:t>
      </w:r>
      <w:r w:rsidR="00A1769F">
        <w:rPr>
          <w:noProof/>
        </w:rPr>
        <w:t>37</w:t>
      </w:r>
      <w:r w:rsidR="0039143D">
        <w:fldChar w:fldCharType="end"/>
      </w:r>
      <w:r w:rsidRPr="0038614B">
        <w:t xml:space="preserve">, compared to the HTS distribution for the </w:t>
      </w:r>
      <w:r w:rsidR="0039143D">
        <w:t>NFTPO</w:t>
      </w:r>
      <w:r w:rsidRPr="0038614B">
        <w:t xml:space="preserve"> region, the ABM is low on number of </w:t>
      </w:r>
      <w:r w:rsidR="0039143D">
        <w:t>retirees</w:t>
      </w:r>
      <w:r w:rsidRPr="0038614B">
        <w:t xml:space="preserve"> and high on university students and kids under 5 years of age. This difference in population distribution is reflected in total tours for these person types</w:t>
      </w:r>
      <w:r w:rsidR="0039143D">
        <w:t>.</w:t>
      </w:r>
    </w:p>
    <w:p w14:paraId="15337D1B" w14:textId="7A84845A" w:rsidR="0038614B" w:rsidRDefault="0038614B" w:rsidP="0038614B">
      <w:pPr>
        <w:pStyle w:val="Caption"/>
      </w:pPr>
      <w:bookmarkStart w:id="218" w:name="_Ref6997641"/>
      <w:bookmarkStart w:id="219" w:name="_Toc55814470"/>
      <w:r>
        <w:t xml:space="preserve">Table </w:t>
      </w:r>
      <w:r>
        <w:fldChar w:fldCharType="begin"/>
      </w:r>
      <w:r>
        <w:instrText>SEQ Table \* ARABIC</w:instrText>
      </w:r>
      <w:r>
        <w:fldChar w:fldCharType="separate"/>
      </w:r>
      <w:r w:rsidR="00A1769F">
        <w:rPr>
          <w:noProof/>
        </w:rPr>
        <w:t>46</w:t>
      </w:r>
      <w:r>
        <w:fldChar w:fldCharType="end"/>
      </w:r>
      <w:bookmarkEnd w:id="218"/>
      <w:r>
        <w:t xml:space="preserve"> tours by person type</w:t>
      </w:r>
      <w:bookmarkEnd w:id="219"/>
    </w:p>
    <w:tbl>
      <w:tblPr>
        <w:tblStyle w:val="OrangeFirstColumnLeft"/>
        <w:tblW w:w="0" w:type="auto"/>
        <w:tblLook w:val="04A0" w:firstRow="1" w:lastRow="0" w:firstColumn="1" w:lastColumn="0" w:noHBand="0" w:noVBand="1"/>
      </w:tblPr>
      <w:tblGrid>
        <w:gridCol w:w="2337"/>
        <w:gridCol w:w="2337"/>
        <w:gridCol w:w="2338"/>
        <w:gridCol w:w="2338"/>
      </w:tblGrid>
      <w:tr w:rsidR="00765DF9" w:rsidRPr="001C2D8B" w14:paraId="7DDEF5F7" w14:textId="77777777" w:rsidTr="009F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8DF0271" w14:textId="77777777" w:rsidR="00765DF9" w:rsidRPr="001C2D8B" w:rsidRDefault="00765DF9" w:rsidP="009F6166">
            <w:pPr>
              <w:spacing w:before="120" w:line="360" w:lineRule="auto"/>
              <w:rPr>
                <w:rFonts w:cs="Arial"/>
              </w:rPr>
            </w:pPr>
            <w:r w:rsidRPr="6D7336E1">
              <w:rPr>
                <w:rFonts w:cs="Arial"/>
              </w:rPr>
              <w:t>Person type</w:t>
            </w:r>
          </w:p>
        </w:tc>
        <w:tc>
          <w:tcPr>
            <w:tcW w:w="2337" w:type="dxa"/>
          </w:tcPr>
          <w:p w14:paraId="1E6D9D7E" w14:textId="33189904" w:rsidR="00765DF9" w:rsidRPr="001C2D8B" w:rsidRDefault="00765DF9"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HTS</w:t>
            </w:r>
          </w:p>
        </w:tc>
        <w:tc>
          <w:tcPr>
            <w:tcW w:w="2338" w:type="dxa"/>
          </w:tcPr>
          <w:p w14:paraId="6E3FA8BD" w14:textId="77777777" w:rsidR="00765DF9" w:rsidRPr="001C2D8B" w:rsidRDefault="00765DF9"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ABM</w:t>
            </w:r>
          </w:p>
        </w:tc>
        <w:tc>
          <w:tcPr>
            <w:tcW w:w="2338" w:type="dxa"/>
          </w:tcPr>
          <w:p w14:paraId="1B393CD2" w14:textId="51B2FA94" w:rsidR="00765DF9" w:rsidRPr="001C2D8B" w:rsidRDefault="00765DF9"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DIFF</w:t>
            </w:r>
            <w:r w:rsidR="006D7F95">
              <w:rPr>
                <w:rFonts w:cs="Arial"/>
              </w:rPr>
              <w:t xml:space="preserve"> </w:t>
            </w:r>
            <w:r w:rsidR="006D7F95" w:rsidRPr="6D7336E1">
              <w:rPr>
                <w:rFonts w:cs="Arial"/>
              </w:rPr>
              <w:t>(ABM-HTS)</w:t>
            </w:r>
          </w:p>
        </w:tc>
      </w:tr>
      <w:tr w:rsidR="00AB2FE3" w:rsidRPr="001C2D8B" w14:paraId="793C09FF"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6D8EEEFA" w14:textId="77777777" w:rsidR="00AB2FE3" w:rsidRPr="001C2D8B" w:rsidRDefault="00AB2FE3" w:rsidP="00AB2FE3">
            <w:pPr>
              <w:spacing w:before="120" w:line="360" w:lineRule="auto"/>
              <w:rPr>
                <w:rFonts w:cs="Arial"/>
              </w:rPr>
            </w:pPr>
            <w:r w:rsidRPr="6D7336E1">
              <w:rPr>
                <w:rFonts w:cs="Arial"/>
                <w:color w:val="000000"/>
              </w:rPr>
              <w:t>Full-Time Worker</w:t>
            </w:r>
          </w:p>
        </w:tc>
        <w:tc>
          <w:tcPr>
            <w:tcW w:w="2337" w:type="dxa"/>
            <w:vAlign w:val="bottom"/>
          </w:tcPr>
          <w:p w14:paraId="1F72DC8A" w14:textId="2DE1DA1C"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46%</w:t>
            </w:r>
          </w:p>
        </w:tc>
        <w:tc>
          <w:tcPr>
            <w:tcW w:w="2338" w:type="dxa"/>
            <w:vAlign w:val="bottom"/>
          </w:tcPr>
          <w:p w14:paraId="14836D62" w14:textId="55C61B12"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45%</w:t>
            </w:r>
          </w:p>
        </w:tc>
        <w:tc>
          <w:tcPr>
            <w:tcW w:w="2338" w:type="dxa"/>
          </w:tcPr>
          <w:p w14:paraId="1107F483" w14:textId="657C2299" w:rsidR="00AB2FE3" w:rsidRPr="00986109"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6D7336E1">
              <w:rPr>
                <w:rFonts w:cs="Arial"/>
                <w:color w:val="000000"/>
              </w:rPr>
              <w:t>-</w:t>
            </w:r>
            <w:r w:rsidR="006D7F95">
              <w:rPr>
                <w:rFonts w:cs="Arial"/>
                <w:color w:val="000000"/>
              </w:rPr>
              <w:t>1</w:t>
            </w:r>
            <w:r w:rsidRPr="6D7336E1">
              <w:rPr>
                <w:rFonts w:cs="Arial"/>
                <w:color w:val="000000"/>
              </w:rPr>
              <w:t>.</w:t>
            </w:r>
            <w:r w:rsidR="006D7F95">
              <w:rPr>
                <w:rFonts w:cs="Arial"/>
                <w:color w:val="000000"/>
              </w:rPr>
              <w:t>0</w:t>
            </w:r>
            <w:r w:rsidRPr="6D7336E1">
              <w:rPr>
                <w:rFonts w:cs="Arial"/>
                <w:color w:val="000000"/>
              </w:rPr>
              <w:t>%</w:t>
            </w:r>
          </w:p>
        </w:tc>
      </w:tr>
      <w:tr w:rsidR="00AB2FE3" w:rsidRPr="001C2D8B" w14:paraId="299F169A"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0F5875A0" w14:textId="77777777" w:rsidR="00AB2FE3" w:rsidRPr="001C2D8B" w:rsidRDefault="00AB2FE3" w:rsidP="00AB2FE3">
            <w:pPr>
              <w:spacing w:before="120" w:line="360" w:lineRule="auto"/>
              <w:rPr>
                <w:rFonts w:cs="Arial"/>
              </w:rPr>
            </w:pPr>
            <w:r w:rsidRPr="6D7336E1">
              <w:rPr>
                <w:rFonts w:cs="Arial"/>
                <w:color w:val="000000"/>
              </w:rPr>
              <w:t>Part-Time Worker</w:t>
            </w:r>
          </w:p>
        </w:tc>
        <w:tc>
          <w:tcPr>
            <w:tcW w:w="2337" w:type="dxa"/>
            <w:vAlign w:val="bottom"/>
          </w:tcPr>
          <w:p w14:paraId="4FA52383" w14:textId="5FF125EB"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5%</w:t>
            </w:r>
          </w:p>
        </w:tc>
        <w:tc>
          <w:tcPr>
            <w:tcW w:w="2338" w:type="dxa"/>
            <w:vAlign w:val="bottom"/>
          </w:tcPr>
          <w:p w14:paraId="0D502EC3" w14:textId="00A6EB86"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6%</w:t>
            </w:r>
          </w:p>
        </w:tc>
        <w:tc>
          <w:tcPr>
            <w:tcW w:w="2338" w:type="dxa"/>
          </w:tcPr>
          <w:p w14:paraId="581E9DF8" w14:textId="7C4D4ED4" w:rsidR="00AB2FE3" w:rsidRPr="00986109" w:rsidRDefault="006D7F95"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color w:val="000000"/>
              </w:rPr>
              <w:t>1</w:t>
            </w:r>
            <w:r w:rsidR="00AB2FE3" w:rsidRPr="6D7336E1">
              <w:rPr>
                <w:rFonts w:cs="Arial"/>
                <w:color w:val="000000"/>
              </w:rPr>
              <w:t>.0%</w:t>
            </w:r>
          </w:p>
        </w:tc>
      </w:tr>
      <w:tr w:rsidR="00AB2FE3" w:rsidRPr="001C2D8B" w14:paraId="28142933"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5732CDD0" w14:textId="77777777" w:rsidR="00AB2FE3" w:rsidRPr="001C2D8B" w:rsidRDefault="00AB2FE3" w:rsidP="00AB2FE3">
            <w:pPr>
              <w:spacing w:before="120" w:line="360" w:lineRule="auto"/>
              <w:rPr>
                <w:rFonts w:cs="Arial"/>
              </w:rPr>
            </w:pPr>
            <w:r w:rsidRPr="6D7336E1">
              <w:rPr>
                <w:rFonts w:cs="Arial"/>
                <w:color w:val="000000"/>
              </w:rPr>
              <w:t>Retired</w:t>
            </w:r>
          </w:p>
        </w:tc>
        <w:tc>
          <w:tcPr>
            <w:tcW w:w="2337" w:type="dxa"/>
            <w:vAlign w:val="bottom"/>
          </w:tcPr>
          <w:p w14:paraId="530E836C" w14:textId="18DCFF15"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12%</w:t>
            </w:r>
          </w:p>
        </w:tc>
        <w:tc>
          <w:tcPr>
            <w:tcW w:w="2338" w:type="dxa"/>
            <w:vAlign w:val="bottom"/>
          </w:tcPr>
          <w:p w14:paraId="6ED49E6C" w14:textId="65C06C25"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10%</w:t>
            </w:r>
          </w:p>
        </w:tc>
        <w:tc>
          <w:tcPr>
            <w:tcW w:w="2338" w:type="dxa"/>
          </w:tcPr>
          <w:p w14:paraId="6DCE8D6B" w14:textId="3CA3EAAA" w:rsidR="00AB2FE3" w:rsidRPr="00986109" w:rsidRDefault="006D7F95"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color w:val="000000"/>
              </w:rPr>
              <w:t>-2</w:t>
            </w:r>
            <w:r w:rsidR="00AB2FE3" w:rsidRPr="6D7336E1">
              <w:rPr>
                <w:rFonts w:cs="Arial"/>
                <w:color w:val="000000"/>
              </w:rPr>
              <w:t>.</w:t>
            </w:r>
            <w:r>
              <w:rPr>
                <w:rFonts w:cs="Arial"/>
                <w:color w:val="000000"/>
              </w:rPr>
              <w:t>0</w:t>
            </w:r>
            <w:r w:rsidR="00AB2FE3" w:rsidRPr="6D7336E1">
              <w:rPr>
                <w:rFonts w:cs="Arial"/>
                <w:color w:val="000000"/>
              </w:rPr>
              <w:t>%</w:t>
            </w:r>
          </w:p>
        </w:tc>
      </w:tr>
      <w:tr w:rsidR="00AB2FE3" w:rsidRPr="001C2D8B" w14:paraId="368F2707"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287D4F96" w14:textId="77777777" w:rsidR="00AB2FE3" w:rsidRPr="001C2D8B" w:rsidRDefault="00AB2FE3" w:rsidP="00AB2FE3">
            <w:pPr>
              <w:spacing w:before="120" w:line="360" w:lineRule="auto"/>
              <w:rPr>
                <w:rFonts w:cs="Arial"/>
              </w:rPr>
            </w:pPr>
            <w:r w:rsidRPr="6D7336E1">
              <w:rPr>
                <w:rFonts w:cs="Arial"/>
                <w:color w:val="000000"/>
              </w:rPr>
              <w:t>Non-Worker</w:t>
            </w:r>
          </w:p>
        </w:tc>
        <w:tc>
          <w:tcPr>
            <w:tcW w:w="2337" w:type="dxa"/>
            <w:vAlign w:val="bottom"/>
          </w:tcPr>
          <w:p w14:paraId="6A6300F6" w14:textId="384BAF6E"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13%</w:t>
            </w:r>
          </w:p>
        </w:tc>
        <w:tc>
          <w:tcPr>
            <w:tcW w:w="2338" w:type="dxa"/>
            <w:vAlign w:val="bottom"/>
          </w:tcPr>
          <w:p w14:paraId="7328C48A" w14:textId="35A770EE"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12%</w:t>
            </w:r>
          </w:p>
        </w:tc>
        <w:tc>
          <w:tcPr>
            <w:tcW w:w="2338" w:type="dxa"/>
          </w:tcPr>
          <w:p w14:paraId="7E08E6E7" w14:textId="033BAAD6" w:rsidR="00AB2FE3" w:rsidRPr="00986109" w:rsidRDefault="006D7F95"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color w:val="000000"/>
              </w:rPr>
              <w:t>-1</w:t>
            </w:r>
            <w:r w:rsidR="00AB2FE3" w:rsidRPr="6D7336E1">
              <w:rPr>
                <w:rFonts w:cs="Arial"/>
                <w:color w:val="000000"/>
              </w:rPr>
              <w:t>.</w:t>
            </w:r>
            <w:r>
              <w:rPr>
                <w:rFonts w:cs="Arial"/>
                <w:color w:val="000000"/>
              </w:rPr>
              <w:t>0</w:t>
            </w:r>
            <w:r w:rsidR="00AB2FE3" w:rsidRPr="6D7336E1">
              <w:rPr>
                <w:rFonts w:cs="Arial"/>
                <w:color w:val="000000"/>
              </w:rPr>
              <w:t>%</w:t>
            </w:r>
          </w:p>
        </w:tc>
      </w:tr>
      <w:tr w:rsidR="00A806F1" w:rsidRPr="001C2D8B" w14:paraId="2B6FCAAD" w14:textId="77777777" w:rsidTr="00A806F1">
        <w:tc>
          <w:tcPr>
            <w:cnfStyle w:val="001000000000" w:firstRow="0" w:lastRow="0" w:firstColumn="1" w:lastColumn="0" w:oddVBand="0" w:evenVBand="0" w:oddHBand="0" w:evenHBand="0" w:firstRowFirstColumn="0" w:firstRowLastColumn="0" w:lastRowFirstColumn="0" w:lastRowLastColumn="0"/>
            <w:tcW w:w="2337" w:type="dxa"/>
            <w:shd w:val="clear" w:color="auto" w:fill="F68B1F" w:themeFill="background2"/>
          </w:tcPr>
          <w:p w14:paraId="372013D9" w14:textId="77777777" w:rsidR="00A806F1" w:rsidRPr="00A806F1" w:rsidRDefault="00A806F1" w:rsidP="00EE7E75">
            <w:pPr>
              <w:spacing w:before="120" w:line="360" w:lineRule="auto"/>
              <w:rPr>
                <w:rFonts w:cs="Arial"/>
                <w:b/>
                <w:color w:val="FFFFFF" w:themeColor="background1"/>
              </w:rPr>
            </w:pPr>
            <w:r w:rsidRPr="00A806F1">
              <w:rPr>
                <w:rFonts w:cs="Arial"/>
                <w:b/>
                <w:color w:val="FFFFFF" w:themeColor="background1"/>
              </w:rPr>
              <w:t>Person type</w:t>
            </w:r>
          </w:p>
        </w:tc>
        <w:tc>
          <w:tcPr>
            <w:tcW w:w="2337" w:type="dxa"/>
            <w:shd w:val="clear" w:color="auto" w:fill="F68B1F" w:themeFill="background2"/>
          </w:tcPr>
          <w:p w14:paraId="64A639B8" w14:textId="77777777" w:rsidR="00A806F1" w:rsidRPr="00A806F1" w:rsidRDefault="00A806F1" w:rsidP="00EE7E7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FFFFFF" w:themeColor="background1"/>
              </w:rPr>
            </w:pPr>
            <w:r w:rsidRPr="00A806F1">
              <w:rPr>
                <w:rFonts w:cs="Arial"/>
                <w:b/>
                <w:color w:val="FFFFFF" w:themeColor="background1"/>
              </w:rPr>
              <w:t>HTS</w:t>
            </w:r>
          </w:p>
        </w:tc>
        <w:tc>
          <w:tcPr>
            <w:tcW w:w="2338" w:type="dxa"/>
            <w:shd w:val="clear" w:color="auto" w:fill="F68B1F" w:themeFill="background2"/>
          </w:tcPr>
          <w:p w14:paraId="58012DBF" w14:textId="77777777" w:rsidR="00A806F1" w:rsidRPr="00A806F1" w:rsidRDefault="00A806F1" w:rsidP="00EE7E7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FFFFFF" w:themeColor="background1"/>
              </w:rPr>
            </w:pPr>
            <w:r w:rsidRPr="00A806F1">
              <w:rPr>
                <w:rFonts w:cs="Arial"/>
                <w:b/>
                <w:color w:val="FFFFFF" w:themeColor="background1"/>
              </w:rPr>
              <w:t>ABM</w:t>
            </w:r>
          </w:p>
        </w:tc>
        <w:tc>
          <w:tcPr>
            <w:tcW w:w="2338" w:type="dxa"/>
            <w:shd w:val="clear" w:color="auto" w:fill="F68B1F" w:themeFill="background2"/>
          </w:tcPr>
          <w:p w14:paraId="4044D36D" w14:textId="77777777" w:rsidR="00A806F1" w:rsidRPr="00A806F1" w:rsidRDefault="00A806F1" w:rsidP="00EE7E7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FFFFFF" w:themeColor="background1"/>
              </w:rPr>
            </w:pPr>
            <w:r w:rsidRPr="00A806F1">
              <w:rPr>
                <w:rFonts w:cs="Arial"/>
                <w:b/>
                <w:color w:val="FFFFFF" w:themeColor="background1"/>
              </w:rPr>
              <w:t>DIFF (ABM-HTS)</w:t>
            </w:r>
          </w:p>
        </w:tc>
      </w:tr>
      <w:tr w:rsidR="00AB2FE3" w:rsidRPr="001C2D8B" w14:paraId="2BD7A370"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2CD8FBCE" w14:textId="77777777" w:rsidR="00AB2FE3" w:rsidRPr="001C2D8B" w:rsidRDefault="00AB2FE3" w:rsidP="00AB2FE3">
            <w:pPr>
              <w:spacing w:before="120" w:line="360" w:lineRule="auto"/>
              <w:rPr>
                <w:rFonts w:cs="Arial"/>
              </w:rPr>
            </w:pPr>
            <w:r w:rsidRPr="6D7336E1">
              <w:rPr>
                <w:rFonts w:cs="Arial"/>
                <w:color w:val="000000"/>
              </w:rPr>
              <w:t>University Student</w:t>
            </w:r>
          </w:p>
        </w:tc>
        <w:tc>
          <w:tcPr>
            <w:tcW w:w="2337" w:type="dxa"/>
            <w:vAlign w:val="bottom"/>
          </w:tcPr>
          <w:p w14:paraId="1B40D386" w14:textId="73A956CC"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3%</w:t>
            </w:r>
          </w:p>
        </w:tc>
        <w:tc>
          <w:tcPr>
            <w:tcW w:w="2338" w:type="dxa"/>
            <w:vAlign w:val="bottom"/>
          </w:tcPr>
          <w:p w14:paraId="20FF6C4F" w14:textId="7DEA3A78"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4%</w:t>
            </w:r>
          </w:p>
        </w:tc>
        <w:tc>
          <w:tcPr>
            <w:tcW w:w="2338" w:type="dxa"/>
          </w:tcPr>
          <w:p w14:paraId="01EAE81F" w14:textId="11A98AFB" w:rsidR="00AB2FE3" w:rsidRPr="00986109" w:rsidRDefault="006D7F95"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color w:val="000000"/>
              </w:rPr>
              <w:t>1</w:t>
            </w:r>
            <w:r w:rsidR="00AB2FE3" w:rsidRPr="6D7336E1">
              <w:rPr>
                <w:rFonts w:cs="Arial"/>
                <w:color w:val="000000"/>
              </w:rPr>
              <w:t>.</w:t>
            </w:r>
            <w:r>
              <w:rPr>
                <w:rFonts w:cs="Arial"/>
                <w:color w:val="000000"/>
              </w:rPr>
              <w:t>0</w:t>
            </w:r>
            <w:r w:rsidR="00AB2FE3" w:rsidRPr="6D7336E1">
              <w:rPr>
                <w:rFonts w:cs="Arial"/>
                <w:color w:val="000000"/>
              </w:rPr>
              <w:t>%</w:t>
            </w:r>
          </w:p>
        </w:tc>
      </w:tr>
      <w:tr w:rsidR="00AB2FE3" w:rsidRPr="001C2D8B" w14:paraId="2E622702"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0AA5BFAF" w14:textId="77777777" w:rsidR="00AB2FE3" w:rsidRPr="001C2D8B" w:rsidRDefault="00AB2FE3" w:rsidP="00AB2FE3">
            <w:pPr>
              <w:spacing w:before="120" w:line="360" w:lineRule="auto"/>
              <w:rPr>
                <w:rFonts w:cs="Arial"/>
              </w:rPr>
            </w:pPr>
            <w:r w:rsidRPr="6D7336E1">
              <w:rPr>
                <w:rFonts w:cs="Arial"/>
                <w:color w:val="000000"/>
              </w:rPr>
              <w:t>Student 16+</w:t>
            </w:r>
          </w:p>
        </w:tc>
        <w:tc>
          <w:tcPr>
            <w:tcW w:w="2337" w:type="dxa"/>
            <w:vAlign w:val="bottom"/>
          </w:tcPr>
          <w:p w14:paraId="13B74557" w14:textId="6F36A860"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3%</w:t>
            </w:r>
          </w:p>
        </w:tc>
        <w:tc>
          <w:tcPr>
            <w:tcW w:w="2338" w:type="dxa"/>
            <w:vAlign w:val="bottom"/>
          </w:tcPr>
          <w:p w14:paraId="78EBC6E3" w14:textId="1CA7B109"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3%</w:t>
            </w:r>
          </w:p>
        </w:tc>
        <w:tc>
          <w:tcPr>
            <w:tcW w:w="2338" w:type="dxa"/>
          </w:tcPr>
          <w:p w14:paraId="0839D9B8" w14:textId="737D6CDD" w:rsidR="00AB2FE3" w:rsidRPr="00986109"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6D7336E1">
              <w:rPr>
                <w:rFonts w:cs="Arial"/>
                <w:color w:val="000000"/>
              </w:rPr>
              <w:t>0.</w:t>
            </w:r>
            <w:r w:rsidR="006D7F95">
              <w:rPr>
                <w:rFonts w:cs="Arial"/>
                <w:color w:val="000000"/>
              </w:rPr>
              <w:t>0</w:t>
            </w:r>
            <w:r w:rsidRPr="6D7336E1">
              <w:rPr>
                <w:rFonts w:cs="Arial"/>
                <w:color w:val="000000"/>
              </w:rPr>
              <w:t>%</w:t>
            </w:r>
          </w:p>
        </w:tc>
      </w:tr>
      <w:tr w:rsidR="00AB2FE3" w:rsidRPr="001C2D8B" w14:paraId="5C4C3D52"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067F564A" w14:textId="77777777" w:rsidR="00AB2FE3" w:rsidRPr="001C2D8B" w:rsidRDefault="00AB2FE3" w:rsidP="00AB2FE3">
            <w:pPr>
              <w:spacing w:before="120" w:line="360" w:lineRule="auto"/>
              <w:rPr>
                <w:rFonts w:cs="Arial"/>
              </w:rPr>
            </w:pPr>
            <w:r w:rsidRPr="6D7336E1">
              <w:rPr>
                <w:rFonts w:cs="Arial"/>
                <w:color w:val="000000"/>
              </w:rPr>
              <w:t>Student 5-15</w:t>
            </w:r>
          </w:p>
        </w:tc>
        <w:tc>
          <w:tcPr>
            <w:tcW w:w="2337" w:type="dxa"/>
            <w:vAlign w:val="bottom"/>
          </w:tcPr>
          <w:p w14:paraId="5E1E1133" w14:textId="0956080D"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13%</w:t>
            </w:r>
          </w:p>
        </w:tc>
        <w:tc>
          <w:tcPr>
            <w:tcW w:w="2338" w:type="dxa"/>
            <w:vAlign w:val="bottom"/>
          </w:tcPr>
          <w:p w14:paraId="4286B3D5" w14:textId="60F86AD8"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13%</w:t>
            </w:r>
          </w:p>
        </w:tc>
        <w:tc>
          <w:tcPr>
            <w:tcW w:w="2338" w:type="dxa"/>
          </w:tcPr>
          <w:p w14:paraId="44ADD835" w14:textId="2E78D480" w:rsidR="00AB2FE3" w:rsidRPr="00986109"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6D7336E1">
              <w:rPr>
                <w:rFonts w:cs="Arial"/>
                <w:color w:val="000000"/>
              </w:rPr>
              <w:t>0.</w:t>
            </w:r>
            <w:r w:rsidR="006D7F95">
              <w:rPr>
                <w:rFonts w:cs="Arial"/>
                <w:color w:val="000000"/>
              </w:rPr>
              <w:t>0</w:t>
            </w:r>
            <w:r w:rsidRPr="6D7336E1">
              <w:rPr>
                <w:rFonts w:cs="Arial"/>
                <w:color w:val="000000"/>
              </w:rPr>
              <w:t>%</w:t>
            </w:r>
          </w:p>
        </w:tc>
      </w:tr>
      <w:tr w:rsidR="00AB2FE3" w:rsidRPr="001C2D8B" w14:paraId="3CCC724C"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73D96B59" w14:textId="77777777" w:rsidR="00AB2FE3" w:rsidRPr="001C2D8B" w:rsidRDefault="00AB2FE3" w:rsidP="00AB2FE3">
            <w:pPr>
              <w:spacing w:before="120" w:line="360" w:lineRule="auto"/>
              <w:rPr>
                <w:rFonts w:cs="Arial"/>
              </w:rPr>
            </w:pPr>
            <w:r w:rsidRPr="6D7336E1">
              <w:rPr>
                <w:rFonts w:cs="Arial"/>
                <w:color w:val="000000"/>
              </w:rPr>
              <w:t>Kid Under 5</w:t>
            </w:r>
          </w:p>
        </w:tc>
        <w:tc>
          <w:tcPr>
            <w:tcW w:w="2337" w:type="dxa"/>
            <w:vAlign w:val="bottom"/>
          </w:tcPr>
          <w:p w14:paraId="76F81922" w14:textId="6F000F5B"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5%</w:t>
            </w:r>
          </w:p>
        </w:tc>
        <w:tc>
          <w:tcPr>
            <w:tcW w:w="2338" w:type="dxa"/>
            <w:vAlign w:val="bottom"/>
          </w:tcPr>
          <w:p w14:paraId="26E92B75" w14:textId="4FEC9CD4" w:rsidR="00AB2FE3" w:rsidRPr="00AB2FE3"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AB2FE3">
              <w:rPr>
                <w:rFonts w:cs="Arial"/>
                <w:color w:val="000000"/>
              </w:rPr>
              <w:t>7%</w:t>
            </w:r>
          </w:p>
        </w:tc>
        <w:tc>
          <w:tcPr>
            <w:tcW w:w="2338" w:type="dxa"/>
          </w:tcPr>
          <w:p w14:paraId="5A34F5F4" w14:textId="2CD3C692" w:rsidR="00AB2FE3" w:rsidRPr="00986109" w:rsidRDefault="006D7F95"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color w:val="000000"/>
              </w:rPr>
              <w:t>2</w:t>
            </w:r>
            <w:r w:rsidR="00AB2FE3" w:rsidRPr="6D7336E1">
              <w:rPr>
                <w:rFonts w:cs="Arial"/>
                <w:color w:val="000000"/>
              </w:rPr>
              <w:t>.</w:t>
            </w:r>
            <w:r>
              <w:rPr>
                <w:rFonts w:cs="Arial"/>
                <w:color w:val="000000"/>
              </w:rPr>
              <w:t>0</w:t>
            </w:r>
            <w:r w:rsidR="00AB2FE3" w:rsidRPr="6D7336E1">
              <w:rPr>
                <w:rFonts w:cs="Arial"/>
                <w:color w:val="000000"/>
              </w:rPr>
              <w:t>%</w:t>
            </w:r>
          </w:p>
        </w:tc>
      </w:tr>
      <w:tr w:rsidR="00AB2FE3" w:rsidRPr="00986109" w14:paraId="4A7D925D"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0A49B397" w14:textId="77777777" w:rsidR="00AB2FE3" w:rsidRPr="00AA110B" w:rsidRDefault="00AB2FE3" w:rsidP="00AB2FE3">
            <w:pPr>
              <w:spacing w:before="120" w:line="360" w:lineRule="auto"/>
              <w:rPr>
                <w:rFonts w:cs="Arial"/>
                <w:b/>
                <w:bCs/>
              </w:rPr>
            </w:pPr>
            <w:r w:rsidRPr="6D7336E1">
              <w:rPr>
                <w:rFonts w:cs="Arial"/>
                <w:b/>
                <w:bCs/>
                <w:color w:val="000000"/>
              </w:rPr>
              <w:t>Total</w:t>
            </w:r>
          </w:p>
        </w:tc>
        <w:tc>
          <w:tcPr>
            <w:tcW w:w="2337" w:type="dxa"/>
            <w:vAlign w:val="bottom"/>
          </w:tcPr>
          <w:p w14:paraId="487B6380" w14:textId="4B45B7D0" w:rsidR="00AB2FE3" w:rsidRPr="006D7F95"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000000"/>
              </w:rPr>
            </w:pPr>
            <w:r w:rsidRPr="006D7F95">
              <w:rPr>
                <w:rFonts w:cs="Arial"/>
                <w:b/>
                <w:color w:val="000000"/>
              </w:rPr>
              <w:t>100%</w:t>
            </w:r>
          </w:p>
        </w:tc>
        <w:tc>
          <w:tcPr>
            <w:tcW w:w="2338" w:type="dxa"/>
            <w:vAlign w:val="bottom"/>
          </w:tcPr>
          <w:p w14:paraId="40A4EF74" w14:textId="6DF4A34A" w:rsidR="00AB2FE3" w:rsidRPr="006D7F95"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000000"/>
              </w:rPr>
            </w:pPr>
            <w:r w:rsidRPr="006D7F95">
              <w:rPr>
                <w:rFonts w:cs="Arial"/>
                <w:b/>
                <w:color w:val="000000"/>
              </w:rPr>
              <w:t>100%</w:t>
            </w:r>
          </w:p>
        </w:tc>
        <w:tc>
          <w:tcPr>
            <w:tcW w:w="2338" w:type="dxa"/>
          </w:tcPr>
          <w:p w14:paraId="128319B3" w14:textId="77777777" w:rsidR="00AB2FE3" w:rsidRPr="006D7F95" w:rsidRDefault="00AB2FE3" w:rsidP="00AB2FE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bCs/>
              </w:rPr>
            </w:pPr>
            <w:r w:rsidRPr="006D7F95">
              <w:rPr>
                <w:rFonts w:cs="Arial"/>
                <w:b/>
                <w:color w:val="000000"/>
              </w:rPr>
              <w:t>0%</w:t>
            </w:r>
          </w:p>
        </w:tc>
      </w:tr>
    </w:tbl>
    <w:p w14:paraId="108C7E89" w14:textId="4D053E26" w:rsidR="00765DF9" w:rsidRDefault="00AF6BEE" w:rsidP="00EE322E">
      <w:pPr>
        <w:pStyle w:val="BodyParagraph"/>
      </w:pPr>
      <w:r w:rsidRPr="00AF6BEE">
        <w:lastRenderedPageBreak/>
        <w:t xml:space="preserve">As presented in </w:t>
      </w:r>
      <w:r>
        <w:fldChar w:fldCharType="begin"/>
      </w:r>
      <w:r>
        <w:instrText xml:space="preserve"> REF _Ref7007739 \h </w:instrText>
      </w:r>
      <w:r>
        <w:fldChar w:fldCharType="separate"/>
      </w:r>
      <w:r w:rsidR="00A1769F">
        <w:t xml:space="preserve">Table </w:t>
      </w:r>
      <w:r w:rsidR="00A1769F">
        <w:rPr>
          <w:noProof/>
        </w:rPr>
        <w:t>47</w:t>
      </w:r>
      <w:r>
        <w:fldChar w:fldCharType="end"/>
      </w:r>
      <w:r w:rsidRPr="00AF6BEE">
        <w:t>, comparison of tour rate by person type</w:t>
      </w:r>
      <w:r w:rsidR="004404C6">
        <w:t xml:space="preserve"> </w:t>
      </w:r>
      <w:r w:rsidRPr="00AF6BEE">
        <w:t>also exhibit some differences</w:t>
      </w:r>
      <w:r w:rsidR="004404C6">
        <w:t>.  These differences are small, and are, in part, due to the differences in the population counts by person type</w:t>
      </w:r>
      <w:r>
        <w:t>.</w:t>
      </w:r>
    </w:p>
    <w:p w14:paraId="21230BA8" w14:textId="1FC25BA6" w:rsidR="00AF6BEE" w:rsidRDefault="00AF6BEE" w:rsidP="00AF6BEE">
      <w:pPr>
        <w:pStyle w:val="Caption"/>
      </w:pPr>
      <w:bookmarkStart w:id="220" w:name="_Ref7007739"/>
      <w:bookmarkStart w:id="221" w:name="_Toc55814471"/>
      <w:r>
        <w:t xml:space="preserve">Table </w:t>
      </w:r>
      <w:r>
        <w:fldChar w:fldCharType="begin"/>
      </w:r>
      <w:r>
        <w:instrText>SEQ Table \* ARABIC</w:instrText>
      </w:r>
      <w:r>
        <w:fldChar w:fldCharType="separate"/>
      </w:r>
      <w:r w:rsidR="00A1769F">
        <w:rPr>
          <w:noProof/>
        </w:rPr>
        <w:t>47</w:t>
      </w:r>
      <w:r>
        <w:fldChar w:fldCharType="end"/>
      </w:r>
      <w:bookmarkEnd w:id="220"/>
      <w:r>
        <w:t xml:space="preserve"> tour rate by person type</w:t>
      </w:r>
      <w:bookmarkEnd w:id="221"/>
    </w:p>
    <w:tbl>
      <w:tblPr>
        <w:tblStyle w:val="OrangeFirstColumnLeft"/>
        <w:tblW w:w="0" w:type="auto"/>
        <w:tblLook w:val="04A0" w:firstRow="1" w:lastRow="0" w:firstColumn="1" w:lastColumn="0" w:noHBand="0" w:noVBand="1"/>
      </w:tblPr>
      <w:tblGrid>
        <w:gridCol w:w="2337"/>
        <w:gridCol w:w="2337"/>
        <w:gridCol w:w="2338"/>
        <w:gridCol w:w="2338"/>
      </w:tblGrid>
      <w:tr w:rsidR="00765DF9" w:rsidRPr="001C2D8B" w14:paraId="051F3BA7" w14:textId="77777777" w:rsidTr="009F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3117F604" w14:textId="77777777" w:rsidR="00765DF9" w:rsidRPr="001C2D8B" w:rsidRDefault="00765DF9" w:rsidP="009F6166">
            <w:pPr>
              <w:spacing w:before="120" w:line="360" w:lineRule="auto"/>
              <w:rPr>
                <w:rFonts w:cs="Arial"/>
              </w:rPr>
            </w:pPr>
            <w:r w:rsidRPr="6D7336E1">
              <w:rPr>
                <w:rFonts w:cs="Arial"/>
              </w:rPr>
              <w:t>Person type</w:t>
            </w:r>
          </w:p>
        </w:tc>
        <w:tc>
          <w:tcPr>
            <w:tcW w:w="2337" w:type="dxa"/>
          </w:tcPr>
          <w:p w14:paraId="7F45D7E2" w14:textId="0057FE03" w:rsidR="00765DF9" w:rsidRPr="001C2D8B" w:rsidRDefault="00765DF9"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HTS</w:t>
            </w:r>
          </w:p>
        </w:tc>
        <w:tc>
          <w:tcPr>
            <w:tcW w:w="2338" w:type="dxa"/>
          </w:tcPr>
          <w:p w14:paraId="3577F08A" w14:textId="77777777" w:rsidR="00765DF9" w:rsidRPr="001C2D8B" w:rsidRDefault="00765DF9"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ABM</w:t>
            </w:r>
          </w:p>
        </w:tc>
        <w:tc>
          <w:tcPr>
            <w:tcW w:w="2338" w:type="dxa"/>
          </w:tcPr>
          <w:p w14:paraId="5553A64A" w14:textId="4AB86C0A" w:rsidR="00765DF9" w:rsidRPr="001C2D8B" w:rsidRDefault="00765DF9"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DIFF (ABM-HTS)</w:t>
            </w:r>
          </w:p>
        </w:tc>
      </w:tr>
      <w:tr w:rsidR="007B3895" w:rsidRPr="001C2D8B" w14:paraId="0FB62B1D"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1A40362F" w14:textId="77777777" w:rsidR="007B3895" w:rsidRPr="001C2D8B" w:rsidRDefault="007B3895" w:rsidP="007B3895">
            <w:pPr>
              <w:spacing w:before="120" w:line="360" w:lineRule="auto"/>
              <w:rPr>
                <w:rFonts w:cs="Arial"/>
              </w:rPr>
            </w:pPr>
            <w:r w:rsidRPr="6D7336E1">
              <w:rPr>
                <w:rFonts w:cs="Arial"/>
                <w:color w:val="000000"/>
              </w:rPr>
              <w:t>Full-Time Worker</w:t>
            </w:r>
          </w:p>
        </w:tc>
        <w:tc>
          <w:tcPr>
            <w:tcW w:w="2337" w:type="dxa"/>
            <w:vAlign w:val="bottom"/>
          </w:tcPr>
          <w:p w14:paraId="2C6B6B9D" w14:textId="16E7831F"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1.33</w:t>
            </w:r>
          </w:p>
        </w:tc>
        <w:tc>
          <w:tcPr>
            <w:tcW w:w="2338" w:type="dxa"/>
            <w:vAlign w:val="bottom"/>
          </w:tcPr>
          <w:p w14:paraId="300C24E7" w14:textId="2E50A15B"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1.42</w:t>
            </w:r>
          </w:p>
        </w:tc>
        <w:tc>
          <w:tcPr>
            <w:tcW w:w="2338" w:type="dxa"/>
            <w:vAlign w:val="bottom"/>
          </w:tcPr>
          <w:p w14:paraId="5CF0749A" w14:textId="7340022F"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0.08</w:t>
            </w:r>
          </w:p>
        </w:tc>
      </w:tr>
      <w:tr w:rsidR="007B3895" w:rsidRPr="001C2D8B" w14:paraId="549C5E76"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5AA0B1FA" w14:textId="77777777" w:rsidR="007B3895" w:rsidRPr="001C2D8B" w:rsidRDefault="007B3895" w:rsidP="007B3895">
            <w:pPr>
              <w:spacing w:before="120" w:line="360" w:lineRule="auto"/>
              <w:rPr>
                <w:rFonts w:cs="Arial"/>
              </w:rPr>
            </w:pPr>
            <w:r w:rsidRPr="6D7336E1">
              <w:rPr>
                <w:rFonts w:cs="Arial"/>
                <w:color w:val="000000"/>
              </w:rPr>
              <w:t>Part-Time Worker</w:t>
            </w:r>
          </w:p>
        </w:tc>
        <w:tc>
          <w:tcPr>
            <w:tcW w:w="2337" w:type="dxa"/>
            <w:vAlign w:val="bottom"/>
          </w:tcPr>
          <w:p w14:paraId="61D8B7BC" w14:textId="29BAC38C"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1.19</w:t>
            </w:r>
          </w:p>
        </w:tc>
        <w:tc>
          <w:tcPr>
            <w:tcW w:w="2338" w:type="dxa"/>
            <w:vAlign w:val="bottom"/>
          </w:tcPr>
          <w:p w14:paraId="520D810F" w14:textId="60E9B1B2"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1.20</w:t>
            </w:r>
          </w:p>
        </w:tc>
        <w:tc>
          <w:tcPr>
            <w:tcW w:w="2338" w:type="dxa"/>
            <w:vAlign w:val="bottom"/>
          </w:tcPr>
          <w:p w14:paraId="6B1D0D84" w14:textId="2678353B"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0.01</w:t>
            </w:r>
          </w:p>
        </w:tc>
      </w:tr>
      <w:tr w:rsidR="007B3895" w:rsidRPr="001C2D8B" w14:paraId="2155E55B"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0DE0C916" w14:textId="77777777" w:rsidR="007B3895" w:rsidRPr="001C2D8B" w:rsidRDefault="007B3895" w:rsidP="007B3895">
            <w:pPr>
              <w:spacing w:before="120" w:line="360" w:lineRule="auto"/>
              <w:rPr>
                <w:rFonts w:cs="Arial"/>
              </w:rPr>
            </w:pPr>
            <w:r w:rsidRPr="6D7336E1">
              <w:rPr>
                <w:rFonts w:cs="Arial"/>
                <w:color w:val="000000"/>
              </w:rPr>
              <w:t>Retired</w:t>
            </w:r>
          </w:p>
        </w:tc>
        <w:tc>
          <w:tcPr>
            <w:tcW w:w="2337" w:type="dxa"/>
            <w:vAlign w:val="bottom"/>
          </w:tcPr>
          <w:p w14:paraId="038EF9E8" w14:textId="1BF18151"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1.11</w:t>
            </w:r>
          </w:p>
        </w:tc>
        <w:tc>
          <w:tcPr>
            <w:tcW w:w="2338" w:type="dxa"/>
            <w:vAlign w:val="bottom"/>
          </w:tcPr>
          <w:p w14:paraId="1F15F381" w14:textId="08CD1C65"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1.22</w:t>
            </w:r>
          </w:p>
        </w:tc>
        <w:tc>
          <w:tcPr>
            <w:tcW w:w="2338" w:type="dxa"/>
            <w:vAlign w:val="bottom"/>
          </w:tcPr>
          <w:p w14:paraId="282B5483" w14:textId="25D5DABA"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0.10</w:t>
            </w:r>
          </w:p>
        </w:tc>
      </w:tr>
      <w:tr w:rsidR="007B3895" w:rsidRPr="001C2D8B" w14:paraId="6F95AC4A"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774C9DA3" w14:textId="77777777" w:rsidR="007B3895" w:rsidRPr="001C2D8B" w:rsidRDefault="007B3895" w:rsidP="007B3895">
            <w:pPr>
              <w:spacing w:before="120" w:line="360" w:lineRule="auto"/>
              <w:rPr>
                <w:rFonts w:cs="Arial"/>
              </w:rPr>
            </w:pPr>
            <w:r w:rsidRPr="6D7336E1">
              <w:rPr>
                <w:rFonts w:cs="Arial"/>
                <w:color w:val="000000"/>
              </w:rPr>
              <w:t>Non-Worker</w:t>
            </w:r>
          </w:p>
        </w:tc>
        <w:tc>
          <w:tcPr>
            <w:tcW w:w="2337" w:type="dxa"/>
            <w:vAlign w:val="bottom"/>
          </w:tcPr>
          <w:p w14:paraId="51485E4A" w14:textId="22388F89"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1.00</w:t>
            </w:r>
          </w:p>
        </w:tc>
        <w:tc>
          <w:tcPr>
            <w:tcW w:w="2338" w:type="dxa"/>
            <w:vAlign w:val="bottom"/>
          </w:tcPr>
          <w:p w14:paraId="60562242" w14:textId="51A2408C"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1.07</w:t>
            </w:r>
          </w:p>
        </w:tc>
        <w:tc>
          <w:tcPr>
            <w:tcW w:w="2338" w:type="dxa"/>
            <w:vAlign w:val="bottom"/>
          </w:tcPr>
          <w:p w14:paraId="636D34F6" w14:textId="40C4F1FD"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0.08</w:t>
            </w:r>
          </w:p>
        </w:tc>
      </w:tr>
      <w:tr w:rsidR="007B3895" w:rsidRPr="001C2D8B" w14:paraId="7D8F87E2"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5BFF7470" w14:textId="77777777" w:rsidR="007B3895" w:rsidRPr="001C2D8B" w:rsidRDefault="007B3895" w:rsidP="007B3895">
            <w:pPr>
              <w:spacing w:before="120" w:line="360" w:lineRule="auto"/>
              <w:rPr>
                <w:rFonts w:cs="Arial"/>
              </w:rPr>
            </w:pPr>
            <w:r w:rsidRPr="6D7336E1">
              <w:rPr>
                <w:rFonts w:cs="Arial"/>
                <w:color w:val="000000"/>
              </w:rPr>
              <w:t>University Student</w:t>
            </w:r>
          </w:p>
        </w:tc>
        <w:tc>
          <w:tcPr>
            <w:tcW w:w="2337" w:type="dxa"/>
            <w:vAlign w:val="bottom"/>
          </w:tcPr>
          <w:p w14:paraId="7222D9B5" w14:textId="390AD459"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1.07</w:t>
            </w:r>
          </w:p>
        </w:tc>
        <w:tc>
          <w:tcPr>
            <w:tcW w:w="2338" w:type="dxa"/>
            <w:vAlign w:val="bottom"/>
          </w:tcPr>
          <w:p w14:paraId="3E06D99C" w14:textId="1EDB59B3"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1.23</w:t>
            </w:r>
          </w:p>
        </w:tc>
        <w:tc>
          <w:tcPr>
            <w:tcW w:w="2338" w:type="dxa"/>
            <w:vAlign w:val="bottom"/>
          </w:tcPr>
          <w:p w14:paraId="27D6FC08" w14:textId="16BE548B"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0.16</w:t>
            </w:r>
          </w:p>
        </w:tc>
      </w:tr>
      <w:tr w:rsidR="007B3895" w:rsidRPr="001C2D8B" w14:paraId="41B62428"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065CE629" w14:textId="77777777" w:rsidR="007B3895" w:rsidRPr="001C2D8B" w:rsidRDefault="007B3895" w:rsidP="007B3895">
            <w:pPr>
              <w:spacing w:before="120" w:line="360" w:lineRule="auto"/>
              <w:rPr>
                <w:rFonts w:cs="Arial"/>
              </w:rPr>
            </w:pPr>
            <w:r w:rsidRPr="6D7336E1">
              <w:rPr>
                <w:rFonts w:cs="Arial"/>
                <w:color w:val="000000"/>
              </w:rPr>
              <w:t>Student 16+</w:t>
            </w:r>
          </w:p>
        </w:tc>
        <w:tc>
          <w:tcPr>
            <w:tcW w:w="2337" w:type="dxa"/>
            <w:vAlign w:val="bottom"/>
          </w:tcPr>
          <w:p w14:paraId="34F66C84" w14:textId="4A3CD359"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1.13</w:t>
            </w:r>
          </w:p>
        </w:tc>
        <w:tc>
          <w:tcPr>
            <w:tcW w:w="2338" w:type="dxa"/>
            <w:vAlign w:val="bottom"/>
          </w:tcPr>
          <w:p w14:paraId="6CADD194" w14:textId="6B55D29D"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1.20</w:t>
            </w:r>
          </w:p>
        </w:tc>
        <w:tc>
          <w:tcPr>
            <w:tcW w:w="2338" w:type="dxa"/>
            <w:vAlign w:val="bottom"/>
          </w:tcPr>
          <w:p w14:paraId="634DFB7F" w14:textId="7D9E8CF3"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0.07</w:t>
            </w:r>
          </w:p>
        </w:tc>
      </w:tr>
      <w:tr w:rsidR="007B3895" w:rsidRPr="001C2D8B" w14:paraId="51902C7F"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0395F764" w14:textId="77777777" w:rsidR="007B3895" w:rsidRPr="001C2D8B" w:rsidRDefault="007B3895" w:rsidP="007B3895">
            <w:pPr>
              <w:spacing w:before="120" w:line="360" w:lineRule="auto"/>
              <w:rPr>
                <w:rFonts w:cs="Arial"/>
              </w:rPr>
            </w:pPr>
            <w:r w:rsidRPr="6D7336E1">
              <w:rPr>
                <w:rFonts w:cs="Arial"/>
                <w:color w:val="000000"/>
              </w:rPr>
              <w:t>Student 5-15</w:t>
            </w:r>
          </w:p>
        </w:tc>
        <w:tc>
          <w:tcPr>
            <w:tcW w:w="2337" w:type="dxa"/>
            <w:vAlign w:val="bottom"/>
          </w:tcPr>
          <w:p w14:paraId="2B40572D" w14:textId="73A19747"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1.10</w:t>
            </w:r>
          </w:p>
        </w:tc>
        <w:tc>
          <w:tcPr>
            <w:tcW w:w="2338" w:type="dxa"/>
            <w:vAlign w:val="bottom"/>
          </w:tcPr>
          <w:p w14:paraId="5E5D1464" w14:textId="33B9E3F1"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1.18</w:t>
            </w:r>
          </w:p>
        </w:tc>
        <w:tc>
          <w:tcPr>
            <w:tcW w:w="2338" w:type="dxa"/>
            <w:vAlign w:val="bottom"/>
          </w:tcPr>
          <w:p w14:paraId="33E41F43" w14:textId="75F9DF2B"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0.08</w:t>
            </w:r>
          </w:p>
        </w:tc>
      </w:tr>
      <w:tr w:rsidR="007B3895" w:rsidRPr="001C2D8B" w14:paraId="203690F3"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2307F834" w14:textId="77777777" w:rsidR="007B3895" w:rsidRPr="001C2D8B" w:rsidRDefault="007B3895" w:rsidP="007B3895">
            <w:pPr>
              <w:spacing w:before="120" w:line="360" w:lineRule="auto"/>
              <w:rPr>
                <w:rFonts w:cs="Arial"/>
              </w:rPr>
            </w:pPr>
            <w:r w:rsidRPr="6D7336E1">
              <w:rPr>
                <w:rFonts w:cs="Arial"/>
                <w:color w:val="000000"/>
              </w:rPr>
              <w:t>Kid Under 5</w:t>
            </w:r>
          </w:p>
        </w:tc>
        <w:tc>
          <w:tcPr>
            <w:tcW w:w="2337" w:type="dxa"/>
            <w:vAlign w:val="bottom"/>
          </w:tcPr>
          <w:p w14:paraId="03C9A43B" w14:textId="3136B256"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0.99</w:t>
            </w:r>
          </w:p>
        </w:tc>
        <w:tc>
          <w:tcPr>
            <w:tcW w:w="2338" w:type="dxa"/>
            <w:vAlign w:val="bottom"/>
          </w:tcPr>
          <w:p w14:paraId="69AE2DE5" w14:textId="7744E20F"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1.15</w:t>
            </w:r>
          </w:p>
        </w:tc>
        <w:tc>
          <w:tcPr>
            <w:tcW w:w="2338" w:type="dxa"/>
            <w:vAlign w:val="bottom"/>
          </w:tcPr>
          <w:p w14:paraId="5A238873" w14:textId="4CED15D2"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color w:val="000000"/>
              </w:rPr>
            </w:pPr>
            <w:r w:rsidRPr="007B3895">
              <w:rPr>
                <w:rFonts w:cs="Arial"/>
                <w:color w:val="000000"/>
              </w:rPr>
              <w:t>0.15</w:t>
            </w:r>
          </w:p>
        </w:tc>
      </w:tr>
      <w:tr w:rsidR="007B3895" w:rsidRPr="00864494" w14:paraId="2A81B624"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686386B4" w14:textId="77777777" w:rsidR="007B3895" w:rsidRPr="00AA110B" w:rsidRDefault="007B3895" w:rsidP="007B3895">
            <w:pPr>
              <w:spacing w:before="120" w:line="360" w:lineRule="auto"/>
              <w:rPr>
                <w:rFonts w:cs="Arial"/>
                <w:b/>
                <w:bCs/>
              </w:rPr>
            </w:pPr>
            <w:r w:rsidRPr="6D7336E1">
              <w:rPr>
                <w:rFonts w:cs="Arial"/>
                <w:b/>
                <w:bCs/>
                <w:color w:val="000000"/>
              </w:rPr>
              <w:t>Total</w:t>
            </w:r>
          </w:p>
        </w:tc>
        <w:tc>
          <w:tcPr>
            <w:tcW w:w="2337" w:type="dxa"/>
            <w:vAlign w:val="bottom"/>
          </w:tcPr>
          <w:p w14:paraId="4D338BB8" w14:textId="1904401B"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000000"/>
              </w:rPr>
            </w:pPr>
            <w:r w:rsidRPr="007B3895">
              <w:rPr>
                <w:rFonts w:cs="Arial"/>
                <w:b/>
                <w:color w:val="000000"/>
              </w:rPr>
              <w:t>1.18</w:t>
            </w:r>
          </w:p>
        </w:tc>
        <w:tc>
          <w:tcPr>
            <w:tcW w:w="2338" w:type="dxa"/>
            <w:vAlign w:val="bottom"/>
          </w:tcPr>
          <w:p w14:paraId="4D83F400" w14:textId="4D67168A"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000000"/>
              </w:rPr>
            </w:pPr>
            <w:r w:rsidRPr="007B3895">
              <w:rPr>
                <w:rFonts w:cs="Arial"/>
                <w:b/>
                <w:color w:val="000000"/>
              </w:rPr>
              <w:t>1.26</w:t>
            </w:r>
          </w:p>
        </w:tc>
        <w:tc>
          <w:tcPr>
            <w:tcW w:w="2338" w:type="dxa"/>
            <w:vAlign w:val="bottom"/>
          </w:tcPr>
          <w:p w14:paraId="5A347BE4" w14:textId="26E73735" w:rsidR="007B3895" w:rsidRPr="007B3895" w:rsidRDefault="007B3895" w:rsidP="007B389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000000"/>
              </w:rPr>
            </w:pPr>
            <w:r w:rsidRPr="007B3895">
              <w:rPr>
                <w:rFonts w:cs="Arial"/>
                <w:b/>
                <w:color w:val="000000"/>
              </w:rPr>
              <w:t>0.09</w:t>
            </w:r>
          </w:p>
        </w:tc>
      </w:tr>
    </w:tbl>
    <w:p w14:paraId="6C096563" w14:textId="77777777" w:rsidR="00FA2FC7" w:rsidRDefault="00FA2FC7" w:rsidP="00EE322E">
      <w:pPr>
        <w:pStyle w:val="BodyParagraph"/>
      </w:pPr>
    </w:p>
    <w:p w14:paraId="1A6A8700" w14:textId="12306BB0" w:rsidR="00765DF9" w:rsidRDefault="00FA2FC7" w:rsidP="00EE322E">
      <w:pPr>
        <w:pStyle w:val="BodyParagraph"/>
      </w:pPr>
      <w:r w:rsidRPr="00FA2FC7">
        <w:t xml:space="preserve">The distribution of ABM trips by destination purpose matches well with the HTS data of the </w:t>
      </w:r>
      <w:r>
        <w:t>NFTPO</w:t>
      </w:r>
      <w:r w:rsidRPr="00FA2FC7">
        <w:t xml:space="preserve"> region. The trip shares in the ABM are generally within 1-</w:t>
      </w:r>
      <w:r w:rsidR="00DB40C8">
        <w:t>3</w:t>
      </w:r>
      <w:r w:rsidRPr="00FA2FC7">
        <w:t>% of the HTS shares.</w:t>
      </w:r>
    </w:p>
    <w:p w14:paraId="6E9174FF" w14:textId="5D42555E" w:rsidR="00765DF9" w:rsidRDefault="00765DF9" w:rsidP="00EE322E">
      <w:pPr>
        <w:pStyle w:val="BodyParagraph"/>
      </w:pPr>
    </w:p>
    <w:p w14:paraId="54D1E55E" w14:textId="7BE57051" w:rsidR="00765DF9" w:rsidRDefault="00765DF9" w:rsidP="00EE322E">
      <w:pPr>
        <w:pStyle w:val="BodyParagraph"/>
      </w:pPr>
    </w:p>
    <w:p w14:paraId="2C12D474" w14:textId="696D37E3" w:rsidR="009F6166" w:rsidRDefault="009F6166" w:rsidP="00EE322E">
      <w:pPr>
        <w:pStyle w:val="BodyParagraph"/>
      </w:pPr>
    </w:p>
    <w:p w14:paraId="26F1540C" w14:textId="1F1F9F70" w:rsidR="00FA2FC7" w:rsidRDefault="00FA2FC7" w:rsidP="00FA2FC7">
      <w:pPr>
        <w:pStyle w:val="Caption"/>
      </w:pPr>
      <w:bookmarkStart w:id="222" w:name="_Toc55814472"/>
      <w:r>
        <w:t xml:space="preserve">Table </w:t>
      </w:r>
      <w:r>
        <w:fldChar w:fldCharType="begin"/>
      </w:r>
      <w:r>
        <w:instrText>SEQ Table \* ARABIC</w:instrText>
      </w:r>
      <w:r>
        <w:fldChar w:fldCharType="separate"/>
      </w:r>
      <w:r w:rsidR="00A1769F">
        <w:rPr>
          <w:noProof/>
        </w:rPr>
        <w:t>48</w:t>
      </w:r>
      <w:r>
        <w:fldChar w:fldCharType="end"/>
      </w:r>
      <w:r>
        <w:t xml:space="preserve"> trips by purpose</w:t>
      </w:r>
      <w:bookmarkEnd w:id="222"/>
    </w:p>
    <w:tbl>
      <w:tblPr>
        <w:tblStyle w:val="OrangeFirstColumnLeft"/>
        <w:tblW w:w="0" w:type="auto"/>
        <w:tblLook w:val="04A0" w:firstRow="1" w:lastRow="0" w:firstColumn="1" w:lastColumn="0" w:noHBand="0" w:noVBand="1"/>
      </w:tblPr>
      <w:tblGrid>
        <w:gridCol w:w="2337"/>
        <w:gridCol w:w="2337"/>
        <w:gridCol w:w="2338"/>
        <w:gridCol w:w="2338"/>
      </w:tblGrid>
      <w:tr w:rsidR="009F6166" w:rsidRPr="001C2D8B" w14:paraId="16F59801" w14:textId="77777777" w:rsidTr="009F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6A44F828" w14:textId="77777777" w:rsidR="009F6166" w:rsidRPr="001C2D8B" w:rsidRDefault="009F6166" w:rsidP="009F6166">
            <w:pPr>
              <w:spacing w:before="120" w:line="360" w:lineRule="auto"/>
              <w:rPr>
                <w:rFonts w:cs="Arial"/>
              </w:rPr>
            </w:pPr>
            <w:r w:rsidRPr="0841D0E3">
              <w:rPr>
                <w:rFonts w:cs="Arial"/>
              </w:rPr>
              <w:t>Destination PuRpose</w:t>
            </w:r>
          </w:p>
        </w:tc>
        <w:tc>
          <w:tcPr>
            <w:tcW w:w="2337" w:type="dxa"/>
          </w:tcPr>
          <w:p w14:paraId="72F0FD2E" w14:textId="28A29814"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HTS</w:t>
            </w:r>
          </w:p>
        </w:tc>
        <w:tc>
          <w:tcPr>
            <w:tcW w:w="2338" w:type="dxa"/>
          </w:tcPr>
          <w:p w14:paraId="222DC812" w14:textId="77777777"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ABM</w:t>
            </w:r>
          </w:p>
        </w:tc>
        <w:tc>
          <w:tcPr>
            <w:tcW w:w="2338" w:type="dxa"/>
          </w:tcPr>
          <w:p w14:paraId="516125D7" w14:textId="00B1100F"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DIFF (ABM-HTS)</w:t>
            </w:r>
          </w:p>
        </w:tc>
      </w:tr>
      <w:tr w:rsidR="00FA2FC7" w:rsidRPr="001C2D8B" w14:paraId="558B57C1"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66D50B3E" w14:textId="77777777" w:rsidR="00FA2FC7" w:rsidRPr="001C2D8B" w:rsidRDefault="00FA2FC7" w:rsidP="00FA2FC7">
            <w:pPr>
              <w:spacing w:before="120" w:line="360" w:lineRule="auto"/>
              <w:rPr>
                <w:rFonts w:cs="Arial"/>
              </w:rPr>
            </w:pPr>
            <w:r w:rsidRPr="6D7336E1">
              <w:rPr>
                <w:rFonts w:cs="Arial"/>
                <w:color w:val="000000"/>
              </w:rPr>
              <w:t>Work</w:t>
            </w:r>
          </w:p>
        </w:tc>
        <w:tc>
          <w:tcPr>
            <w:tcW w:w="2337" w:type="dxa"/>
            <w:vAlign w:val="top"/>
          </w:tcPr>
          <w:p w14:paraId="161D4229" w14:textId="14267A94"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890187">
              <w:t>15%</w:t>
            </w:r>
          </w:p>
        </w:tc>
        <w:tc>
          <w:tcPr>
            <w:tcW w:w="2338" w:type="dxa"/>
            <w:vAlign w:val="top"/>
          </w:tcPr>
          <w:p w14:paraId="7B7FE34D" w14:textId="79A4C616"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B0403">
              <w:t>13%</w:t>
            </w:r>
          </w:p>
        </w:tc>
        <w:tc>
          <w:tcPr>
            <w:tcW w:w="2338" w:type="dxa"/>
          </w:tcPr>
          <w:p w14:paraId="743FFAF4" w14:textId="28C7E0DA"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6D7336E1">
              <w:rPr>
                <w:rFonts w:cs="Arial"/>
                <w:color w:val="000000"/>
              </w:rPr>
              <w:t>-1.</w:t>
            </w:r>
            <w:r>
              <w:rPr>
                <w:rFonts w:cs="Arial"/>
                <w:color w:val="000000"/>
              </w:rPr>
              <w:t>9</w:t>
            </w:r>
            <w:r w:rsidRPr="6D7336E1">
              <w:rPr>
                <w:rFonts w:cs="Arial"/>
                <w:color w:val="000000"/>
              </w:rPr>
              <w:t>%</w:t>
            </w:r>
          </w:p>
        </w:tc>
      </w:tr>
      <w:tr w:rsidR="00FA2FC7" w:rsidRPr="001C2D8B" w14:paraId="1E4F4031"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5DB25D5B" w14:textId="77777777" w:rsidR="00FA2FC7" w:rsidRPr="001C2D8B" w:rsidRDefault="00FA2FC7" w:rsidP="00FA2FC7">
            <w:pPr>
              <w:spacing w:before="120" w:line="360" w:lineRule="auto"/>
              <w:rPr>
                <w:rFonts w:cs="Arial"/>
              </w:rPr>
            </w:pPr>
            <w:r w:rsidRPr="6D7336E1">
              <w:rPr>
                <w:rFonts w:cs="Arial"/>
                <w:color w:val="000000"/>
              </w:rPr>
              <w:t>School</w:t>
            </w:r>
          </w:p>
        </w:tc>
        <w:tc>
          <w:tcPr>
            <w:tcW w:w="2337" w:type="dxa"/>
            <w:vAlign w:val="top"/>
          </w:tcPr>
          <w:p w14:paraId="1EB44886" w14:textId="66FC25D6"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890187">
              <w:t>6%</w:t>
            </w:r>
          </w:p>
        </w:tc>
        <w:tc>
          <w:tcPr>
            <w:tcW w:w="2338" w:type="dxa"/>
            <w:vAlign w:val="top"/>
          </w:tcPr>
          <w:p w14:paraId="054EF5B4" w14:textId="3B2380F3"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B0403">
              <w:t>6%</w:t>
            </w:r>
          </w:p>
        </w:tc>
        <w:tc>
          <w:tcPr>
            <w:tcW w:w="2338" w:type="dxa"/>
          </w:tcPr>
          <w:p w14:paraId="4134B6A2" w14:textId="54D74784"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color w:val="000000"/>
              </w:rPr>
              <w:t>-</w:t>
            </w:r>
            <w:r w:rsidRPr="6D7336E1">
              <w:rPr>
                <w:rFonts w:cs="Arial"/>
                <w:color w:val="000000"/>
              </w:rPr>
              <w:t>0.</w:t>
            </w:r>
            <w:r>
              <w:rPr>
                <w:rFonts w:cs="Arial"/>
                <w:color w:val="000000"/>
              </w:rPr>
              <w:t>1</w:t>
            </w:r>
            <w:r w:rsidRPr="6D7336E1">
              <w:rPr>
                <w:rFonts w:cs="Arial"/>
                <w:color w:val="000000"/>
              </w:rPr>
              <w:t>%</w:t>
            </w:r>
          </w:p>
        </w:tc>
      </w:tr>
      <w:tr w:rsidR="00FA2FC7" w:rsidRPr="001C2D8B" w14:paraId="540E34FF"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615E5B62" w14:textId="77777777" w:rsidR="00FA2FC7" w:rsidRPr="001C2D8B" w:rsidRDefault="00FA2FC7" w:rsidP="00FA2FC7">
            <w:pPr>
              <w:spacing w:before="120" w:line="360" w:lineRule="auto"/>
              <w:rPr>
                <w:rFonts w:cs="Arial"/>
              </w:rPr>
            </w:pPr>
            <w:r w:rsidRPr="6D7336E1">
              <w:rPr>
                <w:rFonts w:cs="Arial"/>
                <w:color w:val="000000"/>
              </w:rPr>
              <w:t>Escort</w:t>
            </w:r>
          </w:p>
        </w:tc>
        <w:tc>
          <w:tcPr>
            <w:tcW w:w="2337" w:type="dxa"/>
            <w:vAlign w:val="top"/>
          </w:tcPr>
          <w:p w14:paraId="7BE4B8A8" w14:textId="4718C9D7"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890187">
              <w:t>10%</w:t>
            </w:r>
          </w:p>
        </w:tc>
        <w:tc>
          <w:tcPr>
            <w:tcW w:w="2338" w:type="dxa"/>
            <w:vAlign w:val="top"/>
          </w:tcPr>
          <w:p w14:paraId="108D011E" w14:textId="7026A7CD"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B0403">
              <w:t>10%</w:t>
            </w:r>
          </w:p>
        </w:tc>
        <w:tc>
          <w:tcPr>
            <w:tcW w:w="2338" w:type="dxa"/>
          </w:tcPr>
          <w:p w14:paraId="0C708796" w14:textId="555B6849"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6D7336E1">
              <w:rPr>
                <w:rFonts w:cs="Arial"/>
                <w:color w:val="000000"/>
              </w:rPr>
              <w:t>-</w:t>
            </w:r>
            <w:r>
              <w:rPr>
                <w:rFonts w:cs="Arial"/>
                <w:color w:val="000000"/>
              </w:rPr>
              <w:t>0</w:t>
            </w:r>
            <w:r w:rsidRPr="6D7336E1">
              <w:rPr>
                <w:rFonts w:cs="Arial"/>
                <w:color w:val="000000"/>
              </w:rPr>
              <w:t>.</w:t>
            </w:r>
            <w:r>
              <w:rPr>
                <w:rFonts w:cs="Arial"/>
                <w:color w:val="000000"/>
              </w:rPr>
              <w:t>8</w:t>
            </w:r>
            <w:r w:rsidRPr="6D7336E1">
              <w:rPr>
                <w:rFonts w:cs="Arial"/>
                <w:color w:val="000000"/>
              </w:rPr>
              <w:t>%</w:t>
            </w:r>
          </w:p>
        </w:tc>
      </w:tr>
      <w:tr w:rsidR="00FA2FC7" w:rsidRPr="001C2D8B" w14:paraId="53C0F8B5"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4013FA9F" w14:textId="77777777" w:rsidR="00FA2FC7" w:rsidRPr="001C2D8B" w:rsidRDefault="00FA2FC7" w:rsidP="00FA2FC7">
            <w:pPr>
              <w:spacing w:before="120" w:line="360" w:lineRule="auto"/>
              <w:rPr>
                <w:rFonts w:cs="Arial"/>
              </w:rPr>
            </w:pPr>
            <w:r w:rsidRPr="6D7336E1">
              <w:rPr>
                <w:rFonts w:cs="Arial"/>
                <w:color w:val="000000"/>
              </w:rPr>
              <w:lastRenderedPageBreak/>
              <w:t>Personal Business</w:t>
            </w:r>
          </w:p>
        </w:tc>
        <w:tc>
          <w:tcPr>
            <w:tcW w:w="2337" w:type="dxa"/>
            <w:vAlign w:val="top"/>
          </w:tcPr>
          <w:p w14:paraId="59827363" w14:textId="3FC62109"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890187">
              <w:t>10%</w:t>
            </w:r>
          </w:p>
        </w:tc>
        <w:tc>
          <w:tcPr>
            <w:tcW w:w="2338" w:type="dxa"/>
            <w:vAlign w:val="top"/>
          </w:tcPr>
          <w:p w14:paraId="7C917DB2" w14:textId="261CAB1E"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B0403">
              <w:t>13%</w:t>
            </w:r>
          </w:p>
        </w:tc>
        <w:tc>
          <w:tcPr>
            <w:tcW w:w="2338" w:type="dxa"/>
          </w:tcPr>
          <w:p w14:paraId="7490029B" w14:textId="78425F10"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color w:val="000000"/>
              </w:rPr>
              <w:t>3</w:t>
            </w:r>
            <w:r w:rsidRPr="6D7336E1">
              <w:rPr>
                <w:rFonts w:cs="Arial"/>
                <w:color w:val="000000"/>
              </w:rPr>
              <w:t>.</w:t>
            </w:r>
            <w:r>
              <w:rPr>
                <w:rFonts w:cs="Arial"/>
                <w:color w:val="000000"/>
              </w:rPr>
              <w:t>0</w:t>
            </w:r>
            <w:r w:rsidRPr="6D7336E1">
              <w:rPr>
                <w:rFonts w:cs="Arial"/>
                <w:color w:val="000000"/>
              </w:rPr>
              <w:t>%</w:t>
            </w:r>
          </w:p>
        </w:tc>
      </w:tr>
      <w:tr w:rsidR="00FA2FC7" w:rsidRPr="001C2D8B" w14:paraId="6B980069"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2D121019" w14:textId="77777777" w:rsidR="00FA2FC7" w:rsidRPr="001C2D8B" w:rsidRDefault="00FA2FC7" w:rsidP="00FA2FC7">
            <w:pPr>
              <w:spacing w:before="120" w:line="360" w:lineRule="auto"/>
              <w:rPr>
                <w:rFonts w:cs="Arial"/>
              </w:rPr>
            </w:pPr>
            <w:r w:rsidRPr="6D7336E1">
              <w:rPr>
                <w:rFonts w:cs="Arial"/>
                <w:color w:val="000000"/>
              </w:rPr>
              <w:t>Shop</w:t>
            </w:r>
          </w:p>
        </w:tc>
        <w:tc>
          <w:tcPr>
            <w:tcW w:w="2337" w:type="dxa"/>
            <w:vAlign w:val="top"/>
          </w:tcPr>
          <w:p w14:paraId="2900487B" w14:textId="03A4293E"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890187">
              <w:t>11%</w:t>
            </w:r>
          </w:p>
        </w:tc>
        <w:tc>
          <w:tcPr>
            <w:tcW w:w="2338" w:type="dxa"/>
            <w:vAlign w:val="top"/>
          </w:tcPr>
          <w:p w14:paraId="0AE94F68" w14:textId="2EDD041E"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B0403">
              <w:t>11%</w:t>
            </w:r>
          </w:p>
        </w:tc>
        <w:tc>
          <w:tcPr>
            <w:tcW w:w="2338" w:type="dxa"/>
          </w:tcPr>
          <w:p w14:paraId="33980F84" w14:textId="097FEE13"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color w:val="000000"/>
              </w:rPr>
              <w:t>0</w:t>
            </w:r>
            <w:r w:rsidRPr="6D7336E1">
              <w:rPr>
                <w:rFonts w:cs="Arial"/>
                <w:color w:val="000000"/>
              </w:rPr>
              <w:t>.</w:t>
            </w:r>
            <w:r>
              <w:rPr>
                <w:rFonts w:cs="Arial"/>
                <w:color w:val="000000"/>
              </w:rPr>
              <w:t>0</w:t>
            </w:r>
            <w:r w:rsidRPr="6D7336E1">
              <w:rPr>
                <w:rFonts w:cs="Arial"/>
                <w:color w:val="000000"/>
              </w:rPr>
              <w:t>%</w:t>
            </w:r>
          </w:p>
        </w:tc>
      </w:tr>
      <w:tr w:rsidR="00FA2FC7" w:rsidRPr="001C2D8B" w14:paraId="6F57D2CA"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4154A498" w14:textId="77777777" w:rsidR="00FA2FC7" w:rsidRPr="001C2D8B" w:rsidRDefault="00FA2FC7" w:rsidP="00FA2FC7">
            <w:pPr>
              <w:spacing w:before="120" w:line="360" w:lineRule="auto"/>
              <w:rPr>
                <w:rFonts w:cs="Arial"/>
              </w:rPr>
            </w:pPr>
            <w:r w:rsidRPr="6D7336E1">
              <w:rPr>
                <w:rFonts w:cs="Arial"/>
                <w:color w:val="000000"/>
              </w:rPr>
              <w:t>Meal</w:t>
            </w:r>
          </w:p>
        </w:tc>
        <w:tc>
          <w:tcPr>
            <w:tcW w:w="2337" w:type="dxa"/>
            <w:vAlign w:val="top"/>
          </w:tcPr>
          <w:p w14:paraId="673B3D26" w14:textId="5BEFBCC6"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890187">
              <w:t>5%</w:t>
            </w:r>
          </w:p>
        </w:tc>
        <w:tc>
          <w:tcPr>
            <w:tcW w:w="2338" w:type="dxa"/>
            <w:vAlign w:val="top"/>
          </w:tcPr>
          <w:p w14:paraId="66A5C427" w14:textId="76CBA2C9"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B0403">
              <w:t>5%</w:t>
            </w:r>
          </w:p>
        </w:tc>
        <w:tc>
          <w:tcPr>
            <w:tcW w:w="2338" w:type="dxa"/>
          </w:tcPr>
          <w:p w14:paraId="0062F4D9" w14:textId="19DD30BE"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6D7336E1">
              <w:rPr>
                <w:rFonts w:cs="Arial"/>
                <w:color w:val="000000"/>
              </w:rPr>
              <w:t>0.</w:t>
            </w:r>
            <w:r>
              <w:rPr>
                <w:rFonts w:cs="Arial"/>
                <w:color w:val="000000"/>
              </w:rPr>
              <w:t>0</w:t>
            </w:r>
            <w:r w:rsidRPr="6D7336E1">
              <w:rPr>
                <w:rFonts w:cs="Arial"/>
                <w:color w:val="000000"/>
              </w:rPr>
              <w:t>%</w:t>
            </w:r>
          </w:p>
        </w:tc>
      </w:tr>
      <w:tr w:rsidR="00FA2FC7" w:rsidRPr="001C2D8B" w14:paraId="55FC3428"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173E84CD" w14:textId="77777777" w:rsidR="00FA2FC7" w:rsidRPr="001C2D8B" w:rsidRDefault="00FA2FC7" w:rsidP="00FA2FC7">
            <w:pPr>
              <w:spacing w:before="120" w:line="360" w:lineRule="auto"/>
              <w:rPr>
                <w:rFonts w:cs="Arial"/>
              </w:rPr>
            </w:pPr>
            <w:r w:rsidRPr="6D7336E1">
              <w:rPr>
                <w:rFonts w:cs="Arial"/>
                <w:color w:val="000000"/>
              </w:rPr>
              <w:t>Social/Recreation</w:t>
            </w:r>
          </w:p>
        </w:tc>
        <w:tc>
          <w:tcPr>
            <w:tcW w:w="2337" w:type="dxa"/>
            <w:vAlign w:val="top"/>
          </w:tcPr>
          <w:p w14:paraId="5479603F" w14:textId="3AFC7D41"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890187">
              <w:t>7%</w:t>
            </w:r>
          </w:p>
        </w:tc>
        <w:tc>
          <w:tcPr>
            <w:tcW w:w="2338" w:type="dxa"/>
            <w:vAlign w:val="top"/>
          </w:tcPr>
          <w:p w14:paraId="4F6E3E6E" w14:textId="5B03CF62"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B0403">
              <w:t>8%</w:t>
            </w:r>
          </w:p>
        </w:tc>
        <w:tc>
          <w:tcPr>
            <w:tcW w:w="2338" w:type="dxa"/>
          </w:tcPr>
          <w:p w14:paraId="535DF13B" w14:textId="4C9FE0D9"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color w:val="000000"/>
              </w:rPr>
              <w:t>1</w:t>
            </w:r>
            <w:r w:rsidRPr="6D7336E1">
              <w:rPr>
                <w:rFonts w:cs="Arial"/>
                <w:color w:val="000000"/>
              </w:rPr>
              <w:t>.</w:t>
            </w:r>
            <w:r>
              <w:rPr>
                <w:rFonts w:cs="Arial"/>
                <w:color w:val="000000"/>
              </w:rPr>
              <w:t>0</w:t>
            </w:r>
            <w:r w:rsidRPr="6D7336E1">
              <w:rPr>
                <w:rFonts w:cs="Arial"/>
                <w:color w:val="000000"/>
              </w:rPr>
              <w:t>%</w:t>
            </w:r>
          </w:p>
        </w:tc>
      </w:tr>
      <w:tr w:rsidR="00FA2FC7" w:rsidRPr="001C2D8B" w14:paraId="2143BB71"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4769C68F" w14:textId="77777777" w:rsidR="00FA2FC7" w:rsidRPr="001C2D8B" w:rsidRDefault="00FA2FC7" w:rsidP="00FA2FC7">
            <w:pPr>
              <w:spacing w:before="120" w:line="360" w:lineRule="auto"/>
              <w:rPr>
                <w:rFonts w:cs="Arial"/>
              </w:rPr>
            </w:pPr>
            <w:r w:rsidRPr="6D7336E1">
              <w:rPr>
                <w:rFonts w:cs="Arial"/>
                <w:color w:val="000000"/>
              </w:rPr>
              <w:t>Home</w:t>
            </w:r>
          </w:p>
        </w:tc>
        <w:tc>
          <w:tcPr>
            <w:tcW w:w="2337" w:type="dxa"/>
            <w:vAlign w:val="top"/>
          </w:tcPr>
          <w:p w14:paraId="3FF34898" w14:textId="49582766"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890187">
              <w:t>36%</w:t>
            </w:r>
          </w:p>
        </w:tc>
        <w:tc>
          <w:tcPr>
            <w:tcW w:w="2338" w:type="dxa"/>
            <w:vAlign w:val="top"/>
          </w:tcPr>
          <w:p w14:paraId="7334D797" w14:textId="43DFEEB8"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B0403">
              <w:t>35%</w:t>
            </w:r>
          </w:p>
        </w:tc>
        <w:tc>
          <w:tcPr>
            <w:tcW w:w="2338" w:type="dxa"/>
          </w:tcPr>
          <w:p w14:paraId="4D3FBD08" w14:textId="049D5B75" w:rsidR="00FA2FC7" w:rsidRPr="00986109" w:rsidRDefault="00FA2FC7" w:rsidP="00FA2FC7">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color w:val="000000"/>
              </w:rPr>
              <w:t>-1</w:t>
            </w:r>
            <w:r w:rsidRPr="6D7336E1">
              <w:rPr>
                <w:rFonts w:cs="Arial"/>
                <w:color w:val="000000"/>
              </w:rPr>
              <w:t>.</w:t>
            </w:r>
            <w:r>
              <w:rPr>
                <w:rFonts w:cs="Arial"/>
                <w:color w:val="000000"/>
              </w:rPr>
              <w:t>0</w:t>
            </w:r>
            <w:r w:rsidRPr="6D7336E1">
              <w:rPr>
                <w:rFonts w:cs="Arial"/>
                <w:color w:val="000000"/>
              </w:rPr>
              <w:t>%</w:t>
            </w:r>
          </w:p>
        </w:tc>
      </w:tr>
      <w:tr w:rsidR="009F6166" w:rsidRPr="00024340" w14:paraId="67B16EB8"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3E7AA83B" w14:textId="77777777" w:rsidR="009F6166" w:rsidRPr="00AA110B" w:rsidRDefault="009F6166" w:rsidP="009F6166">
            <w:pPr>
              <w:spacing w:before="120" w:line="360" w:lineRule="auto"/>
              <w:rPr>
                <w:rFonts w:cs="Arial"/>
                <w:b/>
                <w:bCs/>
              </w:rPr>
            </w:pPr>
            <w:r w:rsidRPr="6D7336E1">
              <w:rPr>
                <w:rFonts w:cs="Arial"/>
                <w:b/>
                <w:bCs/>
                <w:color w:val="000000"/>
              </w:rPr>
              <w:t>Total</w:t>
            </w:r>
          </w:p>
        </w:tc>
        <w:tc>
          <w:tcPr>
            <w:tcW w:w="2337" w:type="dxa"/>
          </w:tcPr>
          <w:p w14:paraId="0294B288" w14:textId="77777777" w:rsidR="009F6166" w:rsidRPr="00024340"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bCs/>
              </w:rPr>
            </w:pPr>
            <w:r w:rsidRPr="6D7336E1">
              <w:rPr>
                <w:rFonts w:cs="Arial"/>
                <w:b/>
                <w:bCs/>
                <w:color w:val="000000"/>
              </w:rPr>
              <w:t>100%</w:t>
            </w:r>
          </w:p>
        </w:tc>
        <w:tc>
          <w:tcPr>
            <w:tcW w:w="2338" w:type="dxa"/>
          </w:tcPr>
          <w:p w14:paraId="1D91CFBE" w14:textId="77777777" w:rsidR="009F6166" w:rsidRPr="00024340"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bCs/>
              </w:rPr>
            </w:pPr>
            <w:r w:rsidRPr="6D7336E1">
              <w:rPr>
                <w:rFonts w:cs="Arial"/>
                <w:b/>
                <w:bCs/>
                <w:color w:val="000000"/>
              </w:rPr>
              <w:t>100%</w:t>
            </w:r>
          </w:p>
        </w:tc>
        <w:tc>
          <w:tcPr>
            <w:tcW w:w="2338" w:type="dxa"/>
          </w:tcPr>
          <w:p w14:paraId="7DDB78AD" w14:textId="77777777" w:rsidR="009F6166" w:rsidRPr="00024340"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bCs/>
              </w:rPr>
            </w:pPr>
            <w:r w:rsidRPr="6D7336E1">
              <w:rPr>
                <w:rFonts w:cs="Arial"/>
                <w:b/>
                <w:bCs/>
                <w:color w:val="000000"/>
              </w:rPr>
              <w:t>0.0%</w:t>
            </w:r>
          </w:p>
        </w:tc>
      </w:tr>
    </w:tbl>
    <w:p w14:paraId="26B7F23B" w14:textId="295E3216" w:rsidR="00EE197A" w:rsidRDefault="004D74E6" w:rsidP="00EE322E">
      <w:pPr>
        <w:pStyle w:val="BodyParagraph"/>
      </w:pPr>
      <w:r w:rsidRPr="004D74E6">
        <w:t xml:space="preserve">As shown in </w:t>
      </w:r>
      <w:r>
        <w:fldChar w:fldCharType="begin"/>
      </w:r>
      <w:r>
        <w:instrText xml:space="preserve"> REF _Ref7008062 \h </w:instrText>
      </w:r>
      <w:r>
        <w:fldChar w:fldCharType="separate"/>
      </w:r>
      <w:r w:rsidR="00A1769F">
        <w:t xml:space="preserve">Table </w:t>
      </w:r>
      <w:r w:rsidR="00A1769F">
        <w:rPr>
          <w:noProof/>
        </w:rPr>
        <w:t>49</w:t>
      </w:r>
      <w:r>
        <w:fldChar w:fldCharType="end"/>
      </w:r>
      <w:r w:rsidRPr="004D74E6">
        <w:t xml:space="preserve">, according to the HTS data, a resident of the </w:t>
      </w:r>
      <w:r w:rsidR="00EE197A">
        <w:t>NFTPO</w:t>
      </w:r>
      <w:r w:rsidRPr="004D74E6">
        <w:t xml:space="preserve"> region makes 3.</w:t>
      </w:r>
      <w:r w:rsidR="00EE197A">
        <w:t>20</w:t>
      </w:r>
      <w:r w:rsidRPr="004D74E6">
        <w:t xml:space="preserve"> trips in a day on average. The ABM produces </w:t>
      </w:r>
      <w:r w:rsidR="00320D0E">
        <w:t xml:space="preserve">a </w:t>
      </w:r>
      <w:r w:rsidRPr="004D74E6">
        <w:t>slightly higher estimate of the trip rate with 3.55 trips per person. The estimated trip rates by destination purpose match well with the HTS trip rates, with slightly higher trip rate for return home purpose.</w:t>
      </w:r>
    </w:p>
    <w:p w14:paraId="145A7CA6" w14:textId="6916F9B4" w:rsidR="004D74E6" w:rsidRDefault="004D74E6" w:rsidP="004D74E6">
      <w:pPr>
        <w:pStyle w:val="Caption"/>
      </w:pPr>
      <w:bookmarkStart w:id="223" w:name="_Ref7008062"/>
      <w:bookmarkStart w:id="224" w:name="_Toc55814473"/>
      <w:r>
        <w:t xml:space="preserve">Table </w:t>
      </w:r>
      <w:r>
        <w:fldChar w:fldCharType="begin"/>
      </w:r>
      <w:r>
        <w:instrText>SEQ Table \* ARABIC</w:instrText>
      </w:r>
      <w:r>
        <w:fldChar w:fldCharType="separate"/>
      </w:r>
      <w:r w:rsidR="00A1769F">
        <w:rPr>
          <w:noProof/>
        </w:rPr>
        <w:t>49</w:t>
      </w:r>
      <w:r>
        <w:fldChar w:fldCharType="end"/>
      </w:r>
      <w:bookmarkEnd w:id="223"/>
      <w:r>
        <w:t xml:space="preserve"> trip rate by purpose</w:t>
      </w:r>
      <w:bookmarkEnd w:id="224"/>
    </w:p>
    <w:tbl>
      <w:tblPr>
        <w:tblStyle w:val="OrangeFirstColumnLeft"/>
        <w:tblW w:w="0" w:type="auto"/>
        <w:tblLook w:val="04A0" w:firstRow="1" w:lastRow="0" w:firstColumn="1" w:lastColumn="0" w:noHBand="0" w:noVBand="1"/>
      </w:tblPr>
      <w:tblGrid>
        <w:gridCol w:w="2337"/>
        <w:gridCol w:w="2337"/>
        <w:gridCol w:w="2338"/>
        <w:gridCol w:w="2338"/>
      </w:tblGrid>
      <w:tr w:rsidR="009F6166" w:rsidRPr="001C2D8B" w14:paraId="7F531A61" w14:textId="77777777" w:rsidTr="009F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3ACBF460" w14:textId="77777777" w:rsidR="009F6166" w:rsidRPr="001C2D8B" w:rsidRDefault="009F6166" w:rsidP="009F6166">
            <w:pPr>
              <w:spacing w:before="120" w:line="360" w:lineRule="auto"/>
              <w:rPr>
                <w:rFonts w:cs="Arial"/>
              </w:rPr>
            </w:pPr>
            <w:r w:rsidRPr="7C3B36A5">
              <w:rPr>
                <w:rFonts w:cs="Arial"/>
              </w:rPr>
              <w:t>Destination PuRpose</w:t>
            </w:r>
          </w:p>
        </w:tc>
        <w:tc>
          <w:tcPr>
            <w:tcW w:w="2337" w:type="dxa"/>
          </w:tcPr>
          <w:p w14:paraId="3D6AD613" w14:textId="0A2D6FBE"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HTS</w:t>
            </w:r>
          </w:p>
        </w:tc>
        <w:tc>
          <w:tcPr>
            <w:tcW w:w="2338" w:type="dxa"/>
          </w:tcPr>
          <w:p w14:paraId="46A37084" w14:textId="77777777"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ABM</w:t>
            </w:r>
          </w:p>
        </w:tc>
        <w:tc>
          <w:tcPr>
            <w:tcW w:w="2338" w:type="dxa"/>
          </w:tcPr>
          <w:p w14:paraId="07205B16" w14:textId="0D14E173"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DIFF (ABM-</w:t>
            </w:r>
            <w:r w:rsidR="004D74E6">
              <w:rPr>
                <w:rFonts w:cs="Arial"/>
              </w:rPr>
              <w:t>H</w:t>
            </w:r>
            <w:r w:rsidRPr="6D7336E1">
              <w:rPr>
                <w:rFonts w:cs="Arial"/>
              </w:rPr>
              <w:t>TS)</w:t>
            </w:r>
          </w:p>
        </w:tc>
      </w:tr>
      <w:tr w:rsidR="004D74E6" w:rsidRPr="001C2D8B" w14:paraId="0440586E"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3227EEB4" w14:textId="77777777" w:rsidR="004D74E6" w:rsidRPr="001C2D8B" w:rsidRDefault="004D74E6" w:rsidP="004D74E6">
            <w:pPr>
              <w:spacing w:before="120" w:line="360" w:lineRule="auto"/>
              <w:rPr>
                <w:rFonts w:cs="Arial"/>
              </w:rPr>
            </w:pPr>
            <w:r w:rsidRPr="6D7336E1">
              <w:rPr>
                <w:rFonts w:cs="Arial"/>
                <w:color w:val="000000"/>
              </w:rPr>
              <w:t>Work</w:t>
            </w:r>
          </w:p>
        </w:tc>
        <w:tc>
          <w:tcPr>
            <w:tcW w:w="2337" w:type="dxa"/>
            <w:vAlign w:val="top"/>
          </w:tcPr>
          <w:p w14:paraId="40FD45C9" w14:textId="6CDF3A45"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D49D1">
              <w:t>0.46</w:t>
            </w:r>
          </w:p>
        </w:tc>
        <w:tc>
          <w:tcPr>
            <w:tcW w:w="2338" w:type="dxa"/>
            <w:vAlign w:val="top"/>
          </w:tcPr>
          <w:p w14:paraId="4F6AF40E" w14:textId="58581DCD"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C72416">
              <w:t>0.45</w:t>
            </w:r>
          </w:p>
        </w:tc>
        <w:tc>
          <w:tcPr>
            <w:tcW w:w="2338" w:type="dxa"/>
            <w:vAlign w:val="top"/>
          </w:tcPr>
          <w:p w14:paraId="5521943A" w14:textId="0346FB42"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E94DCB">
              <w:t>-0.02</w:t>
            </w:r>
          </w:p>
        </w:tc>
      </w:tr>
      <w:tr w:rsidR="004D74E6" w:rsidRPr="001C2D8B" w14:paraId="3CF14FD5"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338D21E5" w14:textId="77777777" w:rsidR="004D74E6" w:rsidRPr="001C2D8B" w:rsidRDefault="004D74E6" w:rsidP="004D74E6">
            <w:pPr>
              <w:spacing w:before="120" w:line="360" w:lineRule="auto"/>
              <w:rPr>
                <w:rFonts w:cs="Arial"/>
              </w:rPr>
            </w:pPr>
            <w:r w:rsidRPr="6D7336E1">
              <w:rPr>
                <w:rFonts w:cs="Arial"/>
                <w:color w:val="000000"/>
              </w:rPr>
              <w:t>School</w:t>
            </w:r>
          </w:p>
        </w:tc>
        <w:tc>
          <w:tcPr>
            <w:tcW w:w="2337" w:type="dxa"/>
            <w:vAlign w:val="top"/>
          </w:tcPr>
          <w:p w14:paraId="485A0EEE" w14:textId="7550B351"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D49D1">
              <w:t>0.19</w:t>
            </w:r>
          </w:p>
        </w:tc>
        <w:tc>
          <w:tcPr>
            <w:tcW w:w="2338" w:type="dxa"/>
            <w:vAlign w:val="top"/>
          </w:tcPr>
          <w:p w14:paraId="41FB97E7" w14:textId="024CD9EA"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C72416">
              <w:t>0.21</w:t>
            </w:r>
          </w:p>
        </w:tc>
        <w:tc>
          <w:tcPr>
            <w:tcW w:w="2338" w:type="dxa"/>
            <w:vAlign w:val="top"/>
          </w:tcPr>
          <w:p w14:paraId="6BFF51C8" w14:textId="09F296E6"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E94DCB">
              <w:t>0.02</w:t>
            </w:r>
          </w:p>
        </w:tc>
      </w:tr>
      <w:tr w:rsidR="004D74E6" w:rsidRPr="001C2D8B" w14:paraId="085CD28E"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109060B2" w14:textId="77777777" w:rsidR="004D74E6" w:rsidRPr="001C2D8B" w:rsidRDefault="004D74E6" w:rsidP="004D74E6">
            <w:pPr>
              <w:spacing w:before="120" w:line="360" w:lineRule="auto"/>
              <w:rPr>
                <w:rFonts w:cs="Arial"/>
              </w:rPr>
            </w:pPr>
            <w:r w:rsidRPr="6D7336E1">
              <w:rPr>
                <w:rFonts w:cs="Arial"/>
                <w:color w:val="000000"/>
              </w:rPr>
              <w:t>Escort</w:t>
            </w:r>
          </w:p>
        </w:tc>
        <w:tc>
          <w:tcPr>
            <w:tcW w:w="2337" w:type="dxa"/>
            <w:vAlign w:val="top"/>
          </w:tcPr>
          <w:p w14:paraId="0DDA36A1" w14:textId="6816C109"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D49D1">
              <w:t>0.34</w:t>
            </w:r>
          </w:p>
        </w:tc>
        <w:tc>
          <w:tcPr>
            <w:tcW w:w="2338" w:type="dxa"/>
            <w:vAlign w:val="top"/>
          </w:tcPr>
          <w:p w14:paraId="076E672E" w14:textId="05730C56"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C72416">
              <w:t>0.34</w:t>
            </w:r>
          </w:p>
        </w:tc>
        <w:tc>
          <w:tcPr>
            <w:tcW w:w="2338" w:type="dxa"/>
            <w:vAlign w:val="top"/>
          </w:tcPr>
          <w:p w14:paraId="3178F507" w14:textId="4E58231C"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E94DCB">
              <w:t>0.01</w:t>
            </w:r>
          </w:p>
        </w:tc>
      </w:tr>
      <w:tr w:rsidR="004D74E6" w:rsidRPr="001C2D8B" w14:paraId="4B1FE4A2"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6C065039" w14:textId="77777777" w:rsidR="004D74E6" w:rsidRPr="001C2D8B" w:rsidRDefault="004D74E6" w:rsidP="004D74E6">
            <w:pPr>
              <w:spacing w:before="120" w:line="360" w:lineRule="auto"/>
              <w:rPr>
                <w:rFonts w:cs="Arial"/>
              </w:rPr>
            </w:pPr>
            <w:r w:rsidRPr="6D7336E1">
              <w:rPr>
                <w:rFonts w:cs="Arial"/>
                <w:color w:val="000000"/>
              </w:rPr>
              <w:t>Personal Business</w:t>
            </w:r>
          </w:p>
        </w:tc>
        <w:tc>
          <w:tcPr>
            <w:tcW w:w="2337" w:type="dxa"/>
            <w:vAlign w:val="top"/>
          </w:tcPr>
          <w:p w14:paraId="49409537" w14:textId="11AA2263"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D49D1">
              <w:t>0.31</w:t>
            </w:r>
          </w:p>
        </w:tc>
        <w:tc>
          <w:tcPr>
            <w:tcW w:w="2338" w:type="dxa"/>
            <w:vAlign w:val="top"/>
          </w:tcPr>
          <w:p w14:paraId="4DA93838" w14:textId="69C8DB72"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C72416">
              <w:t>0.47</w:t>
            </w:r>
          </w:p>
        </w:tc>
        <w:tc>
          <w:tcPr>
            <w:tcW w:w="2338" w:type="dxa"/>
            <w:vAlign w:val="top"/>
          </w:tcPr>
          <w:p w14:paraId="6FDEA2FE" w14:textId="2D9D72E5"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E94DCB">
              <w:t>0.15</w:t>
            </w:r>
          </w:p>
        </w:tc>
      </w:tr>
      <w:tr w:rsidR="004D74E6" w:rsidRPr="001C2D8B" w14:paraId="2A7E149E"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2192E628" w14:textId="77777777" w:rsidR="004D74E6" w:rsidRPr="001C2D8B" w:rsidRDefault="004D74E6" w:rsidP="004D74E6">
            <w:pPr>
              <w:spacing w:before="120" w:line="360" w:lineRule="auto"/>
              <w:rPr>
                <w:rFonts w:cs="Arial"/>
              </w:rPr>
            </w:pPr>
            <w:r w:rsidRPr="6D7336E1">
              <w:rPr>
                <w:rFonts w:cs="Arial"/>
                <w:color w:val="000000"/>
              </w:rPr>
              <w:t>Shop</w:t>
            </w:r>
          </w:p>
        </w:tc>
        <w:tc>
          <w:tcPr>
            <w:tcW w:w="2337" w:type="dxa"/>
            <w:vAlign w:val="top"/>
          </w:tcPr>
          <w:p w14:paraId="1B945510" w14:textId="64EEF785"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D49D1">
              <w:t>0.35</w:t>
            </w:r>
          </w:p>
        </w:tc>
        <w:tc>
          <w:tcPr>
            <w:tcW w:w="2338" w:type="dxa"/>
            <w:vAlign w:val="top"/>
          </w:tcPr>
          <w:p w14:paraId="24901A0F" w14:textId="280664EB"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C72416">
              <w:t>0.38</w:t>
            </w:r>
          </w:p>
        </w:tc>
        <w:tc>
          <w:tcPr>
            <w:tcW w:w="2338" w:type="dxa"/>
            <w:vAlign w:val="top"/>
          </w:tcPr>
          <w:p w14:paraId="474483B8" w14:textId="179A62BC"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E94DCB">
              <w:t>0.03</w:t>
            </w:r>
          </w:p>
        </w:tc>
      </w:tr>
      <w:tr w:rsidR="004D74E6" w:rsidRPr="001C2D8B" w14:paraId="18F2F2E0"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41E9C505" w14:textId="77777777" w:rsidR="004D74E6" w:rsidRPr="001C2D8B" w:rsidRDefault="004D74E6" w:rsidP="004D74E6">
            <w:pPr>
              <w:spacing w:before="120" w:line="360" w:lineRule="auto"/>
              <w:rPr>
                <w:rFonts w:cs="Arial"/>
              </w:rPr>
            </w:pPr>
            <w:r w:rsidRPr="6D7336E1">
              <w:rPr>
                <w:rFonts w:cs="Arial"/>
                <w:color w:val="000000"/>
              </w:rPr>
              <w:t>Meal</w:t>
            </w:r>
          </w:p>
        </w:tc>
        <w:tc>
          <w:tcPr>
            <w:tcW w:w="2337" w:type="dxa"/>
            <w:vAlign w:val="top"/>
          </w:tcPr>
          <w:p w14:paraId="40381F91" w14:textId="4A07F74C"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D49D1">
              <w:t>0.17</w:t>
            </w:r>
          </w:p>
        </w:tc>
        <w:tc>
          <w:tcPr>
            <w:tcW w:w="2338" w:type="dxa"/>
            <w:vAlign w:val="top"/>
          </w:tcPr>
          <w:p w14:paraId="441FD3D8" w14:textId="5DD5A6B4"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C72416">
              <w:t>0.18</w:t>
            </w:r>
          </w:p>
        </w:tc>
        <w:tc>
          <w:tcPr>
            <w:tcW w:w="2338" w:type="dxa"/>
            <w:vAlign w:val="top"/>
          </w:tcPr>
          <w:p w14:paraId="140EDAF7" w14:textId="2E464938"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E94DCB">
              <w:t>0.01</w:t>
            </w:r>
          </w:p>
        </w:tc>
      </w:tr>
      <w:tr w:rsidR="004D74E6" w:rsidRPr="001C2D8B" w14:paraId="4C0E7E00"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3B5C373E" w14:textId="77777777" w:rsidR="004D74E6" w:rsidRPr="001C2D8B" w:rsidRDefault="004D74E6" w:rsidP="004D74E6">
            <w:pPr>
              <w:spacing w:before="120" w:line="360" w:lineRule="auto"/>
              <w:rPr>
                <w:rFonts w:cs="Arial"/>
              </w:rPr>
            </w:pPr>
            <w:r w:rsidRPr="6D7336E1">
              <w:rPr>
                <w:rFonts w:cs="Arial"/>
                <w:color w:val="000000"/>
              </w:rPr>
              <w:t>Social/Recreation</w:t>
            </w:r>
          </w:p>
        </w:tc>
        <w:tc>
          <w:tcPr>
            <w:tcW w:w="2337" w:type="dxa"/>
            <w:vAlign w:val="top"/>
          </w:tcPr>
          <w:p w14:paraId="5BC02462" w14:textId="554B9452"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D49D1">
              <w:t>0.24</w:t>
            </w:r>
          </w:p>
        </w:tc>
        <w:tc>
          <w:tcPr>
            <w:tcW w:w="2338" w:type="dxa"/>
            <w:vAlign w:val="top"/>
          </w:tcPr>
          <w:p w14:paraId="75409BCA" w14:textId="25E75231"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C72416">
              <w:t>0.30</w:t>
            </w:r>
          </w:p>
        </w:tc>
        <w:tc>
          <w:tcPr>
            <w:tcW w:w="2338" w:type="dxa"/>
            <w:vAlign w:val="top"/>
          </w:tcPr>
          <w:p w14:paraId="4AA58C91" w14:textId="46DA8D5A"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E94DCB">
              <w:t>0.06</w:t>
            </w:r>
          </w:p>
        </w:tc>
      </w:tr>
      <w:tr w:rsidR="004D74E6" w:rsidRPr="001C2D8B" w14:paraId="46FA1A5E"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6304B258" w14:textId="77777777" w:rsidR="004D74E6" w:rsidRPr="001C2D8B" w:rsidRDefault="004D74E6" w:rsidP="004D74E6">
            <w:pPr>
              <w:spacing w:before="120" w:line="360" w:lineRule="auto"/>
              <w:rPr>
                <w:rFonts w:cs="Arial"/>
              </w:rPr>
            </w:pPr>
            <w:r w:rsidRPr="6D7336E1">
              <w:rPr>
                <w:rFonts w:cs="Arial"/>
                <w:color w:val="000000"/>
              </w:rPr>
              <w:t>Home</w:t>
            </w:r>
          </w:p>
        </w:tc>
        <w:tc>
          <w:tcPr>
            <w:tcW w:w="2337" w:type="dxa"/>
            <w:vAlign w:val="top"/>
          </w:tcPr>
          <w:p w14:paraId="463ACCD5" w14:textId="610AE687"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D49D1">
              <w:t>1.14</w:t>
            </w:r>
          </w:p>
        </w:tc>
        <w:tc>
          <w:tcPr>
            <w:tcW w:w="2338" w:type="dxa"/>
            <w:vAlign w:val="top"/>
          </w:tcPr>
          <w:p w14:paraId="58D0F2AD" w14:textId="25BA38FB"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C72416">
              <w:t>1.23</w:t>
            </w:r>
          </w:p>
        </w:tc>
        <w:tc>
          <w:tcPr>
            <w:tcW w:w="2338" w:type="dxa"/>
            <w:vAlign w:val="top"/>
          </w:tcPr>
          <w:p w14:paraId="62FAB4E1" w14:textId="0CA3BB60" w:rsidR="004D74E6" w:rsidRPr="00986109" w:rsidRDefault="004D74E6" w:rsidP="004D74E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E94DCB">
              <w:t>0.09</w:t>
            </w:r>
          </w:p>
        </w:tc>
      </w:tr>
      <w:tr w:rsidR="009F6166" w:rsidRPr="00024340" w14:paraId="7DD75214"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03D260F1" w14:textId="77777777" w:rsidR="009F6166" w:rsidRPr="00AA110B" w:rsidRDefault="009F6166" w:rsidP="009F6166">
            <w:pPr>
              <w:spacing w:before="120" w:line="360" w:lineRule="auto"/>
              <w:rPr>
                <w:rFonts w:cs="Arial"/>
                <w:b/>
                <w:bCs/>
              </w:rPr>
            </w:pPr>
            <w:r w:rsidRPr="6D7336E1">
              <w:rPr>
                <w:rFonts w:cs="Arial"/>
                <w:b/>
                <w:bCs/>
                <w:color w:val="000000"/>
              </w:rPr>
              <w:t>Total</w:t>
            </w:r>
          </w:p>
        </w:tc>
        <w:tc>
          <w:tcPr>
            <w:tcW w:w="2337" w:type="dxa"/>
          </w:tcPr>
          <w:p w14:paraId="38DDBA65" w14:textId="4F2623E3" w:rsidR="009F6166" w:rsidRPr="00024340"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2C75E226">
              <w:rPr>
                <w:rFonts w:cs="Arial"/>
                <w:b/>
                <w:color w:val="000000"/>
              </w:rPr>
              <w:t>3.</w:t>
            </w:r>
            <w:r w:rsidR="004D74E6">
              <w:rPr>
                <w:rFonts w:cs="Arial"/>
                <w:b/>
                <w:color w:val="000000"/>
              </w:rPr>
              <w:t>20</w:t>
            </w:r>
          </w:p>
        </w:tc>
        <w:tc>
          <w:tcPr>
            <w:tcW w:w="2338" w:type="dxa"/>
          </w:tcPr>
          <w:p w14:paraId="2D447B0D" w14:textId="77777777" w:rsidR="009F6166" w:rsidRPr="00024340"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2C75E226">
              <w:rPr>
                <w:rFonts w:cs="Arial"/>
                <w:b/>
                <w:color w:val="000000"/>
              </w:rPr>
              <w:t>3.55</w:t>
            </w:r>
          </w:p>
        </w:tc>
        <w:tc>
          <w:tcPr>
            <w:tcW w:w="2338" w:type="dxa"/>
          </w:tcPr>
          <w:p w14:paraId="37316AB4" w14:textId="57E1B9C5" w:rsidR="009F6166" w:rsidRPr="00024340"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2C75E226">
              <w:rPr>
                <w:rFonts w:cs="Arial"/>
                <w:b/>
                <w:color w:val="000000"/>
              </w:rPr>
              <w:t>0.3</w:t>
            </w:r>
            <w:r w:rsidR="004D74E6">
              <w:rPr>
                <w:rFonts w:cs="Arial"/>
                <w:b/>
                <w:color w:val="000000"/>
              </w:rPr>
              <w:t>5</w:t>
            </w:r>
          </w:p>
        </w:tc>
      </w:tr>
    </w:tbl>
    <w:p w14:paraId="60FBC5A0" w14:textId="2B5CDE7A" w:rsidR="009F6166" w:rsidRDefault="00E17643" w:rsidP="00EE322E">
      <w:pPr>
        <w:pStyle w:val="BodyParagraph"/>
      </w:pPr>
      <w:r w:rsidRPr="00E17643">
        <w:t xml:space="preserve">As indicated in </w:t>
      </w:r>
      <w:r>
        <w:fldChar w:fldCharType="begin"/>
      </w:r>
      <w:r>
        <w:instrText xml:space="preserve"> REF _Ref7008377 \h </w:instrText>
      </w:r>
      <w:r>
        <w:fldChar w:fldCharType="separate"/>
      </w:r>
      <w:r w:rsidR="00A1769F">
        <w:t xml:space="preserve">Table </w:t>
      </w:r>
      <w:r w:rsidR="00A1769F">
        <w:rPr>
          <w:noProof/>
        </w:rPr>
        <w:t>50</w:t>
      </w:r>
      <w:r>
        <w:fldChar w:fldCharType="end"/>
      </w:r>
      <w:r w:rsidRPr="00E17643">
        <w:t xml:space="preserve">, The HTS data suggests, on average, residents of the </w:t>
      </w:r>
      <w:r>
        <w:t>NFTPO</w:t>
      </w:r>
      <w:r w:rsidRPr="00E17643">
        <w:t xml:space="preserve"> region make </w:t>
      </w:r>
      <w:r w:rsidR="00AF3A9E">
        <w:t>2</w:t>
      </w:r>
      <w:r w:rsidRPr="00E17643">
        <w:t>.</w:t>
      </w:r>
      <w:r w:rsidR="00AF3A9E">
        <w:t>72</w:t>
      </w:r>
      <w:r w:rsidRPr="00E17643">
        <w:t xml:space="preserve"> trips on a tour. The ABM produces a similar estimate of </w:t>
      </w:r>
      <w:r w:rsidR="00AF3A9E">
        <w:t>2</w:t>
      </w:r>
      <w:r w:rsidRPr="00E17643">
        <w:t>.</w:t>
      </w:r>
      <w:r w:rsidR="00AF3A9E">
        <w:t>81</w:t>
      </w:r>
      <w:r w:rsidRPr="00E17643">
        <w:t xml:space="preserve"> trips per tour for the residents. The estimated trips per tour by destination purpose show slight differences but are generally like the HTS data.</w:t>
      </w:r>
    </w:p>
    <w:p w14:paraId="74896FAA" w14:textId="2AC24491" w:rsidR="00442284" w:rsidRDefault="00442284" w:rsidP="00442284">
      <w:pPr>
        <w:pStyle w:val="Caption"/>
      </w:pPr>
      <w:bookmarkStart w:id="225" w:name="_Ref7008377"/>
      <w:bookmarkStart w:id="226" w:name="_Toc55814474"/>
      <w:r>
        <w:lastRenderedPageBreak/>
        <w:t xml:space="preserve">Table </w:t>
      </w:r>
      <w:r>
        <w:fldChar w:fldCharType="begin"/>
      </w:r>
      <w:r>
        <w:instrText>SEQ Table \* ARABIC</w:instrText>
      </w:r>
      <w:r>
        <w:fldChar w:fldCharType="separate"/>
      </w:r>
      <w:r w:rsidR="00A1769F">
        <w:rPr>
          <w:noProof/>
        </w:rPr>
        <w:t>50</w:t>
      </w:r>
      <w:r>
        <w:fldChar w:fldCharType="end"/>
      </w:r>
      <w:bookmarkEnd w:id="225"/>
      <w:r>
        <w:t xml:space="preserve"> trips per tour by purpose</w:t>
      </w:r>
      <w:bookmarkEnd w:id="226"/>
    </w:p>
    <w:tbl>
      <w:tblPr>
        <w:tblStyle w:val="OrangeFirstColumnLeft"/>
        <w:tblW w:w="0" w:type="auto"/>
        <w:tblLook w:val="04A0" w:firstRow="1" w:lastRow="0" w:firstColumn="1" w:lastColumn="0" w:noHBand="0" w:noVBand="1"/>
      </w:tblPr>
      <w:tblGrid>
        <w:gridCol w:w="2337"/>
        <w:gridCol w:w="2337"/>
        <w:gridCol w:w="2338"/>
        <w:gridCol w:w="2338"/>
      </w:tblGrid>
      <w:tr w:rsidR="009F6166" w:rsidRPr="001C2D8B" w14:paraId="5ACDFBED" w14:textId="77777777" w:rsidTr="009F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68F0E557" w14:textId="77777777" w:rsidR="009F6166" w:rsidRPr="001C2D8B" w:rsidRDefault="009F6166" w:rsidP="009F6166">
            <w:pPr>
              <w:spacing w:before="120" w:line="360" w:lineRule="auto"/>
              <w:rPr>
                <w:rFonts w:cs="Arial"/>
              </w:rPr>
            </w:pPr>
            <w:r w:rsidRPr="7C3B36A5">
              <w:rPr>
                <w:rFonts w:cs="Arial"/>
              </w:rPr>
              <w:t>Destination PuRpose</w:t>
            </w:r>
          </w:p>
        </w:tc>
        <w:tc>
          <w:tcPr>
            <w:tcW w:w="2337" w:type="dxa"/>
          </w:tcPr>
          <w:p w14:paraId="7C9B35C9" w14:textId="0EDC7112"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HTS</w:t>
            </w:r>
          </w:p>
        </w:tc>
        <w:tc>
          <w:tcPr>
            <w:tcW w:w="2338" w:type="dxa"/>
          </w:tcPr>
          <w:p w14:paraId="696B5189" w14:textId="77777777"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ABM</w:t>
            </w:r>
          </w:p>
        </w:tc>
        <w:tc>
          <w:tcPr>
            <w:tcW w:w="2338" w:type="dxa"/>
          </w:tcPr>
          <w:p w14:paraId="5523D5CD" w14:textId="75199E77"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DIFF (ABM-HTS)</w:t>
            </w:r>
          </w:p>
        </w:tc>
      </w:tr>
      <w:tr w:rsidR="00AF3A9E" w:rsidRPr="001C2D8B" w14:paraId="6305044E"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2B46A6DD" w14:textId="77777777" w:rsidR="00AF3A9E" w:rsidRPr="001C2D8B" w:rsidRDefault="00AF3A9E" w:rsidP="00AF3A9E">
            <w:pPr>
              <w:spacing w:before="120" w:line="360" w:lineRule="auto"/>
              <w:rPr>
                <w:rFonts w:cs="Arial"/>
              </w:rPr>
            </w:pPr>
            <w:r w:rsidRPr="6D7336E1">
              <w:rPr>
                <w:rFonts w:cs="Arial"/>
                <w:color w:val="000000"/>
              </w:rPr>
              <w:t>Work</w:t>
            </w:r>
          </w:p>
        </w:tc>
        <w:tc>
          <w:tcPr>
            <w:tcW w:w="2337" w:type="dxa"/>
            <w:vAlign w:val="top"/>
          </w:tcPr>
          <w:p w14:paraId="507C381D" w14:textId="7EDDE89C"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FC7975">
              <w:t>2.69</w:t>
            </w:r>
          </w:p>
        </w:tc>
        <w:tc>
          <w:tcPr>
            <w:tcW w:w="2338" w:type="dxa"/>
            <w:vAlign w:val="top"/>
          </w:tcPr>
          <w:p w14:paraId="4881837B" w14:textId="4A05B63D"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67ABD">
              <w:t>2.92</w:t>
            </w:r>
          </w:p>
        </w:tc>
        <w:tc>
          <w:tcPr>
            <w:tcW w:w="2338" w:type="dxa"/>
            <w:vAlign w:val="top"/>
          </w:tcPr>
          <w:p w14:paraId="2B9DE272" w14:textId="3E613ED3"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C7016">
              <w:t>0.23</w:t>
            </w:r>
          </w:p>
        </w:tc>
      </w:tr>
      <w:tr w:rsidR="00AF3A9E" w:rsidRPr="001C2D8B" w14:paraId="5CA2025B"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52831CD2" w14:textId="77777777" w:rsidR="00AF3A9E" w:rsidRPr="001C2D8B" w:rsidRDefault="00AF3A9E" w:rsidP="00AF3A9E">
            <w:pPr>
              <w:spacing w:before="120" w:line="360" w:lineRule="auto"/>
              <w:rPr>
                <w:rFonts w:cs="Arial"/>
              </w:rPr>
            </w:pPr>
            <w:r w:rsidRPr="6D7336E1">
              <w:rPr>
                <w:rFonts w:cs="Arial"/>
                <w:color w:val="000000"/>
              </w:rPr>
              <w:t>School</w:t>
            </w:r>
          </w:p>
        </w:tc>
        <w:tc>
          <w:tcPr>
            <w:tcW w:w="2337" w:type="dxa"/>
            <w:vAlign w:val="top"/>
          </w:tcPr>
          <w:p w14:paraId="0AF58121" w14:textId="62B8D2B2"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FC7975">
              <w:t>2.82</w:t>
            </w:r>
          </w:p>
        </w:tc>
        <w:tc>
          <w:tcPr>
            <w:tcW w:w="2338" w:type="dxa"/>
            <w:vAlign w:val="top"/>
          </w:tcPr>
          <w:p w14:paraId="0767847E" w14:textId="57330B2D"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67ABD">
              <w:t>2.74</w:t>
            </w:r>
          </w:p>
        </w:tc>
        <w:tc>
          <w:tcPr>
            <w:tcW w:w="2338" w:type="dxa"/>
            <w:vAlign w:val="top"/>
          </w:tcPr>
          <w:p w14:paraId="29527D6A" w14:textId="1845DB55"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C7016">
              <w:t>-0.08</w:t>
            </w:r>
          </w:p>
        </w:tc>
      </w:tr>
      <w:tr w:rsidR="00AF3A9E" w:rsidRPr="001C2D8B" w14:paraId="1BD7D718"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4E413566" w14:textId="77777777" w:rsidR="00AF3A9E" w:rsidRPr="001C2D8B" w:rsidRDefault="00AF3A9E" w:rsidP="00AF3A9E">
            <w:pPr>
              <w:spacing w:before="120" w:line="360" w:lineRule="auto"/>
              <w:rPr>
                <w:rFonts w:cs="Arial"/>
              </w:rPr>
            </w:pPr>
            <w:r w:rsidRPr="6D7336E1">
              <w:rPr>
                <w:rFonts w:cs="Arial"/>
                <w:color w:val="000000"/>
              </w:rPr>
              <w:t>Escort</w:t>
            </w:r>
          </w:p>
        </w:tc>
        <w:tc>
          <w:tcPr>
            <w:tcW w:w="2337" w:type="dxa"/>
            <w:vAlign w:val="top"/>
          </w:tcPr>
          <w:p w14:paraId="36AA69D0" w14:textId="7AC313D1"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FC7975">
              <w:t>2.93</w:t>
            </w:r>
          </w:p>
        </w:tc>
        <w:tc>
          <w:tcPr>
            <w:tcW w:w="2338" w:type="dxa"/>
            <w:vAlign w:val="top"/>
          </w:tcPr>
          <w:p w14:paraId="42AA2FA6" w14:textId="388F9499"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67ABD">
              <w:t>2.94</w:t>
            </w:r>
          </w:p>
        </w:tc>
        <w:tc>
          <w:tcPr>
            <w:tcW w:w="2338" w:type="dxa"/>
            <w:vAlign w:val="top"/>
          </w:tcPr>
          <w:p w14:paraId="15F2BA0A" w14:textId="41438EF0"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C7016">
              <w:t>0.02</w:t>
            </w:r>
          </w:p>
        </w:tc>
      </w:tr>
      <w:tr w:rsidR="00AF3A9E" w:rsidRPr="001C2D8B" w14:paraId="0DC4B97A"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426375CE" w14:textId="77777777" w:rsidR="00AF3A9E" w:rsidRPr="001C2D8B" w:rsidRDefault="00AF3A9E" w:rsidP="00AF3A9E">
            <w:pPr>
              <w:spacing w:before="120" w:line="360" w:lineRule="auto"/>
              <w:rPr>
                <w:rFonts w:cs="Arial"/>
              </w:rPr>
            </w:pPr>
            <w:r w:rsidRPr="6D7336E1">
              <w:rPr>
                <w:rFonts w:cs="Arial"/>
                <w:color w:val="000000"/>
              </w:rPr>
              <w:t>Personal Business</w:t>
            </w:r>
          </w:p>
        </w:tc>
        <w:tc>
          <w:tcPr>
            <w:tcW w:w="2337" w:type="dxa"/>
            <w:vAlign w:val="top"/>
          </w:tcPr>
          <w:p w14:paraId="7CAB419D" w14:textId="21FEAA88"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FC7975">
              <w:t>2.86</w:t>
            </w:r>
          </w:p>
        </w:tc>
        <w:tc>
          <w:tcPr>
            <w:tcW w:w="2338" w:type="dxa"/>
            <w:vAlign w:val="top"/>
          </w:tcPr>
          <w:p w14:paraId="510125CF" w14:textId="18CE40A1"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67ABD">
              <w:t>2.84</w:t>
            </w:r>
          </w:p>
        </w:tc>
        <w:tc>
          <w:tcPr>
            <w:tcW w:w="2338" w:type="dxa"/>
            <w:vAlign w:val="top"/>
          </w:tcPr>
          <w:p w14:paraId="3414671E" w14:textId="48DE9E2A"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C7016">
              <w:t>-0.02</w:t>
            </w:r>
          </w:p>
        </w:tc>
      </w:tr>
      <w:tr w:rsidR="00AF3A9E" w:rsidRPr="001C2D8B" w14:paraId="650028CB"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4F0C2D0D" w14:textId="77777777" w:rsidR="00AF3A9E" w:rsidRPr="001C2D8B" w:rsidRDefault="00AF3A9E" w:rsidP="00AF3A9E">
            <w:pPr>
              <w:spacing w:before="120" w:line="360" w:lineRule="auto"/>
              <w:rPr>
                <w:rFonts w:cs="Arial"/>
              </w:rPr>
            </w:pPr>
            <w:r w:rsidRPr="6D7336E1">
              <w:rPr>
                <w:rFonts w:cs="Arial"/>
                <w:color w:val="000000"/>
              </w:rPr>
              <w:t>Shop</w:t>
            </w:r>
          </w:p>
        </w:tc>
        <w:tc>
          <w:tcPr>
            <w:tcW w:w="2337" w:type="dxa"/>
            <w:vAlign w:val="top"/>
          </w:tcPr>
          <w:p w14:paraId="21291A40" w14:textId="6A05093F"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FC7975">
              <w:t>2.63</w:t>
            </w:r>
          </w:p>
        </w:tc>
        <w:tc>
          <w:tcPr>
            <w:tcW w:w="2338" w:type="dxa"/>
            <w:vAlign w:val="top"/>
          </w:tcPr>
          <w:p w14:paraId="40E0CA83" w14:textId="6F0BF147"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67ABD">
              <w:t>2.30</w:t>
            </w:r>
          </w:p>
        </w:tc>
        <w:tc>
          <w:tcPr>
            <w:tcW w:w="2338" w:type="dxa"/>
            <w:vAlign w:val="top"/>
          </w:tcPr>
          <w:p w14:paraId="0AC5E573" w14:textId="3E31F5E4"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C7016">
              <w:t>-0.33</w:t>
            </w:r>
          </w:p>
        </w:tc>
      </w:tr>
      <w:tr w:rsidR="00AF3A9E" w:rsidRPr="001C2D8B" w14:paraId="20E15885"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5229E08B" w14:textId="77777777" w:rsidR="00AF3A9E" w:rsidRPr="001C2D8B" w:rsidRDefault="00AF3A9E" w:rsidP="00AF3A9E">
            <w:pPr>
              <w:spacing w:before="120" w:line="360" w:lineRule="auto"/>
              <w:rPr>
                <w:rFonts w:cs="Arial"/>
              </w:rPr>
            </w:pPr>
            <w:r w:rsidRPr="6D7336E1">
              <w:rPr>
                <w:rFonts w:cs="Arial"/>
                <w:color w:val="000000"/>
              </w:rPr>
              <w:t>Meal</w:t>
            </w:r>
          </w:p>
        </w:tc>
        <w:tc>
          <w:tcPr>
            <w:tcW w:w="2337" w:type="dxa"/>
            <w:vAlign w:val="top"/>
          </w:tcPr>
          <w:p w14:paraId="2B980472" w14:textId="6F26F51C"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FC7975">
              <w:t>2.39</w:t>
            </w:r>
          </w:p>
        </w:tc>
        <w:tc>
          <w:tcPr>
            <w:tcW w:w="2338" w:type="dxa"/>
            <w:vAlign w:val="top"/>
          </w:tcPr>
          <w:p w14:paraId="01EF5BFD" w14:textId="43D888F0"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67ABD">
              <w:t>2.21</w:t>
            </w:r>
          </w:p>
        </w:tc>
        <w:tc>
          <w:tcPr>
            <w:tcW w:w="2338" w:type="dxa"/>
            <w:vAlign w:val="top"/>
          </w:tcPr>
          <w:p w14:paraId="56A8B2D4" w14:textId="751323A4"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C7016">
              <w:t>-0.18</w:t>
            </w:r>
          </w:p>
        </w:tc>
      </w:tr>
      <w:tr w:rsidR="00AF3A9E" w:rsidRPr="001C2D8B" w14:paraId="6FB149F0"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000DA735" w14:textId="77777777" w:rsidR="00AF3A9E" w:rsidRPr="001C2D8B" w:rsidRDefault="00AF3A9E" w:rsidP="00AF3A9E">
            <w:pPr>
              <w:spacing w:before="120" w:line="360" w:lineRule="auto"/>
              <w:rPr>
                <w:rFonts w:cs="Arial"/>
              </w:rPr>
            </w:pPr>
            <w:r w:rsidRPr="6D7336E1">
              <w:rPr>
                <w:rFonts w:cs="Arial"/>
                <w:color w:val="000000"/>
              </w:rPr>
              <w:t>Social/Recreation</w:t>
            </w:r>
          </w:p>
        </w:tc>
        <w:tc>
          <w:tcPr>
            <w:tcW w:w="2337" w:type="dxa"/>
            <w:vAlign w:val="top"/>
          </w:tcPr>
          <w:p w14:paraId="26D45B45" w14:textId="4DE8021B"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FC7975">
              <w:t>2.54</w:t>
            </w:r>
          </w:p>
        </w:tc>
        <w:tc>
          <w:tcPr>
            <w:tcW w:w="2338" w:type="dxa"/>
            <w:vAlign w:val="top"/>
          </w:tcPr>
          <w:p w14:paraId="3BBE36B1" w14:textId="53C4B884"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67ABD">
              <w:t>2.51</w:t>
            </w:r>
          </w:p>
        </w:tc>
        <w:tc>
          <w:tcPr>
            <w:tcW w:w="2338" w:type="dxa"/>
            <w:vAlign w:val="top"/>
          </w:tcPr>
          <w:p w14:paraId="0B44F680" w14:textId="31535C83" w:rsidR="00AF3A9E" w:rsidRPr="00684855" w:rsidRDefault="00AF3A9E" w:rsidP="00AF3A9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3C7016">
              <w:t>-0.03</w:t>
            </w:r>
          </w:p>
        </w:tc>
      </w:tr>
      <w:tr w:rsidR="009F6166" w:rsidRPr="00EA4AB9" w14:paraId="740F4419"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7F6E7A4A" w14:textId="77777777" w:rsidR="009F6166" w:rsidRPr="00AA110B" w:rsidRDefault="009F6166" w:rsidP="009F6166">
            <w:pPr>
              <w:spacing w:before="120" w:line="360" w:lineRule="auto"/>
              <w:rPr>
                <w:rFonts w:cs="Arial"/>
                <w:b/>
                <w:bCs/>
              </w:rPr>
            </w:pPr>
            <w:r w:rsidRPr="6D7336E1">
              <w:rPr>
                <w:rFonts w:cs="Arial"/>
                <w:b/>
                <w:bCs/>
                <w:color w:val="000000"/>
              </w:rPr>
              <w:t>Total</w:t>
            </w:r>
          </w:p>
        </w:tc>
        <w:tc>
          <w:tcPr>
            <w:tcW w:w="2337" w:type="dxa"/>
          </w:tcPr>
          <w:p w14:paraId="4C565DB2" w14:textId="5ED5A4A2" w:rsidR="009F6166" w:rsidRPr="00EA4AB9" w:rsidRDefault="00AF3A9E"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Pr>
                <w:rFonts w:cs="Arial"/>
                <w:b/>
                <w:color w:val="000000"/>
              </w:rPr>
              <w:t>2</w:t>
            </w:r>
            <w:r w:rsidR="009F6166" w:rsidRPr="2C75E226">
              <w:rPr>
                <w:rFonts w:cs="Arial"/>
                <w:b/>
                <w:color w:val="000000"/>
              </w:rPr>
              <w:t>.</w:t>
            </w:r>
            <w:r>
              <w:rPr>
                <w:rFonts w:cs="Arial"/>
                <w:b/>
                <w:color w:val="000000"/>
              </w:rPr>
              <w:t>72</w:t>
            </w:r>
          </w:p>
        </w:tc>
        <w:tc>
          <w:tcPr>
            <w:tcW w:w="2338" w:type="dxa"/>
          </w:tcPr>
          <w:p w14:paraId="28555666" w14:textId="567883AC" w:rsidR="009F6166" w:rsidRPr="00EA4AB9" w:rsidRDefault="00AF3A9E"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Pr>
                <w:rFonts w:cs="Arial"/>
                <w:b/>
                <w:color w:val="000000"/>
              </w:rPr>
              <w:t>2.81</w:t>
            </w:r>
          </w:p>
        </w:tc>
        <w:tc>
          <w:tcPr>
            <w:tcW w:w="2338" w:type="dxa"/>
          </w:tcPr>
          <w:p w14:paraId="6CE04DA2" w14:textId="0FBC98CF" w:rsidR="009F6166" w:rsidRPr="00EA4AB9"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2C75E226">
              <w:rPr>
                <w:rFonts w:cs="Arial"/>
                <w:b/>
                <w:color w:val="000000"/>
              </w:rPr>
              <w:t>0.</w:t>
            </w:r>
            <w:r w:rsidR="00AF3A9E">
              <w:rPr>
                <w:rFonts w:cs="Arial"/>
                <w:b/>
                <w:color w:val="000000"/>
              </w:rPr>
              <w:t>09</w:t>
            </w:r>
          </w:p>
        </w:tc>
      </w:tr>
    </w:tbl>
    <w:p w14:paraId="58370E3E" w14:textId="77777777" w:rsidR="00E131B6" w:rsidRDefault="00E131B6" w:rsidP="00EE322E">
      <w:pPr>
        <w:pStyle w:val="BodyParagraph"/>
      </w:pPr>
    </w:p>
    <w:p w14:paraId="5E6FEEC7" w14:textId="338DFB48" w:rsidR="00765DF9" w:rsidRDefault="00E131B6" w:rsidP="00EE322E">
      <w:pPr>
        <w:pStyle w:val="BodyParagraph"/>
      </w:pPr>
      <w:r w:rsidRPr="00E131B6">
        <w:t xml:space="preserve">The distribution of model trips by person type categories is </w:t>
      </w:r>
      <w:r w:rsidR="00320D0E">
        <w:t>similar to</w:t>
      </w:r>
      <w:r w:rsidRPr="00E131B6">
        <w:t xml:space="preserve"> the HTS data for the </w:t>
      </w:r>
      <w:r w:rsidR="00B93E9B">
        <w:t>NFTPO</w:t>
      </w:r>
      <w:r w:rsidRPr="00E131B6">
        <w:t xml:space="preserve"> region</w:t>
      </w:r>
      <w:r w:rsidR="00B93E9B">
        <w:t xml:space="preserve"> as shown in</w:t>
      </w:r>
      <w:r w:rsidRPr="00E131B6">
        <w:t xml:space="preserve"> </w:t>
      </w:r>
      <w:r w:rsidR="00B93E9B">
        <w:fldChar w:fldCharType="begin"/>
      </w:r>
      <w:r w:rsidR="00B93E9B">
        <w:instrText xml:space="preserve"> REF _Ref7010245 \h </w:instrText>
      </w:r>
      <w:r w:rsidR="00B93E9B">
        <w:fldChar w:fldCharType="separate"/>
      </w:r>
      <w:r w:rsidR="00A1769F">
        <w:t xml:space="preserve">Table </w:t>
      </w:r>
      <w:r w:rsidR="00A1769F">
        <w:rPr>
          <w:noProof/>
        </w:rPr>
        <w:t>51</w:t>
      </w:r>
      <w:r w:rsidR="00B93E9B">
        <w:fldChar w:fldCharType="end"/>
      </w:r>
      <w:r w:rsidRPr="00E131B6">
        <w:t>. As described in comparison of tours by person type, the differences for some person categories (</w:t>
      </w:r>
      <w:r w:rsidR="00B93E9B">
        <w:t>part</w:t>
      </w:r>
      <w:r w:rsidRPr="00E131B6">
        <w:t xml:space="preserve">-time workers, retired, </w:t>
      </w:r>
      <w:r w:rsidR="00B93E9B">
        <w:t xml:space="preserve">non-worker, </w:t>
      </w:r>
      <w:r w:rsidRPr="00E131B6">
        <w:t>student</w:t>
      </w:r>
      <w:r w:rsidR="00B93E9B">
        <w:t xml:space="preserve"> 16+</w:t>
      </w:r>
      <w:r w:rsidRPr="00E131B6">
        <w:t xml:space="preserve"> and kids under 5 year) are due to differences in population of those persons in the two datasets.</w:t>
      </w:r>
    </w:p>
    <w:p w14:paraId="2AB6EAAA" w14:textId="2977EAC3" w:rsidR="00E131B6" w:rsidRDefault="00E131B6" w:rsidP="00E131B6">
      <w:pPr>
        <w:pStyle w:val="Caption"/>
      </w:pPr>
      <w:bookmarkStart w:id="227" w:name="_Ref7010245"/>
      <w:bookmarkStart w:id="228" w:name="_Toc55814475"/>
      <w:r>
        <w:t xml:space="preserve">Table </w:t>
      </w:r>
      <w:r>
        <w:fldChar w:fldCharType="begin"/>
      </w:r>
      <w:r>
        <w:instrText>SEQ Table \* ARABIC</w:instrText>
      </w:r>
      <w:r>
        <w:fldChar w:fldCharType="separate"/>
      </w:r>
      <w:r w:rsidR="00A1769F">
        <w:rPr>
          <w:noProof/>
        </w:rPr>
        <w:t>51</w:t>
      </w:r>
      <w:r>
        <w:fldChar w:fldCharType="end"/>
      </w:r>
      <w:bookmarkEnd w:id="227"/>
      <w:r>
        <w:t xml:space="preserve"> trips by person type</w:t>
      </w:r>
      <w:bookmarkEnd w:id="228"/>
    </w:p>
    <w:tbl>
      <w:tblPr>
        <w:tblStyle w:val="OrangeFirstColumnLeft"/>
        <w:tblW w:w="0" w:type="auto"/>
        <w:tblLook w:val="04A0" w:firstRow="1" w:lastRow="0" w:firstColumn="1" w:lastColumn="0" w:noHBand="0" w:noVBand="1"/>
      </w:tblPr>
      <w:tblGrid>
        <w:gridCol w:w="2337"/>
        <w:gridCol w:w="2337"/>
        <w:gridCol w:w="2338"/>
        <w:gridCol w:w="2338"/>
      </w:tblGrid>
      <w:tr w:rsidR="009F6166" w:rsidRPr="001C2D8B" w14:paraId="0F3DC152" w14:textId="77777777" w:rsidTr="009F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3CE15434" w14:textId="77777777" w:rsidR="009F6166" w:rsidRPr="001C2D8B" w:rsidRDefault="009F6166" w:rsidP="009F6166">
            <w:pPr>
              <w:spacing w:before="120" w:line="360" w:lineRule="auto"/>
              <w:rPr>
                <w:rFonts w:cs="Arial"/>
              </w:rPr>
            </w:pPr>
            <w:r w:rsidRPr="6D7336E1">
              <w:rPr>
                <w:rFonts w:cs="Arial"/>
              </w:rPr>
              <w:t>Person type</w:t>
            </w:r>
          </w:p>
        </w:tc>
        <w:tc>
          <w:tcPr>
            <w:tcW w:w="2337" w:type="dxa"/>
          </w:tcPr>
          <w:p w14:paraId="2B683552" w14:textId="4A76FF1C"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HTS</w:t>
            </w:r>
          </w:p>
        </w:tc>
        <w:tc>
          <w:tcPr>
            <w:tcW w:w="2338" w:type="dxa"/>
          </w:tcPr>
          <w:p w14:paraId="57D249E1" w14:textId="77777777"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ABM</w:t>
            </w:r>
          </w:p>
        </w:tc>
        <w:tc>
          <w:tcPr>
            <w:tcW w:w="2338" w:type="dxa"/>
          </w:tcPr>
          <w:p w14:paraId="39691455" w14:textId="41F10735"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DIFF</w:t>
            </w:r>
            <w:r w:rsidR="00E17643">
              <w:rPr>
                <w:rFonts w:cs="Arial"/>
              </w:rPr>
              <w:t xml:space="preserve"> (ABM-HTS)</w:t>
            </w:r>
          </w:p>
        </w:tc>
      </w:tr>
      <w:tr w:rsidR="0008201B" w:rsidRPr="001C2D8B" w14:paraId="67E3F810"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4F2E225B" w14:textId="77777777" w:rsidR="0008201B" w:rsidRPr="001C2D8B" w:rsidRDefault="0008201B" w:rsidP="0008201B">
            <w:pPr>
              <w:spacing w:before="120" w:line="360" w:lineRule="auto"/>
              <w:rPr>
                <w:rFonts w:cs="Arial"/>
              </w:rPr>
            </w:pPr>
            <w:r w:rsidRPr="6D7336E1">
              <w:rPr>
                <w:rFonts w:cs="Arial"/>
                <w:color w:val="000000"/>
              </w:rPr>
              <w:t>Full-Time Worker</w:t>
            </w:r>
          </w:p>
        </w:tc>
        <w:tc>
          <w:tcPr>
            <w:tcW w:w="2337" w:type="dxa"/>
            <w:vAlign w:val="top"/>
          </w:tcPr>
          <w:p w14:paraId="37E8E669" w14:textId="0CD956A7"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107F6">
              <w:t>46%</w:t>
            </w:r>
          </w:p>
        </w:tc>
        <w:tc>
          <w:tcPr>
            <w:tcW w:w="2338" w:type="dxa"/>
            <w:vAlign w:val="top"/>
          </w:tcPr>
          <w:p w14:paraId="7CDC0C74" w14:textId="032A39FD"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9789E">
              <w:t>46%</w:t>
            </w:r>
          </w:p>
        </w:tc>
        <w:tc>
          <w:tcPr>
            <w:tcW w:w="2338" w:type="dxa"/>
            <w:vAlign w:val="top"/>
          </w:tcPr>
          <w:p w14:paraId="20D6B4D4" w14:textId="566E5F97"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2C3A3D">
              <w:t>0.9%</w:t>
            </w:r>
          </w:p>
        </w:tc>
      </w:tr>
      <w:tr w:rsidR="0008201B" w:rsidRPr="001C2D8B" w14:paraId="4FDFCB39"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2FB06FDB" w14:textId="77777777" w:rsidR="0008201B" w:rsidRPr="001C2D8B" w:rsidRDefault="0008201B" w:rsidP="0008201B">
            <w:pPr>
              <w:spacing w:before="120" w:line="360" w:lineRule="auto"/>
              <w:rPr>
                <w:rFonts w:cs="Arial"/>
              </w:rPr>
            </w:pPr>
            <w:r w:rsidRPr="6D7336E1">
              <w:rPr>
                <w:rFonts w:cs="Arial"/>
                <w:color w:val="000000"/>
              </w:rPr>
              <w:t>Part-Time Worker</w:t>
            </w:r>
          </w:p>
        </w:tc>
        <w:tc>
          <w:tcPr>
            <w:tcW w:w="2337" w:type="dxa"/>
            <w:vAlign w:val="top"/>
          </w:tcPr>
          <w:p w14:paraId="1EBFE992" w14:textId="47AAA7EC"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107F6">
              <w:t>5%</w:t>
            </w:r>
          </w:p>
        </w:tc>
        <w:tc>
          <w:tcPr>
            <w:tcW w:w="2338" w:type="dxa"/>
            <w:vAlign w:val="top"/>
          </w:tcPr>
          <w:p w14:paraId="437044AE" w14:textId="2DF47E0E"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9789E">
              <w:t>6%</w:t>
            </w:r>
          </w:p>
        </w:tc>
        <w:tc>
          <w:tcPr>
            <w:tcW w:w="2338" w:type="dxa"/>
            <w:vAlign w:val="top"/>
          </w:tcPr>
          <w:p w14:paraId="45079B5B" w14:textId="766DD643"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2C3A3D">
              <w:t>1.6%</w:t>
            </w:r>
          </w:p>
        </w:tc>
      </w:tr>
      <w:tr w:rsidR="0008201B" w:rsidRPr="001C2D8B" w14:paraId="1A0446EE"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57842964" w14:textId="77777777" w:rsidR="0008201B" w:rsidRPr="001C2D8B" w:rsidRDefault="0008201B" w:rsidP="0008201B">
            <w:pPr>
              <w:spacing w:before="120" w:line="360" w:lineRule="auto"/>
              <w:rPr>
                <w:rFonts w:cs="Arial"/>
              </w:rPr>
            </w:pPr>
            <w:r w:rsidRPr="6D7336E1">
              <w:rPr>
                <w:rFonts w:cs="Arial"/>
                <w:color w:val="000000"/>
              </w:rPr>
              <w:t>Retired</w:t>
            </w:r>
          </w:p>
        </w:tc>
        <w:tc>
          <w:tcPr>
            <w:tcW w:w="2337" w:type="dxa"/>
            <w:vAlign w:val="top"/>
          </w:tcPr>
          <w:p w14:paraId="0434B973" w14:textId="7F46F100"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107F6">
              <w:t>13%</w:t>
            </w:r>
          </w:p>
        </w:tc>
        <w:tc>
          <w:tcPr>
            <w:tcW w:w="2338" w:type="dxa"/>
            <w:vAlign w:val="top"/>
          </w:tcPr>
          <w:p w14:paraId="75BB1544" w14:textId="3EF43864"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9789E">
              <w:t>10%</w:t>
            </w:r>
          </w:p>
        </w:tc>
        <w:tc>
          <w:tcPr>
            <w:tcW w:w="2338" w:type="dxa"/>
            <w:vAlign w:val="top"/>
          </w:tcPr>
          <w:p w14:paraId="252BBD27" w14:textId="1A1D9AEB"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2C3A3D">
              <w:t>-3.1%</w:t>
            </w:r>
          </w:p>
        </w:tc>
      </w:tr>
      <w:tr w:rsidR="0008201B" w:rsidRPr="001C2D8B" w14:paraId="3887A2EE"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3121D00F" w14:textId="77777777" w:rsidR="0008201B" w:rsidRPr="001C2D8B" w:rsidRDefault="0008201B" w:rsidP="0008201B">
            <w:pPr>
              <w:spacing w:before="120" w:line="360" w:lineRule="auto"/>
              <w:rPr>
                <w:rFonts w:cs="Arial"/>
              </w:rPr>
            </w:pPr>
            <w:r w:rsidRPr="6D7336E1">
              <w:rPr>
                <w:rFonts w:cs="Arial"/>
                <w:color w:val="000000"/>
              </w:rPr>
              <w:t>Non-Worker</w:t>
            </w:r>
          </w:p>
        </w:tc>
        <w:tc>
          <w:tcPr>
            <w:tcW w:w="2337" w:type="dxa"/>
            <w:vAlign w:val="top"/>
          </w:tcPr>
          <w:p w14:paraId="7937A0BE" w14:textId="7C004387"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107F6">
              <w:t>14%</w:t>
            </w:r>
          </w:p>
        </w:tc>
        <w:tc>
          <w:tcPr>
            <w:tcW w:w="2338" w:type="dxa"/>
            <w:vAlign w:val="top"/>
          </w:tcPr>
          <w:p w14:paraId="661E9C4C" w14:textId="19104924"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9789E">
              <w:t>13%</w:t>
            </w:r>
          </w:p>
        </w:tc>
        <w:tc>
          <w:tcPr>
            <w:tcW w:w="2338" w:type="dxa"/>
            <w:vAlign w:val="top"/>
          </w:tcPr>
          <w:p w14:paraId="3F5EF271" w14:textId="5E465434"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2C3A3D">
              <w:t>-1.1%</w:t>
            </w:r>
          </w:p>
        </w:tc>
      </w:tr>
      <w:tr w:rsidR="00A806F1" w:rsidRPr="001C2D8B" w14:paraId="0882CBF8" w14:textId="77777777" w:rsidTr="00A806F1">
        <w:tc>
          <w:tcPr>
            <w:cnfStyle w:val="001000000000" w:firstRow="0" w:lastRow="0" w:firstColumn="1" w:lastColumn="0" w:oddVBand="0" w:evenVBand="0" w:oddHBand="0" w:evenHBand="0" w:firstRowFirstColumn="0" w:firstRowLastColumn="0" w:lastRowFirstColumn="0" w:lastRowLastColumn="0"/>
            <w:tcW w:w="2337" w:type="dxa"/>
            <w:shd w:val="clear" w:color="auto" w:fill="F68B1F" w:themeFill="background2"/>
          </w:tcPr>
          <w:p w14:paraId="2466B9BA" w14:textId="77777777" w:rsidR="00A806F1" w:rsidRPr="00A806F1" w:rsidRDefault="00A806F1" w:rsidP="00EE7E75">
            <w:pPr>
              <w:spacing w:before="120" w:line="360" w:lineRule="auto"/>
              <w:rPr>
                <w:rFonts w:cs="Arial"/>
                <w:b/>
                <w:color w:val="FFFFFF" w:themeColor="background1"/>
              </w:rPr>
            </w:pPr>
            <w:r w:rsidRPr="00A806F1">
              <w:rPr>
                <w:rFonts w:cs="Arial"/>
                <w:b/>
                <w:color w:val="FFFFFF" w:themeColor="background1"/>
              </w:rPr>
              <w:t>Person type</w:t>
            </w:r>
          </w:p>
        </w:tc>
        <w:tc>
          <w:tcPr>
            <w:tcW w:w="2337" w:type="dxa"/>
            <w:shd w:val="clear" w:color="auto" w:fill="F68B1F" w:themeFill="background2"/>
          </w:tcPr>
          <w:p w14:paraId="13EFD0F7" w14:textId="77777777" w:rsidR="00A806F1" w:rsidRPr="00A806F1" w:rsidRDefault="00A806F1" w:rsidP="00EE7E7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FFFFFF" w:themeColor="background1"/>
              </w:rPr>
            </w:pPr>
            <w:r w:rsidRPr="00A806F1">
              <w:rPr>
                <w:rFonts w:cs="Arial"/>
                <w:b/>
                <w:color w:val="FFFFFF" w:themeColor="background1"/>
              </w:rPr>
              <w:t>HTS</w:t>
            </w:r>
          </w:p>
        </w:tc>
        <w:tc>
          <w:tcPr>
            <w:tcW w:w="2338" w:type="dxa"/>
            <w:shd w:val="clear" w:color="auto" w:fill="F68B1F" w:themeFill="background2"/>
          </w:tcPr>
          <w:p w14:paraId="723056A4" w14:textId="77777777" w:rsidR="00A806F1" w:rsidRPr="00A806F1" w:rsidRDefault="00A806F1" w:rsidP="00EE7E7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FFFFFF" w:themeColor="background1"/>
              </w:rPr>
            </w:pPr>
            <w:r w:rsidRPr="00A806F1">
              <w:rPr>
                <w:rFonts w:cs="Arial"/>
                <w:b/>
                <w:color w:val="FFFFFF" w:themeColor="background1"/>
              </w:rPr>
              <w:t>ABM</w:t>
            </w:r>
          </w:p>
        </w:tc>
        <w:tc>
          <w:tcPr>
            <w:tcW w:w="2338" w:type="dxa"/>
            <w:shd w:val="clear" w:color="auto" w:fill="F68B1F" w:themeFill="background2"/>
          </w:tcPr>
          <w:p w14:paraId="4378B349" w14:textId="77777777" w:rsidR="00A806F1" w:rsidRPr="00A806F1" w:rsidRDefault="00A806F1" w:rsidP="00EE7E7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FFFFFF" w:themeColor="background1"/>
              </w:rPr>
            </w:pPr>
            <w:r w:rsidRPr="00A806F1">
              <w:rPr>
                <w:rFonts w:cs="Arial"/>
                <w:b/>
                <w:color w:val="FFFFFF" w:themeColor="background1"/>
              </w:rPr>
              <w:t>DIFF (ABM-HTS)</w:t>
            </w:r>
          </w:p>
        </w:tc>
      </w:tr>
      <w:tr w:rsidR="0008201B" w:rsidRPr="001C2D8B" w14:paraId="183E5703"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4682620C" w14:textId="77777777" w:rsidR="0008201B" w:rsidRPr="001C2D8B" w:rsidRDefault="0008201B" w:rsidP="0008201B">
            <w:pPr>
              <w:spacing w:before="120" w:line="360" w:lineRule="auto"/>
              <w:rPr>
                <w:rFonts w:cs="Arial"/>
              </w:rPr>
            </w:pPr>
            <w:r w:rsidRPr="6D7336E1">
              <w:rPr>
                <w:rFonts w:cs="Arial"/>
                <w:color w:val="000000"/>
              </w:rPr>
              <w:t>University Student</w:t>
            </w:r>
          </w:p>
        </w:tc>
        <w:tc>
          <w:tcPr>
            <w:tcW w:w="2337" w:type="dxa"/>
            <w:vAlign w:val="top"/>
          </w:tcPr>
          <w:p w14:paraId="12F83B2E" w14:textId="7056E40A"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107F6">
              <w:t>3%</w:t>
            </w:r>
          </w:p>
        </w:tc>
        <w:tc>
          <w:tcPr>
            <w:tcW w:w="2338" w:type="dxa"/>
            <w:vAlign w:val="top"/>
          </w:tcPr>
          <w:p w14:paraId="58031EDD" w14:textId="4A7A67B0"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9789E">
              <w:t>3%</w:t>
            </w:r>
          </w:p>
        </w:tc>
        <w:tc>
          <w:tcPr>
            <w:tcW w:w="2338" w:type="dxa"/>
            <w:vAlign w:val="top"/>
          </w:tcPr>
          <w:p w14:paraId="0AC3E53F" w14:textId="224A3C6E"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2C3A3D">
              <w:t>0.2%</w:t>
            </w:r>
          </w:p>
        </w:tc>
      </w:tr>
      <w:tr w:rsidR="0008201B" w:rsidRPr="001C2D8B" w14:paraId="70C1080B"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2A9CDF9D" w14:textId="77777777" w:rsidR="0008201B" w:rsidRPr="001C2D8B" w:rsidRDefault="0008201B" w:rsidP="0008201B">
            <w:pPr>
              <w:spacing w:before="120" w:line="360" w:lineRule="auto"/>
              <w:rPr>
                <w:rFonts w:cs="Arial"/>
              </w:rPr>
            </w:pPr>
            <w:r w:rsidRPr="6D7336E1">
              <w:rPr>
                <w:rFonts w:cs="Arial"/>
                <w:color w:val="000000"/>
              </w:rPr>
              <w:t>Student 16+</w:t>
            </w:r>
          </w:p>
        </w:tc>
        <w:tc>
          <w:tcPr>
            <w:tcW w:w="2337" w:type="dxa"/>
            <w:vAlign w:val="top"/>
          </w:tcPr>
          <w:p w14:paraId="5F3B557D" w14:textId="0DBB205A"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107F6">
              <w:t>2%</w:t>
            </w:r>
          </w:p>
        </w:tc>
        <w:tc>
          <w:tcPr>
            <w:tcW w:w="2338" w:type="dxa"/>
            <w:vAlign w:val="top"/>
          </w:tcPr>
          <w:p w14:paraId="024B72E2" w14:textId="7EE616DB"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9789E">
              <w:t>3%</w:t>
            </w:r>
          </w:p>
        </w:tc>
        <w:tc>
          <w:tcPr>
            <w:tcW w:w="2338" w:type="dxa"/>
            <w:vAlign w:val="top"/>
          </w:tcPr>
          <w:p w14:paraId="2382ECBE" w14:textId="4CB35668"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2C3A3D">
              <w:t>0.1%</w:t>
            </w:r>
          </w:p>
        </w:tc>
      </w:tr>
      <w:tr w:rsidR="0008201B" w:rsidRPr="001C2D8B" w14:paraId="7B5821CD"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385E88BB" w14:textId="77777777" w:rsidR="0008201B" w:rsidRPr="001C2D8B" w:rsidRDefault="0008201B" w:rsidP="0008201B">
            <w:pPr>
              <w:spacing w:before="120" w:line="360" w:lineRule="auto"/>
              <w:rPr>
                <w:rFonts w:cs="Arial"/>
              </w:rPr>
            </w:pPr>
            <w:r w:rsidRPr="6D7336E1">
              <w:rPr>
                <w:rFonts w:cs="Arial"/>
                <w:color w:val="000000"/>
              </w:rPr>
              <w:lastRenderedPageBreak/>
              <w:t>Student 5-15</w:t>
            </w:r>
          </w:p>
        </w:tc>
        <w:tc>
          <w:tcPr>
            <w:tcW w:w="2337" w:type="dxa"/>
            <w:vAlign w:val="top"/>
          </w:tcPr>
          <w:p w14:paraId="1DB035CB" w14:textId="247CA295"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107F6">
              <w:t>12%</w:t>
            </w:r>
          </w:p>
        </w:tc>
        <w:tc>
          <w:tcPr>
            <w:tcW w:w="2338" w:type="dxa"/>
            <w:vAlign w:val="top"/>
          </w:tcPr>
          <w:p w14:paraId="0C0C67A5" w14:textId="2FC91F79"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9789E">
              <w:t>12%</w:t>
            </w:r>
          </w:p>
        </w:tc>
        <w:tc>
          <w:tcPr>
            <w:tcW w:w="2338" w:type="dxa"/>
            <w:vAlign w:val="top"/>
          </w:tcPr>
          <w:p w14:paraId="52F0CF93" w14:textId="745114AD"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2C3A3D">
              <w:t>-0.5%</w:t>
            </w:r>
          </w:p>
        </w:tc>
      </w:tr>
      <w:tr w:rsidR="0008201B" w:rsidRPr="001C2D8B" w14:paraId="5ECB2282"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7F15A8C9" w14:textId="77777777" w:rsidR="0008201B" w:rsidRPr="001C2D8B" w:rsidRDefault="0008201B" w:rsidP="0008201B">
            <w:pPr>
              <w:spacing w:before="120" w:line="360" w:lineRule="auto"/>
              <w:rPr>
                <w:rFonts w:cs="Arial"/>
              </w:rPr>
            </w:pPr>
            <w:r w:rsidRPr="6D7336E1">
              <w:rPr>
                <w:rFonts w:cs="Arial"/>
                <w:color w:val="000000"/>
              </w:rPr>
              <w:t>Kid Under 5</w:t>
            </w:r>
          </w:p>
        </w:tc>
        <w:tc>
          <w:tcPr>
            <w:tcW w:w="2337" w:type="dxa"/>
            <w:vAlign w:val="top"/>
          </w:tcPr>
          <w:p w14:paraId="7CF915D6" w14:textId="33AA0E78"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1107F6">
              <w:t>5%</w:t>
            </w:r>
          </w:p>
        </w:tc>
        <w:tc>
          <w:tcPr>
            <w:tcW w:w="2338" w:type="dxa"/>
            <w:vAlign w:val="top"/>
          </w:tcPr>
          <w:p w14:paraId="7AC7A574" w14:textId="2C89F72D"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9789E">
              <w:t>7%</w:t>
            </w:r>
          </w:p>
        </w:tc>
        <w:tc>
          <w:tcPr>
            <w:tcW w:w="2338" w:type="dxa"/>
            <w:vAlign w:val="top"/>
          </w:tcPr>
          <w:p w14:paraId="582356F0" w14:textId="57B9F4E7" w:rsidR="0008201B" w:rsidRPr="00684855" w:rsidRDefault="0008201B" w:rsidP="0008201B">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2C3A3D">
              <w:t>1.8%</w:t>
            </w:r>
          </w:p>
        </w:tc>
      </w:tr>
      <w:tr w:rsidR="009F6166" w:rsidRPr="004555B4" w14:paraId="43FFF629"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31F7AF97" w14:textId="77777777" w:rsidR="009F6166" w:rsidRPr="00AA110B" w:rsidRDefault="009F6166" w:rsidP="009F6166">
            <w:pPr>
              <w:spacing w:before="120" w:line="360" w:lineRule="auto"/>
              <w:rPr>
                <w:rFonts w:cs="Arial"/>
                <w:b/>
                <w:bCs/>
              </w:rPr>
            </w:pPr>
            <w:r w:rsidRPr="6D7336E1">
              <w:rPr>
                <w:rFonts w:cs="Arial"/>
                <w:b/>
                <w:bCs/>
                <w:color w:val="000000"/>
              </w:rPr>
              <w:t>Total</w:t>
            </w:r>
          </w:p>
        </w:tc>
        <w:tc>
          <w:tcPr>
            <w:tcW w:w="2337" w:type="dxa"/>
          </w:tcPr>
          <w:p w14:paraId="06180FF2" w14:textId="77777777" w:rsidR="009F6166" w:rsidRPr="004555B4"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bCs/>
              </w:rPr>
            </w:pPr>
            <w:r w:rsidRPr="6D7336E1">
              <w:rPr>
                <w:rFonts w:cs="Arial"/>
                <w:b/>
                <w:bCs/>
                <w:color w:val="000000"/>
              </w:rPr>
              <w:t>100%</w:t>
            </w:r>
          </w:p>
        </w:tc>
        <w:tc>
          <w:tcPr>
            <w:tcW w:w="2338" w:type="dxa"/>
          </w:tcPr>
          <w:p w14:paraId="64287374" w14:textId="77777777" w:rsidR="009F6166" w:rsidRPr="004555B4"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bCs/>
              </w:rPr>
            </w:pPr>
            <w:r w:rsidRPr="6D7336E1">
              <w:rPr>
                <w:rFonts w:cs="Arial"/>
                <w:b/>
                <w:bCs/>
                <w:color w:val="000000"/>
              </w:rPr>
              <w:t>100%</w:t>
            </w:r>
          </w:p>
        </w:tc>
        <w:tc>
          <w:tcPr>
            <w:tcW w:w="2338" w:type="dxa"/>
          </w:tcPr>
          <w:p w14:paraId="7EE22059" w14:textId="77777777" w:rsidR="009F6166" w:rsidRPr="004555B4"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bCs/>
              </w:rPr>
            </w:pPr>
            <w:r w:rsidRPr="6D7336E1">
              <w:rPr>
                <w:rFonts w:cs="Arial"/>
                <w:b/>
                <w:bCs/>
                <w:color w:val="000000"/>
              </w:rPr>
              <w:t>0.0%</w:t>
            </w:r>
          </w:p>
        </w:tc>
      </w:tr>
    </w:tbl>
    <w:p w14:paraId="1438FCB2" w14:textId="430B96DF" w:rsidR="009F6166" w:rsidRDefault="00B93E9B" w:rsidP="00EE322E">
      <w:pPr>
        <w:pStyle w:val="BodyParagraph"/>
      </w:pPr>
      <w:r w:rsidRPr="00B93E9B">
        <w:t xml:space="preserve">As presented in </w:t>
      </w:r>
      <w:r>
        <w:fldChar w:fldCharType="begin"/>
      </w:r>
      <w:r>
        <w:instrText xml:space="preserve"> REF _Ref7010323 \h </w:instrText>
      </w:r>
      <w:r>
        <w:fldChar w:fldCharType="separate"/>
      </w:r>
      <w:r w:rsidR="00A1769F">
        <w:t xml:space="preserve">Table </w:t>
      </w:r>
      <w:r w:rsidR="00A1769F">
        <w:rPr>
          <w:noProof/>
        </w:rPr>
        <w:t>52</w:t>
      </w:r>
      <w:r>
        <w:fldChar w:fldCharType="end"/>
      </w:r>
      <w:r w:rsidRPr="00B93E9B">
        <w:t xml:space="preserve">, similar to the tour rate by person type (see </w:t>
      </w:r>
      <w:r>
        <w:fldChar w:fldCharType="begin"/>
      </w:r>
      <w:r>
        <w:instrText xml:space="preserve"> REF _Ref7007739 \h </w:instrText>
      </w:r>
      <w:r>
        <w:fldChar w:fldCharType="separate"/>
      </w:r>
      <w:r w:rsidR="00A1769F">
        <w:t xml:space="preserve">Table </w:t>
      </w:r>
      <w:r w:rsidR="00A1769F">
        <w:rPr>
          <w:noProof/>
        </w:rPr>
        <w:t>47</w:t>
      </w:r>
      <w:r>
        <w:fldChar w:fldCharType="end"/>
      </w:r>
      <w:r w:rsidRPr="00B93E9B">
        <w:t>), the regional trip rate in the ABM is slightly higher (3.55 trips/person) than the HTS trip rate (3.</w:t>
      </w:r>
      <w:r w:rsidR="00BF66C5">
        <w:t>20</w:t>
      </w:r>
      <w:r w:rsidRPr="00B93E9B">
        <w:t xml:space="preserve"> trips/person) for the </w:t>
      </w:r>
      <w:r w:rsidR="00BF66C5">
        <w:t>NFTPO</w:t>
      </w:r>
      <w:r w:rsidRPr="00B93E9B">
        <w:t xml:space="preserve"> region. Comparison by person type categories </w:t>
      </w:r>
      <w:r w:rsidR="00320D0E">
        <w:t>also</w:t>
      </w:r>
      <w:r w:rsidRPr="00B93E9B">
        <w:t xml:space="preserve"> show higher trip rates in the ABM</w:t>
      </w:r>
      <w:r>
        <w:t>.</w:t>
      </w:r>
    </w:p>
    <w:p w14:paraId="49E8160A" w14:textId="77777777" w:rsidR="009F6166" w:rsidRDefault="009F6166" w:rsidP="00EE322E">
      <w:pPr>
        <w:pStyle w:val="BodyParagraph"/>
      </w:pPr>
    </w:p>
    <w:p w14:paraId="67599F89" w14:textId="4B772FAB" w:rsidR="00B93E9B" w:rsidRDefault="00B93E9B" w:rsidP="00B93E9B">
      <w:pPr>
        <w:pStyle w:val="Caption"/>
      </w:pPr>
      <w:bookmarkStart w:id="229" w:name="_Ref7010323"/>
      <w:bookmarkStart w:id="230" w:name="_Toc55814476"/>
      <w:r>
        <w:t xml:space="preserve">Table </w:t>
      </w:r>
      <w:r>
        <w:fldChar w:fldCharType="begin"/>
      </w:r>
      <w:r>
        <w:instrText>SEQ Table \* ARABIC</w:instrText>
      </w:r>
      <w:r>
        <w:fldChar w:fldCharType="separate"/>
      </w:r>
      <w:r w:rsidR="00A1769F">
        <w:rPr>
          <w:noProof/>
        </w:rPr>
        <w:t>52</w:t>
      </w:r>
      <w:r>
        <w:fldChar w:fldCharType="end"/>
      </w:r>
      <w:bookmarkEnd w:id="229"/>
      <w:r>
        <w:t xml:space="preserve"> trip rate by person type</w:t>
      </w:r>
      <w:bookmarkEnd w:id="230"/>
    </w:p>
    <w:tbl>
      <w:tblPr>
        <w:tblStyle w:val="OrangeFirstColumnLeft"/>
        <w:tblW w:w="0" w:type="auto"/>
        <w:tblLook w:val="04A0" w:firstRow="1" w:lastRow="0" w:firstColumn="1" w:lastColumn="0" w:noHBand="0" w:noVBand="1"/>
      </w:tblPr>
      <w:tblGrid>
        <w:gridCol w:w="2337"/>
        <w:gridCol w:w="2337"/>
        <w:gridCol w:w="2338"/>
        <w:gridCol w:w="2338"/>
      </w:tblGrid>
      <w:tr w:rsidR="009F6166" w:rsidRPr="001C2D8B" w14:paraId="06D98BF4" w14:textId="77777777" w:rsidTr="009F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99BE559" w14:textId="77777777" w:rsidR="009F6166" w:rsidRPr="001C2D8B" w:rsidRDefault="009F6166" w:rsidP="009F6166">
            <w:pPr>
              <w:spacing w:before="120" w:line="360" w:lineRule="auto"/>
              <w:rPr>
                <w:rFonts w:cs="Arial"/>
              </w:rPr>
            </w:pPr>
            <w:r w:rsidRPr="6D7336E1">
              <w:rPr>
                <w:rFonts w:cs="Arial"/>
              </w:rPr>
              <w:t>Person type</w:t>
            </w:r>
          </w:p>
        </w:tc>
        <w:tc>
          <w:tcPr>
            <w:tcW w:w="2337" w:type="dxa"/>
          </w:tcPr>
          <w:p w14:paraId="5CBA534F" w14:textId="77777777"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CHTS (SJV)</w:t>
            </w:r>
          </w:p>
        </w:tc>
        <w:tc>
          <w:tcPr>
            <w:tcW w:w="2338" w:type="dxa"/>
          </w:tcPr>
          <w:p w14:paraId="731ADE94" w14:textId="77777777"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ABM</w:t>
            </w:r>
          </w:p>
        </w:tc>
        <w:tc>
          <w:tcPr>
            <w:tcW w:w="2338" w:type="dxa"/>
          </w:tcPr>
          <w:p w14:paraId="68D9CEA5" w14:textId="77777777" w:rsidR="009F6166" w:rsidRPr="001C2D8B"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DIFF (ABM-CHTS)</w:t>
            </w:r>
          </w:p>
        </w:tc>
      </w:tr>
      <w:tr w:rsidR="00F71053" w:rsidRPr="001C2D8B" w14:paraId="0268F080"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62DAB45B" w14:textId="77777777" w:rsidR="00F71053" w:rsidRPr="001C2D8B" w:rsidRDefault="00F71053" w:rsidP="00F71053">
            <w:pPr>
              <w:spacing w:before="120" w:line="360" w:lineRule="auto"/>
              <w:rPr>
                <w:rFonts w:cs="Arial"/>
              </w:rPr>
            </w:pPr>
            <w:r w:rsidRPr="6D7336E1">
              <w:rPr>
                <w:rFonts w:cs="Arial"/>
                <w:color w:val="000000"/>
              </w:rPr>
              <w:t>Full-Time Worker</w:t>
            </w:r>
          </w:p>
        </w:tc>
        <w:tc>
          <w:tcPr>
            <w:tcW w:w="2337" w:type="dxa"/>
            <w:vAlign w:val="top"/>
          </w:tcPr>
          <w:p w14:paraId="7B45E10B" w14:textId="388FABCC"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3.58</w:t>
            </w:r>
          </w:p>
        </w:tc>
        <w:tc>
          <w:tcPr>
            <w:tcW w:w="2338" w:type="dxa"/>
            <w:vAlign w:val="top"/>
          </w:tcPr>
          <w:p w14:paraId="42D768F8" w14:textId="787E399F"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4.13</w:t>
            </w:r>
          </w:p>
        </w:tc>
        <w:tc>
          <w:tcPr>
            <w:tcW w:w="2338" w:type="dxa"/>
            <w:vAlign w:val="top"/>
          </w:tcPr>
          <w:p w14:paraId="5CE2C33D" w14:textId="40F1BF08"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0.55</w:t>
            </w:r>
          </w:p>
        </w:tc>
      </w:tr>
      <w:tr w:rsidR="00F71053" w:rsidRPr="001C2D8B" w14:paraId="63E00D1A"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0EDF2336" w14:textId="77777777" w:rsidR="00F71053" w:rsidRPr="001C2D8B" w:rsidRDefault="00F71053" w:rsidP="00F71053">
            <w:pPr>
              <w:spacing w:before="120" w:line="360" w:lineRule="auto"/>
              <w:rPr>
                <w:rFonts w:cs="Arial"/>
              </w:rPr>
            </w:pPr>
            <w:r w:rsidRPr="6D7336E1">
              <w:rPr>
                <w:rFonts w:cs="Arial"/>
                <w:color w:val="000000"/>
              </w:rPr>
              <w:t>Part-Time Worker</w:t>
            </w:r>
          </w:p>
        </w:tc>
        <w:tc>
          <w:tcPr>
            <w:tcW w:w="2337" w:type="dxa"/>
            <w:vAlign w:val="top"/>
          </w:tcPr>
          <w:p w14:paraId="215697C0" w14:textId="7AC187E1"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3.36</w:t>
            </w:r>
          </w:p>
        </w:tc>
        <w:tc>
          <w:tcPr>
            <w:tcW w:w="2338" w:type="dxa"/>
            <w:vAlign w:val="top"/>
          </w:tcPr>
          <w:p w14:paraId="12087606" w14:textId="6478DA2A"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3.29</w:t>
            </w:r>
          </w:p>
        </w:tc>
        <w:tc>
          <w:tcPr>
            <w:tcW w:w="2338" w:type="dxa"/>
            <w:vAlign w:val="top"/>
          </w:tcPr>
          <w:p w14:paraId="69A46C6A" w14:textId="0AB4279E"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-0.07</w:t>
            </w:r>
          </w:p>
        </w:tc>
      </w:tr>
      <w:tr w:rsidR="00F71053" w:rsidRPr="001C2D8B" w14:paraId="0A3D805C"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25637C2F" w14:textId="77777777" w:rsidR="00F71053" w:rsidRPr="001C2D8B" w:rsidRDefault="00F71053" w:rsidP="00F71053">
            <w:pPr>
              <w:spacing w:before="120" w:line="360" w:lineRule="auto"/>
              <w:rPr>
                <w:rFonts w:cs="Arial"/>
              </w:rPr>
            </w:pPr>
            <w:r w:rsidRPr="6D7336E1">
              <w:rPr>
                <w:rFonts w:cs="Arial"/>
                <w:color w:val="000000"/>
              </w:rPr>
              <w:t>Retired</w:t>
            </w:r>
          </w:p>
        </w:tc>
        <w:tc>
          <w:tcPr>
            <w:tcW w:w="2337" w:type="dxa"/>
            <w:vAlign w:val="top"/>
          </w:tcPr>
          <w:p w14:paraId="749FD377" w14:textId="620D7D93"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3.26</w:t>
            </w:r>
          </w:p>
        </w:tc>
        <w:tc>
          <w:tcPr>
            <w:tcW w:w="2338" w:type="dxa"/>
            <w:vAlign w:val="top"/>
          </w:tcPr>
          <w:p w14:paraId="32806582" w14:textId="5D075027"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3.58</w:t>
            </w:r>
          </w:p>
        </w:tc>
        <w:tc>
          <w:tcPr>
            <w:tcW w:w="2338" w:type="dxa"/>
            <w:vAlign w:val="top"/>
          </w:tcPr>
          <w:p w14:paraId="02C2E7A6" w14:textId="5C5BA6FF"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0.32</w:t>
            </w:r>
          </w:p>
        </w:tc>
      </w:tr>
      <w:tr w:rsidR="00F71053" w:rsidRPr="001C2D8B" w14:paraId="4EBF579A"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7471ED9D" w14:textId="77777777" w:rsidR="00F71053" w:rsidRPr="001C2D8B" w:rsidRDefault="00F71053" w:rsidP="00F71053">
            <w:pPr>
              <w:spacing w:before="120" w:line="360" w:lineRule="auto"/>
              <w:rPr>
                <w:rFonts w:cs="Arial"/>
              </w:rPr>
            </w:pPr>
            <w:r w:rsidRPr="6D7336E1">
              <w:rPr>
                <w:rFonts w:cs="Arial"/>
                <w:color w:val="000000"/>
              </w:rPr>
              <w:t>Non-Worker</w:t>
            </w:r>
          </w:p>
        </w:tc>
        <w:tc>
          <w:tcPr>
            <w:tcW w:w="2337" w:type="dxa"/>
            <w:vAlign w:val="top"/>
          </w:tcPr>
          <w:p w14:paraId="51B5869A" w14:textId="184A4319"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2.85</w:t>
            </w:r>
          </w:p>
        </w:tc>
        <w:tc>
          <w:tcPr>
            <w:tcW w:w="2338" w:type="dxa"/>
            <w:vAlign w:val="top"/>
          </w:tcPr>
          <w:p w14:paraId="3BF9A620" w14:textId="470EDF1E"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3.05</w:t>
            </w:r>
          </w:p>
        </w:tc>
        <w:tc>
          <w:tcPr>
            <w:tcW w:w="2338" w:type="dxa"/>
            <w:vAlign w:val="top"/>
          </w:tcPr>
          <w:p w14:paraId="7366EDD7" w14:textId="28E4BE32"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0.20</w:t>
            </w:r>
          </w:p>
        </w:tc>
      </w:tr>
      <w:tr w:rsidR="00F71053" w:rsidRPr="001C2D8B" w14:paraId="5F110AA6"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1D908A96" w14:textId="77777777" w:rsidR="00F71053" w:rsidRPr="001C2D8B" w:rsidRDefault="00F71053" w:rsidP="00F71053">
            <w:pPr>
              <w:spacing w:before="120" w:line="360" w:lineRule="auto"/>
              <w:rPr>
                <w:rFonts w:cs="Arial"/>
              </w:rPr>
            </w:pPr>
            <w:r w:rsidRPr="6D7336E1">
              <w:rPr>
                <w:rFonts w:cs="Arial"/>
                <w:color w:val="000000"/>
              </w:rPr>
              <w:t>University Student</w:t>
            </w:r>
          </w:p>
        </w:tc>
        <w:tc>
          <w:tcPr>
            <w:tcW w:w="2337" w:type="dxa"/>
            <w:vAlign w:val="top"/>
          </w:tcPr>
          <w:p w14:paraId="4D215596" w14:textId="34715D43"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2.82</w:t>
            </w:r>
          </w:p>
        </w:tc>
        <w:tc>
          <w:tcPr>
            <w:tcW w:w="2338" w:type="dxa"/>
            <w:vAlign w:val="top"/>
          </w:tcPr>
          <w:p w14:paraId="12DD4512" w14:textId="1621BAD7"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2.82</w:t>
            </w:r>
          </w:p>
        </w:tc>
        <w:tc>
          <w:tcPr>
            <w:tcW w:w="2338" w:type="dxa"/>
            <w:vAlign w:val="top"/>
          </w:tcPr>
          <w:p w14:paraId="4DAF7464" w14:textId="32A2091D"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0.00</w:t>
            </w:r>
          </w:p>
        </w:tc>
      </w:tr>
      <w:tr w:rsidR="00F71053" w:rsidRPr="001C2D8B" w14:paraId="03E6A24F"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2BD278D8" w14:textId="77777777" w:rsidR="00F71053" w:rsidRPr="001C2D8B" w:rsidRDefault="00F71053" w:rsidP="00F71053">
            <w:pPr>
              <w:spacing w:before="120" w:line="360" w:lineRule="auto"/>
              <w:rPr>
                <w:rFonts w:cs="Arial"/>
              </w:rPr>
            </w:pPr>
            <w:r w:rsidRPr="6D7336E1">
              <w:rPr>
                <w:rFonts w:cs="Arial"/>
                <w:color w:val="000000"/>
              </w:rPr>
              <w:t>Student 16+</w:t>
            </w:r>
          </w:p>
        </w:tc>
        <w:tc>
          <w:tcPr>
            <w:tcW w:w="2337" w:type="dxa"/>
            <w:vAlign w:val="top"/>
          </w:tcPr>
          <w:p w14:paraId="4472B795" w14:textId="1265E06F"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2.69</w:t>
            </w:r>
          </w:p>
        </w:tc>
        <w:tc>
          <w:tcPr>
            <w:tcW w:w="2338" w:type="dxa"/>
            <w:vAlign w:val="top"/>
          </w:tcPr>
          <w:p w14:paraId="7FF9A30C" w14:textId="1B3823D5"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2.65</w:t>
            </w:r>
          </w:p>
        </w:tc>
        <w:tc>
          <w:tcPr>
            <w:tcW w:w="2338" w:type="dxa"/>
            <w:vAlign w:val="top"/>
          </w:tcPr>
          <w:p w14:paraId="26F0EDFC" w14:textId="09AA2E40"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-0.04</w:t>
            </w:r>
          </w:p>
        </w:tc>
      </w:tr>
      <w:tr w:rsidR="00F71053" w:rsidRPr="001C2D8B" w14:paraId="371F77BB"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41ED684C" w14:textId="77777777" w:rsidR="00F71053" w:rsidRPr="001C2D8B" w:rsidRDefault="00F71053" w:rsidP="00F71053">
            <w:pPr>
              <w:spacing w:before="120" w:line="360" w:lineRule="auto"/>
              <w:rPr>
                <w:rFonts w:cs="Arial"/>
              </w:rPr>
            </w:pPr>
            <w:r w:rsidRPr="6D7336E1">
              <w:rPr>
                <w:rFonts w:cs="Arial"/>
                <w:color w:val="000000"/>
              </w:rPr>
              <w:t>Student 5-15</w:t>
            </w:r>
          </w:p>
        </w:tc>
        <w:tc>
          <w:tcPr>
            <w:tcW w:w="2337" w:type="dxa"/>
            <w:vAlign w:val="top"/>
          </w:tcPr>
          <w:p w14:paraId="4BC6FCE8" w14:textId="4C3F4359"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2.80</w:t>
            </w:r>
          </w:p>
        </w:tc>
        <w:tc>
          <w:tcPr>
            <w:tcW w:w="2338" w:type="dxa"/>
            <w:vAlign w:val="top"/>
          </w:tcPr>
          <w:p w14:paraId="2BE12D32" w14:textId="6601B2D8"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2.98</w:t>
            </w:r>
          </w:p>
        </w:tc>
        <w:tc>
          <w:tcPr>
            <w:tcW w:w="2338" w:type="dxa"/>
            <w:vAlign w:val="top"/>
          </w:tcPr>
          <w:p w14:paraId="788F93A1" w14:textId="595DA24C"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0.18</w:t>
            </w:r>
          </w:p>
        </w:tc>
      </w:tr>
      <w:tr w:rsidR="00F71053" w:rsidRPr="001C2D8B" w14:paraId="08AC938A" w14:textId="77777777" w:rsidTr="003538D1">
        <w:tc>
          <w:tcPr>
            <w:cnfStyle w:val="001000000000" w:firstRow="0" w:lastRow="0" w:firstColumn="1" w:lastColumn="0" w:oddVBand="0" w:evenVBand="0" w:oddHBand="0" w:evenHBand="0" w:firstRowFirstColumn="0" w:firstRowLastColumn="0" w:lastRowFirstColumn="0" w:lastRowLastColumn="0"/>
            <w:tcW w:w="2337" w:type="dxa"/>
          </w:tcPr>
          <w:p w14:paraId="4D411EAB" w14:textId="77777777" w:rsidR="00F71053" w:rsidRPr="001C2D8B" w:rsidRDefault="00F71053" w:rsidP="00F71053">
            <w:pPr>
              <w:spacing w:before="120" w:line="360" w:lineRule="auto"/>
              <w:rPr>
                <w:rFonts w:cs="Arial"/>
              </w:rPr>
            </w:pPr>
            <w:r w:rsidRPr="6D7336E1">
              <w:rPr>
                <w:rFonts w:cs="Arial"/>
                <w:color w:val="000000"/>
              </w:rPr>
              <w:t>Kid Under 5</w:t>
            </w:r>
          </w:p>
        </w:tc>
        <w:tc>
          <w:tcPr>
            <w:tcW w:w="2337" w:type="dxa"/>
            <w:vAlign w:val="top"/>
          </w:tcPr>
          <w:p w14:paraId="564268E0" w14:textId="3718116E"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2.65</w:t>
            </w:r>
          </w:p>
        </w:tc>
        <w:tc>
          <w:tcPr>
            <w:tcW w:w="2338" w:type="dxa"/>
            <w:vAlign w:val="top"/>
          </w:tcPr>
          <w:p w14:paraId="4CBE42A6" w14:textId="04204CF1"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3.47</w:t>
            </w:r>
          </w:p>
        </w:tc>
        <w:tc>
          <w:tcPr>
            <w:tcW w:w="2338" w:type="dxa"/>
            <w:vAlign w:val="top"/>
          </w:tcPr>
          <w:p w14:paraId="3A0FBC03" w14:textId="05F6A3D2" w:rsidR="00F71053" w:rsidRPr="00684855" w:rsidRDefault="00F71053" w:rsidP="00F7105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BE519A">
              <w:t>0.81</w:t>
            </w:r>
          </w:p>
        </w:tc>
      </w:tr>
      <w:tr w:rsidR="009F6166" w:rsidRPr="00D9051E" w14:paraId="28758014"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5FA4BD71" w14:textId="77777777" w:rsidR="009F6166" w:rsidRPr="00AA110B" w:rsidRDefault="009F6166" w:rsidP="009F6166">
            <w:pPr>
              <w:spacing w:before="120" w:line="360" w:lineRule="auto"/>
              <w:rPr>
                <w:rFonts w:cs="Arial"/>
                <w:b/>
                <w:bCs/>
              </w:rPr>
            </w:pPr>
            <w:r w:rsidRPr="6D7336E1">
              <w:rPr>
                <w:rFonts w:cs="Arial"/>
                <w:b/>
                <w:bCs/>
                <w:color w:val="000000"/>
              </w:rPr>
              <w:t>Total</w:t>
            </w:r>
          </w:p>
        </w:tc>
        <w:tc>
          <w:tcPr>
            <w:tcW w:w="2337" w:type="dxa"/>
          </w:tcPr>
          <w:p w14:paraId="4E048D9D" w14:textId="1652F51A" w:rsidR="009F6166" w:rsidRPr="00D9051E"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2C75E226">
              <w:rPr>
                <w:rFonts w:cs="Arial"/>
                <w:b/>
                <w:color w:val="000000"/>
              </w:rPr>
              <w:t>3.</w:t>
            </w:r>
            <w:r w:rsidR="00F71053">
              <w:rPr>
                <w:rFonts w:cs="Arial"/>
                <w:b/>
                <w:color w:val="000000"/>
              </w:rPr>
              <w:t>20</w:t>
            </w:r>
          </w:p>
        </w:tc>
        <w:tc>
          <w:tcPr>
            <w:tcW w:w="2338" w:type="dxa"/>
          </w:tcPr>
          <w:p w14:paraId="1FB999A7" w14:textId="77777777" w:rsidR="009F6166" w:rsidRPr="00D9051E"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2C75E226">
              <w:rPr>
                <w:rFonts w:cs="Arial"/>
                <w:b/>
                <w:color w:val="000000"/>
              </w:rPr>
              <w:t>3.55</w:t>
            </w:r>
          </w:p>
        </w:tc>
        <w:tc>
          <w:tcPr>
            <w:tcW w:w="2338" w:type="dxa"/>
          </w:tcPr>
          <w:p w14:paraId="2E485870" w14:textId="69DCD326" w:rsidR="009F6166" w:rsidRPr="00D9051E" w:rsidRDefault="009F6166"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2C75E226">
              <w:rPr>
                <w:rFonts w:cs="Arial"/>
                <w:b/>
                <w:color w:val="000000"/>
              </w:rPr>
              <w:t>0.3</w:t>
            </w:r>
            <w:r w:rsidR="00F71053">
              <w:rPr>
                <w:rFonts w:cs="Arial"/>
                <w:b/>
                <w:color w:val="000000"/>
              </w:rPr>
              <w:t>5</w:t>
            </w:r>
          </w:p>
        </w:tc>
      </w:tr>
    </w:tbl>
    <w:p w14:paraId="73921F1A" w14:textId="263D20AA" w:rsidR="009F6166" w:rsidRDefault="009F6166" w:rsidP="00EE322E">
      <w:pPr>
        <w:pStyle w:val="BodyParagraph"/>
      </w:pPr>
    </w:p>
    <w:p w14:paraId="121ACEA9" w14:textId="44426D7F" w:rsidR="009F6166" w:rsidRDefault="009F6166" w:rsidP="00EE322E">
      <w:pPr>
        <w:pStyle w:val="BodyParagraph"/>
      </w:pPr>
    </w:p>
    <w:p w14:paraId="436F7056" w14:textId="25356CDC" w:rsidR="00BF66C5" w:rsidRDefault="00BF66C5" w:rsidP="00EE322E">
      <w:pPr>
        <w:pStyle w:val="BodyParagraph"/>
      </w:pPr>
    </w:p>
    <w:p w14:paraId="0D9DF0B1" w14:textId="77777777" w:rsidR="00BF66C5" w:rsidRDefault="00BF66C5" w:rsidP="00EE322E">
      <w:pPr>
        <w:pStyle w:val="BodyParagraph"/>
      </w:pPr>
    </w:p>
    <w:p w14:paraId="0589FE5B" w14:textId="6D088F52" w:rsidR="00EE322E" w:rsidRDefault="00EE322E" w:rsidP="00EE322E">
      <w:pPr>
        <w:pStyle w:val="Heading4"/>
      </w:pPr>
      <w:r>
        <w:t>Other Tour Destination</w:t>
      </w:r>
    </w:p>
    <w:p w14:paraId="24FCEC61" w14:textId="462CF67C" w:rsidR="00B41983" w:rsidRDefault="00B41983" w:rsidP="00B41983">
      <w:pPr>
        <w:pStyle w:val="BodyParagraph"/>
      </w:pPr>
      <w:r>
        <w:t xml:space="preserve">A comparison of average tour lengths by purpose between the observed (HTS) and the model data is presented in </w:t>
      </w:r>
      <w:r w:rsidR="003538D1">
        <w:fldChar w:fldCharType="begin"/>
      </w:r>
      <w:r w:rsidR="003538D1">
        <w:instrText xml:space="preserve"> REF _Ref7011121 \h </w:instrText>
      </w:r>
      <w:r w:rsidR="003538D1">
        <w:fldChar w:fldCharType="separate"/>
      </w:r>
      <w:r w:rsidR="00A1769F">
        <w:t xml:space="preserve">Table </w:t>
      </w:r>
      <w:r w:rsidR="00A1769F">
        <w:rPr>
          <w:noProof/>
        </w:rPr>
        <w:t>53</w:t>
      </w:r>
      <w:r w:rsidR="003538D1">
        <w:fldChar w:fldCharType="end"/>
      </w:r>
      <w:r>
        <w:t xml:space="preserve">. A tour length is calculated as distance between tour origin and primary destination. The comparison includes only non-mandatory tour purposes - mandatory </w:t>
      </w:r>
      <w:r>
        <w:lastRenderedPageBreak/>
        <w:t xml:space="preserve">tour purposes (work and school) have been discussed before (see </w:t>
      </w:r>
      <w:r w:rsidR="0006465C">
        <w:fldChar w:fldCharType="begin"/>
      </w:r>
      <w:r w:rsidR="0006465C">
        <w:instrText xml:space="preserve"> REF _Ref6923233 \h </w:instrText>
      </w:r>
      <w:r w:rsidR="0006465C">
        <w:fldChar w:fldCharType="separate"/>
      </w:r>
      <w:r w:rsidR="00A1769F">
        <w:t xml:space="preserve">Table </w:t>
      </w:r>
      <w:r w:rsidR="00A1769F">
        <w:rPr>
          <w:noProof/>
        </w:rPr>
        <w:t>38</w:t>
      </w:r>
      <w:r w:rsidR="0006465C">
        <w:fldChar w:fldCharType="end"/>
      </w:r>
      <w:r>
        <w:t xml:space="preserve"> and </w:t>
      </w:r>
      <w:r w:rsidR="0006465C">
        <w:fldChar w:fldCharType="begin"/>
      </w:r>
      <w:r w:rsidR="0006465C">
        <w:instrText xml:space="preserve"> REF _Ref6926489 \h </w:instrText>
      </w:r>
      <w:r w:rsidR="0006465C">
        <w:fldChar w:fldCharType="separate"/>
      </w:r>
      <w:r w:rsidR="00A1769F">
        <w:t xml:space="preserve">Table </w:t>
      </w:r>
      <w:r w:rsidR="00A1769F">
        <w:rPr>
          <w:noProof/>
        </w:rPr>
        <w:t>40</w:t>
      </w:r>
      <w:r w:rsidR="0006465C">
        <w:fldChar w:fldCharType="end"/>
      </w:r>
      <w:r>
        <w:t xml:space="preserve">). Due to insufficient sample size for each purpose category, shopping and personal business purposes are aggregated into the </w:t>
      </w:r>
      <w:r w:rsidR="00320D0E">
        <w:t>m</w:t>
      </w:r>
      <w:r>
        <w:t xml:space="preserve">aintenance category, and shopping, meal and social/recreational purposes are aggregated into the </w:t>
      </w:r>
      <w:r w:rsidR="00320D0E">
        <w:t>d</w:t>
      </w:r>
      <w:r>
        <w:t xml:space="preserve">iscretionary category. </w:t>
      </w:r>
    </w:p>
    <w:p w14:paraId="7C6F2E74" w14:textId="16C027D8" w:rsidR="00EE322E" w:rsidRDefault="00B41983" w:rsidP="00B41983">
      <w:pPr>
        <w:pStyle w:val="BodyParagraph"/>
      </w:pPr>
      <w:r>
        <w:t xml:space="preserve">For each purpose, the average model tour length is calibrated within a range of the HTS values. Due to smaller sample size in the observed dataset, the tour length frequency distributions of the </w:t>
      </w:r>
      <w:r w:rsidR="0006465C">
        <w:t>escort</w:t>
      </w:r>
      <w:r>
        <w:t xml:space="preserve"> tours are very lumpy, </w:t>
      </w:r>
      <w:r w:rsidR="0006465C">
        <w:fldChar w:fldCharType="begin"/>
      </w:r>
      <w:r w:rsidR="0006465C">
        <w:instrText xml:space="preserve"> REF _Ref7011396 \h </w:instrText>
      </w:r>
      <w:r w:rsidR="0006465C">
        <w:fldChar w:fldCharType="separate"/>
      </w:r>
      <w:r w:rsidR="00A1769F">
        <w:t xml:space="preserve">Figure </w:t>
      </w:r>
      <w:r w:rsidR="00A1769F">
        <w:rPr>
          <w:noProof/>
        </w:rPr>
        <w:t>36</w:t>
      </w:r>
      <w:r w:rsidR="0006465C">
        <w:fldChar w:fldCharType="end"/>
      </w:r>
      <w:r>
        <w:t xml:space="preserve">. This makes it difficult to know the real travel behavior for the </w:t>
      </w:r>
      <w:r w:rsidR="0006465C">
        <w:t>escort</w:t>
      </w:r>
      <w:r>
        <w:t xml:space="preserve"> tours. As shown in </w:t>
      </w:r>
      <w:r w:rsidR="0006465C">
        <w:fldChar w:fldCharType="begin"/>
      </w:r>
      <w:r w:rsidR="0006465C">
        <w:instrText xml:space="preserve"> REF _Ref7011437 \h </w:instrText>
      </w:r>
      <w:r w:rsidR="0006465C">
        <w:fldChar w:fldCharType="separate"/>
      </w:r>
      <w:r w:rsidR="00A1769F">
        <w:t xml:space="preserve">Figure </w:t>
      </w:r>
      <w:r w:rsidR="00A1769F">
        <w:rPr>
          <w:noProof/>
        </w:rPr>
        <w:t>34</w:t>
      </w:r>
      <w:r w:rsidR="0006465C">
        <w:fldChar w:fldCharType="end"/>
      </w:r>
      <w:r>
        <w:t xml:space="preserve">, </w:t>
      </w:r>
      <w:r w:rsidR="0006465C">
        <w:fldChar w:fldCharType="begin"/>
      </w:r>
      <w:r w:rsidR="0006465C">
        <w:instrText xml:space="preserve"> REF _Ref7011445 \h </w:instrText>
      </w:r>
      <w:r w:rsidR="0006465C">
        <w:fldChar w:fldCharType="separate"/>
      </w:r>
      <w:r w:rsidR="00A1769F">
        <w:t xml:space="preserve">Figure </w:t>
      </w:r>
      <w:r w:rsidR="00A1769F">
        <w:rPr>
          <w:noProof/>
        </w:rPr>
        <w:t>35</w:t>
      </w:r>
      <w:r w:rsidR="0006465C">
        <w:fldChar w:fldCharType="end"/>
      </w:r>
      <w:r>
        <w:t xml:space="preserve"> and </w:t>
      </w:r>
      <w:r w:rsidR="0006465C">
        <w:fldChar w:fldCharType="begin"/>
      </w:r>
      <w:r w:rsidR="0006465C">
        <w:instrText xml:space="preserve"> REF _Ref7011458 \h </w:instrText>
      </w:r>
      <w:r w:rsidR="0006465C">
        <w:fldChar w:fldCharType="separate"/>
      </w:r>
      <w:r w:rsidR="00A1769F">
        <w:t xml:space="preserve">Figure </w:t>
      </w:r>
      <w:r w:rsidR="00A1769F">
        <w:rPr>
          <w:noProof/>
        </w:rPr>
        <w:t>37</w:t>
      </w:r>
      <w:r w:rsidR="0006465C">
        <w:fldChar w:fldCharType="end"/>
      </w:r>
      <w:r>
        <w:t xml:space="preserve">, the observed distributions for other tour purposes are relatively </w:t>
      </w:r>
      <w:r w:rsidR="00320D0E">
        <w:t>smoother</w:t>
      </w:r>
      <w:r>
        <w:t xml:space="preserve"> due to more samples for these purposes. The ABM distributions are generally smooth and follow distributions from the observed dataset.</w:t>
      </w:r>
    </w:p>
    <w:p w14:paraId="09A38590" w14:textId="77777777" w:rsidR="00B41983" w:rsidRDefault="00B41983" w:rsidP="00B41983">
      <w:pPr>
        <w:pStyle w:val="BodyParagraph"/>
      </w:pPr>
    </w:p>
    <w:p w14:paraId="115B565A" w14:textId="4282B4A0" w:rsidR="00B41983" w:rsidRDefault="00B41983" w:rsidP="00B41983">
      <w:pPr>
        <w:pStyle w:val="Caption"/>
      </w:pPr>
      <w:bookmarkStart w:id="231" w:name="_Ref7011121"/>
      <w:bookmarkStart w:id="232" w:name="_Toc55814477"/>
      <w:r>
        <w:t xml:space="preserve">Table </w:t>
      </w:r>
      <w:r>
        <w:fldChar w:fldCharType="begin"/>
      </w:r>
      <w:r>
        <w:instrText>SEQ Table \* ARABIC</w:instrText>
      </w:r>
      <w:r>
        <w:fldChar w:fldCharType="separate"/>
      </w:r>
      <w:r w:rsidR="00A1769F">
        <w:rPr>
          <w:noProof/>
        </w:rPr>
        <w:t>53</w:t>
      </w:r>
      <w:r>
        <w:fldChar w:fldCharType="end"/>
      </w:r>
      <w:bookmarkEnd w:id="231"/>
      <w:r>
        <w:t xml:space="preserve"> average tour lengths for other tour purpose</w:t>
      </w:r>
      <w:bookmarkEnd w:id="232"/>
    </w:p>
    <w:tbl>
      <w:tblPr>
        <w:tblStyle w:val="OrangeFirstColumnLeft"/>
        <w:tblW w:w="0" w:type="auto"/>
        <w:tblLook w:val="04A0" w:firstRow="1" w:lastRow="0" w:firstColumn="1" w:lastColumn="0" w:noHBand="0" w:noVBand="1"/>
      </w:tblPr>
      <w:tblGrid>
        <w:gridCol w:w="2337"/>
        <w:gridCol w:w="2337"/>
        <w:gridCol w:w="2338"/>
      </w:tblGrid>
      <w:tr w:rsidR="00B41983" w:rsidRPr="00DA43AF" w14:paraId="341A28AC" w14:textId="77777777" w:rsidTr="009F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1048E0C" w14:textId="77777777" w:rsidR="00B41983" w:rsidRPr="00DA43AF" w:rsidRDefault="00B41983" w:rsidP="009F6166">
            <w:pPr>
              <w:spacing w:before="120" w:line="360" w:lineRule="auto"/>
              <w:rPr>
                <w:rFonts w:cs="Arial"/>
              </w:rPr>
            </w:pPr>
            <w:r w:rsidRPr="6D7336E1">
              <w:rPr>
                <w:rFonts w:cs="Arial"/>
              </w:rPr>
              <w:t>Tour Purpose</w:t>
            </w:r>
          </w:p>
        </w:tc>
        <w:tc>
          <w:tcPr>
            <w:tcW w:w="2337" w:type="dxa"/>
          </w:tcPr>
          <w:p w14:paraId="56CA499C" w14:textId="38C6B590" w:rsidR="00B41983" w:rsidRPr="00DA43AF" w:rsidRDefault="00B41983"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HTS</w:t>
            </w:r>
          </w:p>
        </w:tc>
        <w:tc>
          <w:tcPr>
            <w:tcW w:w="2338" w:type="dxa"/>
          </w:tcPr>
          <w:p w14:paraId="4D5E4216" w14:textId="77777777" w:rsidR="00B41983" w:rsidRPr="00DA43AF" w:rsidRDefault="00B41983"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ABM</w:t>
            </w:r>
          </w:p>
        </w:tc>
      </w:tr>
      <w:tr w:rsidR="00B41983" w:rsidRPr="00DA43AF" w14:paraId="5FD4B028"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6A9730CA" w14:textId="77777777" w:rsidR="00B41983" w:rsidRPr="00DA43AF" w:rsidRDefault="00B41983" w:rsidP="009F6166">
            <w:pPr>
              <w:spacing w:before="120" w:line="360" w:lineRule="auto"/>
              <w:rPr>
                <w:rFonts w:cs="Arial"/>
              </w:rPr>
            </w:pPr>
            <w:r w:rsidRPr="6D7336E1">
              <w:rPr>
                <w:rFonts w:cs="Arial"/>
              </w:rPr>
              <w:t>Maintenance</w:t>
            </w:r>
          </w:p>
        </w:tc>
        <w:tc>
          <w:tcPr>
            <w:tcW w:w="2337" w:type="dxa"/>
          </w:tcPr>
          <w:p w14:paraId="45379B36" w14:textId="5AF6866D" w:rsidR="00B41983" w:rsidRPr="00DA43AF" w:rsidRDefault="00E3498E"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6.96</w:t>
            </w:r>
          </w:p>
        </w:tc>
        <w:tc>
          <w:tcPr>
            <w:tcW w:w="2338" w:type="dxa"/>
          </w:tcPr>
          <w:p w14:paraId="17BA4423" w14:textId="51BE408D" w:rsidR="00B41983" w:rsidRPr="00DA43AF" w:rsidRDefault="00E3498E"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6.93</w:t>
            </w:r>
          </w:p>
        </w:tc>
      </w:tr>
      <w:tr w:rsidR="00B41983" w:rsidRPr="00DA43AF" w14:paraId="5A58AE19"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7D76D1C5" w14:textId="77777777" w:rsidR="00B41983" w:rsidRPr="00DA43AF" w:rsidRDefault="00B41983" w:rsidP="009F6166">
            <w:pPr>
              <w:spacing w:before="120" w:line="360" w:lineRule="auto"/>
              <w:rPr>
                <w:rFonts w:cs="Arial"/>
              </w:rPr>
            </w:pPr>
            <w:r w:rsidRPr="6D7336E1">
              <w:rPr>
                <w:rFonts w:cs="Arial"/>
              </w:rPr>
              <w:t>Discretionary</w:t>
            </w:r>
          </w:p>
        </w:tc>
        <w:tc>
          <w:tcPr>
            <w:tcW w:w="2337" w:type="dxa"/>
          </w:tcPr>
          <w:p w14:paraId="525A75FD" w14:textId="4257699B" w:rsidR="00B41983" w:rsidRPr="00DA43AF" w:rsidRDefault="00E3498E"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6.80</w:t>
            </w:r>
          </w:p>
        </w:tc>
        <w:tc>
          <w:tcPr>
            <w:tcW w:w="2338" w:type="dxa"/>
          </w:tcPr>
          <w:p w14:paraId="4568A397" w14:textId="5CD9BE9A" w:rsidR="00B41983" w:rsidRPr="00DA43AF" w:rsidRDefault="00E3498E"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6</w:t>
            </w:r>
            <w:r w:rsidR="00B41983" w:rsidRPr="0841D0E3">
              <w:rPr>
                <w:rFonts w:cs="Arial"/>
              </w:rPr>
              <w:t>.</w:t>
            </w:r>
            <w:r>
              <w:rPr>
                <w:rFonts w:cs="Arial"/>
              </w:rPr>
              <w:t>71</w:t>
            </w:r>
          </w:p>
        </w:tc>
      </w:tr>
      <w:tr w:rsidR="00B41983" w:rsidRPr="00DA43AF" w14:paraId="09C6A34A"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171BD18C" w14:textId="77777777" w:rsidR="00B41983" w:rsidRPr="00DA43AF" w:rsidRDefault="00B41983" w:rsidP="009F6166">
            <w:pPr>
              <w:spacing w:before="120" w:line="360" w:lineRule="auto"/>
              <w:rPr>
                <w:rFonts w:cs="Arial"/>
              </w:rPr>
            </w:pPr>
            <w:r w:rsidRPr="6D7336E1">
              <w:rPr>
                <w:rFonts w:cs="Arial"/>
              </w:rPr>
              <w:t>Escort</w:t>
            </w:r>
          </w:p>
        </w:tc>
        <w:tc>
          <w:tcPr>
            <w:tcW w:w="2337" w:type="dxa"/>
          </w:tcPr>
          <w:p w14:paraId="2142A0E2" w14:textId="1C749466" w:rsidR="00B41983" w:rsidRPr="00DA43AF" w:rsidRDefault="00E3498E"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5</w:t>
            </w:r>
            <w:r w:rsidR="00B41983" w:rsidRPr="0841D0E3">
              <w:rPr>
                <w:rFonts w:cs="Arial"/>
              </w:rPr>
              <w:t>.</w:t>
            </w:r>
            <w:r>
              <w:rPr>
                <w:rFonts w:cs="Arial"/>
              </w:rPr>
              <w:t>97</w:t>
            </w:r>
          </w:p>
        </w:tc>
        <w:tc>
          <w:tcPr>
            <w:tcW w:w="2338" w:type="dxa"/>
          </w:tcPr>
          <w:p w14:paraId="13539D4F" w14:textId="54C47653" w:rsidR="00B41983" w:rsidRPr="00DA43AF" w:rsidRDefault="00E3498E"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6</w:t>
            </w:r>
            <w:r w:rsidR="00B41983" w:rsidRPr="0841D0E3">
              <w:rPr>
                <w:rFonts w:cs="Arial"/>
              </w:rPr>
              <w:t>.</w:t>
            </w:r>
            <w:r>
              <w:rPr>
                <w:rFonts w:cs="Arial"/>
              </w:rPr>
              <w:t>33</w:t>
            </w:r>
          </w:p>
        </w:tc>
      </w:tr>
      <w:tr w:rsidR="00B41983" w:rsidRPr="00DA43AF" w14:paraId="01BF728E" w14:textId="77777777" w:rsidTr="009F6166">
        <w:tc>
          <w:tcPr>
            <w:cnfStyle w:val="001000000000" w:firstRow="0" w:lastRow="0" w:firstColumn="1" w:lastColumn="0" w:oddVBand="0" w:evenVBand="0" w:oddHBand="0" w:evenHBand="0" w:firstRowFirstColumn="0" w:firstRowLastColumn="0" w:lastRowFirstColumn="0" w:lastRowLastColumn="0"/>
            <w:tcW w:w="2337" w:type="dxa"/>
          </w:tcPr>
          <w:p w14:paraId="2472FB37" w14:textId="77777777" w:rsidR="00B41983" w:rsidRPr="00DA43AF" w:rsidRDefault="00B41983" w:rsidP="009F6166">
            <w:pPr>
              <w:spacing w:before="120" w:line="360" w:lineRule="auto"/>
              <w:rPr>
                <w:rFonts w:cs="Arial"/>
              </w:rPr>
            </w:pPr>
            <w:r w:rsidRPr="6D7336E1">
              <w:rPr>
                <w:rFonts w:cs="Arial"/>
              </w:rPr>
              <w:t>Work-based</w:t>
            </w:r>
          </w:p>
        </w:tc>
        <w:tc>
          <w:tcPr>
            <w:tcW w:w="2337" w:type="dxa"/>
          </w:tcPr>
          <w:p w14:paraId="6A1C42B2" w14:textId="5F94EC7F" w:rsidR="00B41983" w:rsidRPr="00DA43AF" w:rsidRDefault="00B41983"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841D0E3">
              <w:rPr>
                <w:rFonts w:cs="Arial"/>
              </w:rPr>
              <w:t>3.</w:t>
            </w:r>
            <w:r w:rsidR="00E3498E">
              <w:rPr>
                <w:rFonts w:cs="Arial"/>
              </w:rPr>
              <w:t>53</w:t>
            </w:r>
          </w:p>
        </w:tc>
        <w:tc>
          <w:tcPr>
            <w:tcW w:w="2338" w:type="dxa"/>
          </w:tcPr>
          <w:p w14:paraId="45DE71C5" w14:textId="272D9416" w:rsidR="00B41983" w:rsidRPr="00DA43AF" w:rsidRDefault="00E3498E"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3</w:t>
            </w:r>
            <w:r w:rsidR="00B41983">
              <w:rPr>
                <w:rFonts w:cs="Arial"/>
              </w:rPr>
              <w:t>.</w:t>
            </w:r>
            <w:r>
              <w:rPr>
                <w:rFonts w:cs="Arial"/>
              </w:rPr>
              <w:t>49</w:t>
            </w:r>
          </w:p>
        </w:tc>
      </w:tr>
    </w:tbl>
    <w:p w14:paraId="0F5B9777" w14:textId="33C56143" w:rsidR="00EE322E" w:rsidRDefault="00EE322E" w:rsidP="00EE322E">
      <w:pPr>
        <w:pStyle w:val="BodyParagraph"/>
      </w:pPr>
    </w:p>
    <w:p w14:paraId="36311C29" w14:textId="15121C0D" w:rsidR="009F6166" w:rsidRDefault="009F6166" w:rsidP="00EE322E">
      <w:pPr>
        <w:pStyle w:val="BodyParagraph"/>
      </w:pPr>
    </w:p>
    <w:p w14:paraId="72CAD950" w14:textId="6AFFD3E9" w:rsidR="009F6166" w:rsidRDefault="009F6166" w:rsidP="00EE322E">
      <w:pPr>
        <w:pStyle w:val="BodyParagraph"/>
      </w:pPr>
    </w:p>
    <w:p w14:paraId="7371899A" w14:textId="65B8D1CD" w:rsidR="009F6166" w:rsidRDefault="009F6166" w:rsidP="00EE322E">
      <w:pPr>
        <w:pStyle w:val="BodyParagraph"/>
      </w:pPr>
    </w:p>
    <w:p w14:paraId="7E55A539" w14:textId="36B0704C" w:rsidR="009F6166" w:rsidRDefault="009F6166" w:rsidP="00EE322E">
      <w:pPr>
        <w:pStyle w:val="BodyParagraph"/>
      </w:pPr>
    </w:p>
    <w:p w14:paraId="29D0DF5D" w14:textId="4D15BEC3" w:rsidR="009F6166" w:rsidRDefault="009F6166" w:rsidP="00EE322E">
      <w:pPr>
        <w:pStyle w:val="BodyParagraph"/>
      </w:pPr>
    </w:p>
    <w:p w14:paraId="1385A5E2" w14:textId="77777777" w:rsidR="00A06389" w:rsidRDefault="00E3498E" w:rsidP="00A06389">
      <w:pPr>
        <w:pStyle w:val="BodyParagraph"/>
        <w:keepNext/>
      </w:pPr>
      <w:r>
        <w:rPr>
          <w:noProof/>
        </w:rPr>
        <w:lastRenderedPageBreak/>
        <w:drawing>
          <wp:inline distT="0" distB="0" distL="0" distR="0" wp14:anchorId="7128EE46" wp14:editId="055495F0">
            <wp:extent cx="5410200" cy="2743200"/>
            <wp:effectExtent l="0" t="0" r="0" b="0"/>
            <wp:docPr id="22" name="Chart 2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6441FB9" w14:textId="21CD6A71" w:rsidR="009F6166" w:rsidRDefault="00A06389" w:rsidP="00A06389">
      <w:pPr>
        <w:pStyle w:val="Caption"/>
      </w:pPr>
      <w:bookmarkStart w:id="233" w:name="_Ref7011437"/>
      <w:bookmarkStart w:id="234" w:name="_Toc55814403"/>
      <w:r>
        <w:t xml:space="preserve">Figure </w:t>
      </w:r>
      <w:r>
        <w:fldChar w:fldCharType="begin"/>
      </w:r>
      <w:r>
        <w:instrText>SEQ Figure \* ARABIC</w:instrText>
      </w:r>
      <w:r>
        <w:fldChar w:fldCharType="separate"/>
      </w:r>
      <w:r w:rsidR="00A1769F">
        <w:rPr>
          <w:noProof/>
        </w:rPr>
        <w:t>34</w:t>
      </w:r>
      <w:r>
        <w:fldChar w:fldCharType="end"/>
      </w:r>
      <w:bookmarkEnd w:id="233"/>
      <w:r>
        <w:t xml:space="preserve"> tour length distribution for discretionary travel</w:t>
      </w:r>
      <w:bookmarkEnd w:id="234"/>
    </w:p>
    <w:p w14:paraId="61D0C11C" w14:textId="41591088" w:rsidR="009F6166" w:rsidRDefault="009F6166" w:rsidP="00EE322E">
      <w:pPr>
        <w:pStyle w:val="BodyParagraph"/>
      </w:pPr>
    </w:p>
    <w:p w14:paraId="121528E9" w14:textId="77777777" w:rsidR="00A06389" w:rsidRDefault="00E3498E" w:rsidP="00A06389">
      <w:pPr>
        <w:pStyle w:val="BodyParagraph"/>
        <w:keepNext/>
      </w:pPr>
      <w:r>
        <w:rPr>
          <w:noProof/>
        </w:rPr>
        <w:drawing>
          <wp:inline distT="0" distB="0" distL="0" distR="0" wp14:anchorId="2C44480B" wp14:editId="1908DBB3">
            <wp:extent cx="5410200" cy="2743200"/>
            <wp:effectExtent l="0" t="0" r="0" b="0"/>
            <wp:docPr id="15" name="Chart 1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0DC0075" w14:textId="7A418C84" w:rsidR="009F6166" w:rsidRDefault="00A06389" w:rsidP="00A06389">
      <w:pPr>
        <w:pStyle w:val="Caption"/>
      </w:pPr>
      <w:bookmarkStart w:id="235" w:name="_Ref7011445"/>
      <w:bookmarkStart w:id="236" w:name="_Toc55814404"/>
      <w:r>
        <w:t xml:space="preserve">Figure </w:t>
      </w:r>
      <w:r>
        <w:fldChar w:fldCharType="begin"/>
      </w:r>
      <w:r>
        <w:instrText>SEQ Figure \* ARABIC</w:instrText>
      </w:r>
      <w:r>
        <w:fldChar w:fldCharType="separate"/>
      </w:r>
      <w:r w:rsidR="00A1769F">
        <w:rPr>
          <w:noProof/>
        </w:rPr>
        <w:t>35</w:t>
      </w:r>
      <w:r>
        <w:fldChar w:fldCharType="end"/>
      </w:r>
      <w:bookmarkEnd w:id="235"/>
      <w:r>
        <w:t xml:space="preserve"> tour length distribution for maintenance level</w:t>
      </w:r>
      <w:bookmarkEnd w:id="236"/>
    </w:p>
    <w:p w14:paraId="531ED093" w14:textId="4494C795" w:rsidR="00EE322E" w:rsidRDefault="00EE322E" w:rsidP="00EE322E">
      <w:pPr>
        <w:pStyle w:val="BodyParagraph"/>
      </w:pPr>
    </w:p>
    <w:p w14:paraId="1AB96B1C" w14:textId="564ECBB1" w:rsidR="009F6166" w:rsidRDefault="009F6166" w:rsidP="00EE322E">
      <w:pPr>
        <w:pStyle w:val="BodyParagraph"/>
      </w:pPr>
    </w:p>
    <w:p w14:paraId="27E919D2" w14:textId="349062EF" w:rsidR="009F6166" w:rsidRDefault="009F6166" w:rsidP="00EE322E">
      <w:pPr>
        <w:pStyle w:val="BodyParagraph"/>
      </w:pPr>
    </w:p>
    <w:p w14:paraId="223035E8" w14:textId="2E90B8E9" w:rsidR="009F6166" w:rsidRDefault="009F6166" w:rsidP="00EE322E">
      <w:pPr>
        <w:pStyle w:val="BodyParagraph"/>
      </w:pPr>
    </w:p>
    <w:p w14:paraId="203ADBF7" w14:textId="77777777" w:rsidR="00A06389" w:rsidRDefault="00E3498E" w:rsidP="00A06389">
      <w:pPr>
        <w:pStyle w:val="BodyParagraph"/>
        <w:keepNext/>
      </w:pPr>
      <w:r>
        <w:rPr>
          <w:noProof/>
        </w:rPr>
        <w:lastRenderedPageBreak/>
        <w:drawing>
          <wp:inline distT="0" distB="0" distL="0" distR="0" wp14:anchorId="4164E68B" wp14:editId="03E12EC2">
            <wp:extent cx="5410200" cy="2743200"/>
            <wp:effectExtent l="0" t="0" r="0" b="0"/>
            <wp:docPr id="26" name="Chart 26">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1127BE5" w14:textId="21B8BCA1" w:rsidR="009F6166" w:rsidRDefault="00A06389" w:rsidP="00A06389">
      <w:pPr>
        <w:pStyle w:val="Caption"/>
      </w:pPr>
      <w:bookmarkStart w:id="237" w:name="_Ref7011396"/>
      <w:bookmarkStart w:id="238" w:name="_Toc55814405"/>
      <w:r>
        <w:t xml:space="preserve">Figure </w:t>
      </w:r>
      <w:r>
        <w:fldChar w:fldCharType="begin"/>
      </w:r>
      <w:r>
        <w:instrText>SEQ Figure \* ARABIC</w:instrText>
      </w:r>
      <w:r>
        <w:fldChar w:fldCharType="separate"/>
      </w:r>
      <w:r w:rsidR="00A1769F">
        <w:rPr>
          <w:noProof/>
        </w:rPr>
        <w:t>36</w:t>
      </w:r>
      <w:r>
        <w:fldChar w:fldCharType="end"/>
      </w:r>
      <w:bookmarkEnd w:id="237"/>
      <w:r>
        <w:t xml:space="preserve"> </w:t>
      </w:r>
      <w:r w:rsidRPr="00990B17">
        <w:t xml:space="preserve">TOUR LENGTH DISTRIBUTION FOR </w:t>
      </w:r>
      <w:r>
        <w:t>escort</w:t>
      </w:r>
      <w:r w:rsidRPr="00990B17">
        <w:t xml:space="preserve"> LEVEL</w:t>
      </w:r>
      <w:bookmarkEnd w:id="238"/>
    </w:p>
    <w:p w14:paraId="7ADD2724" w14:textId="746CEDC8" w:rsidR="009F6166" w:rsidRDefault="009F6166" w:rsidP="00EE322E">
      <w:pPr>
        <w:pStyle w:val="BodyParagraph"/>
      </w:pPr>
    </w:p>
    <w:p w14:paraId="0BF668F2" w14:textId="77777777" w:rsidR="00A06389" w:rsidRDefault="00E3498E" w:rsidP="00A06389">
      <w:pPr>
        <w:pStyle w:val="BodyParagraph"/>
        <w:keepNext/>
      </w:pPr>
      <w:r>
        <w:rPr>
          <w:noProof/>
        </w:rPr>
        <w:drawing>
          <wp:inline distT="0" distB="0" distL="0" distR="0" wp14:anchorId="2109AFE2" wp14:editId="70CB7BF3">
            <wp:extent cx="5410200" cy="2743200"/>
            <wp:effectExtent l="0" t="0" r="0" b="0"/>
            <wp:docPr id="30" name="Chart 3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1EAFFA7" w14:textId="03FC515D" w:rsidR="009F6166" w:rsidRDefault="00A06389" w:rsidP="00A06389">
      <w:pPr>
        <w:pStyle w:val="Caption"/>
      </w:pPr>
      <w:bookmarkStart w:id="239" w:name="_Ref7011458"/>
      <w:bookmarkStart w:id="240" w:name="_Toc55814406"/>
      <w:r>
        <w:t xml:space="preserve">Figure </w:t>
      </w:r>
      <w:r>
        <w:fldChar w:fldCharType="begin"/>
      </w:r>
      <w:r>
        <w:instrText>SEQ Figure \* ARABIC</w:instrText>
      </w:r>
      <w:r>
        <w:fldChar w:fldCharType="separate"/>
      </w:r>
      <w:r w:rsidR="00A1769F">
        <w:rPr>
          <w:noProof/>
        </w:rPr>
        <w:t>37</w:t>
      </w:r>
      <w:r>
        <w:fldChar w:fldCharType="end"/>
      </w:r>
      <w:bookmarkEnd w:id="239"/>
      <w:r>
        <w:t xml:space="preserve"> </w:t>
      </w:r>
      <w:r w:rsidRPr="001D3C55">
        <w:t xml:space="preserve">TOUR LENGTH DISTRIBUTION FOR </w:t>
      </w:r>
      <w:r>
        <w:t>work-based</w:t>
      </w:r>
      <w:r w:rsidRPr="001D3C55">
        <w:t xml:space="preserve"> LEVEL</w:t>
      </w:r>
      <w:bookmarkEnd w:id="240"/>
    </w:p>
    <w:p w14:paraId="6ACB7617" w14:textId="244161D6" w:rsidR="009F6166" w:rsidRDefault="009F6166" w:rsidP="00EE322E">
      <w:pPr>
        <w:pStyle w:val="BodyParagraph"/>
      </w:pPr>
    </w:p>
    <w:p w14:paraId="7B5319D1" w14:textId="3E126747" w:rsidR="009F6166" w:rsidRDefault="009F6166" w:rsidP="00EE322E">
      <w:pPr>
        <w:pStyle w:val="BodyParagraph"/>
      </w:pPr>
    </w:p>
    <w:p w14:paraId="6310EE79" w14:textId="77777777" w:rsidR="009F6166" w:rsidRPr="00EE322E" w:rsidRDefault="009F6166" w:rsidP="00EE322E">
      <w:pPr>
        <w:pStyle w:val="BodyParagraph"/>
      </w:pPr>
    </w:p>
    <w:p w14:paraId="7F3B0181" w14:textId="2BD579C3" w:rsidR="005356DD" w:rsidRDefault="005E2116" w:rsidP="007D18A7">
      <w:pPr>
        <w:pStyle w:val="Heading4"/>
        <w:tabs>
          <w:tab w:val="left" w:pos="2512"/>
        </w:tabs>
      </w:pPr>
      <w:r>
        <w:t>Tour Mode Choice</w:t>
      </w:r>
      <w:r w:rsidR="007D18A7">
        <w:tab/>
      </w:r>
    </w:p>
    <w:p w14:paraId="3D218DD1" w14:textId="77777777" w:rsidR="007D18A7" w:rsidRDefault="007D18A7" w:rsidP="007D18A7">
      <w:pPr>
        <w:pStyle w:val="BodyParagraph"/>
      </w:pPr>
      <w:r>
        <w:t xml:space="preserve">Tour mode is an abstract concept, defined as the main mode of travel used to get from the origin to the primary destination and back. The following 8 tour modes are available in the ABM: drive alone, shared-ride 2, shared-ride 3+, bike, walk, drive-transit, walk-transit, and school bus. The tour mode is coded in the survey based on a set of rules that are dependent on the combination of trip modes used on the tour. The rules can be summarized as follows: </w:t>
      </w:r>
    </w:p>
    <w:p w14:paraId="4B4A557B" w14:textId="340484F4" w:rsidR="007D18A7" w:rsidRDefault="007D18A7" w:rsidP="004B58F5">
      <w:pPr>
        <w:pStyle w:val="BodyParagraph"/>
        <w:numPr>
          <w:ilvl w:val="0"/>
          <w:numId w:val="25"/>
        </w:numPr>
      </w:pPr>
      <w:r>
        <w:t>Any tour with a transit trip is defined as a transit tour</w:t>
      </w:r>
    </w:p>
    <w:p w14:paraId="7DBE1F41" w14:textId="40D4255F" w:rsidR="007D18A7" w:rsidRDefault="007D18A7" w:rsidP="004B58F5">
      <w:pPr>
        <w:pStyle w:val="BodyParagraph"/>
        <w:numPr>
          <w:ilvl w:val="0"/>
          <w:numId w:val="25"/>
        </w:numPr>
      </w:pPr>
      <w:r>
        <w:t>Any transit tour with a PNR trip is defined as a PNR-transit tour</w:t>
      </w:r>
    </w:p>
    <w:p w14:paraId="01C1FD13" w14:textId="225CBAF6" w:rsidR="007D18A7" w:rsidRDefault="007D18A7" w:rsidP="004B58F5">
      <w:pPr>
        <w:pStyle w:val="BodyParagraph"/>
        <w:numPr>
          <w:ilvl w:val="0"/>
          <w:numId w:val="25"/>
        </w:numPr>
      </w:pPr>
      <w:r>
        <w:t xml:space="preserve">Any transit tour with neither a PNR trip </w:t>
      </w:r>
      <w:r w:rsidR="00F13680">
        <w:t>n</w:t>
      </w:r>
      <w:r>
        <w:t>or a KNR trip is defined as a walk-transit tour</w:t>
      </w:r>
    </w:p>
    <w:p w14:paraId="0A166A24" w14:textId="4EBAD6A0" w:rsidR="007D18A7" w:rsidRDefault="007D18A7" w:rsidP="004B58F5">
      <w:pPr>
        <w:pStyle w:val="BodyParagraph"/>
        <w:numPr>
          <w:ilvl w:val="0"/>
          <w:numId w:val="25"/>
        </w:numPr>
      </w:pPr>
      <w:r>
        <w:t>Any tour with a bicycle trip is defined as a bicycle tour</w:t>
      </w:r>
    </w:p>
    <w:p w14:paraId="18F2AF50" w14:textId="5BB989B3" w:rsidR="007D18A7" w:rsidRDefault="007D18A7" w:rsidP="004B58F5">
      <w:pPr>
        <w:pStyle w:val="BodyParagraph"/>
        <w:numPr>
          <w:ilvl w:val="0"/>
          <w:numId w:val="25"/>
        </w:numPr>
      </w:pPr>
      <w:r>
        <w:t>Any tour with an auto trip is defined as an auto tour</w:t>
      </w:r>
    </w:p>
    <w:p w14:paraId="313C5E6E" w14:textId="14A8C407" w:rsidR="007D18A7" w:rsidRDefault="007D18A7" w:rsidP="004B58F5">
      <w:pPr>
        <w:pStyle w:val="BodyParagraph"/>
        <w:numPr>
          <w:ilvl w:val="0"/>
          <w:numId w:val="25"/>
        </w:numPr>
      </w:pPr>
      <w:r>
        <w:t>The highest occupancy mode of all auto trips on the tour is used to set the occupancy of the tour</w:t>
      </w:r>
    </w:p>
    <w:p w14:paraId="73FF6C66" w14:textId="0C671762" w:rsidR="007D18A7" w:rsidRDefault="007D18A7" w:rsidP="004B58F5">
      <w:pPr>
        <w:pStyle w:val="BodyParagraph"/>
        <w:numPr>
          <w:ilvl w:val="0"/>
          <w:numId w:val="25"/>
        </w:numPr>
      </w:pPr>
      <w:r>
        <w:t xml:space="preserve">Remaining tours are walk tours </w:t>
      </w:r>
    </w:p>
    <w:p w14:paraId="28EE83B9" w14:textId="6CFA5407" w:rsidR="007D18A7" w:rsidRDefault="007D18A7" w:rsidP="007D18A7">
      <w:pPr>
        <w:pStyle w:val="BodyParagraph"/>
      </w:pPr>
      <w:r>
        <w:t>A similar set of rules is used in tour mode choice to constrain the availability of trip modes based on tour mode. These rules also influence the accessibilities used to choose the locations of intermediate stops on tours; for example, transit and walk accessibilities are used to choose stop locations on transit tours, rather than auto accessibilit</w:t>
      </w:r>
      <w:r w:rsidR="00320D0E">
        <w:t>y</w:t>
      </w:r>
      <w:r>
        <w:t xml:space="preserve">.  </w:t>
      </w:r>
    </w:p>
    <w:p w14:paraId="61401969" w14:textId="0958C87B" w:rsidR="007D18A7" w:rsidRDefault="007D18A7" w:rsidP="007D18A7">
      <w:pPr>
        <w:pStyle w:val="BodyParagraph"/>
      </w:pPr>
      <w:r>
        <w:t xml:space="preserve">After scaling the original HTS targets to accommodate transit targets from the transit on-board survey, the HTS targets are scaled one more time for tour mode calibration. Generally, a tour mode choice calibration aims to adjust the mode choice model so that the distribution of tours by mode is similar to observed share. Therefore, tour mode choice adjustments are made to alternative-specific constants to match observed mode shares. As transit tour targets are calculated directly from a transit on-board survey, the model needs to be calibrated to the same numbers. However, when calibrated using mode shares, the number of transit tours based on the share of transit mode in the HTS </w:t>
      </w:r>
      <w:r w:rsidR="00320D0E">
        <w:t>will</w:t>
      </w:r>
      <w:r>
        <w:t xml:space="preserve"> result in a different number due to a different value of total tours in the ABM. For example, if a survey says that there are 100 transit tours among 10,000 total tours, then the transit share would be 1%. However, if the model is generating 12,000 total tours then calibrating the model to the survey transit share of 1% will result in 120 transit tours. Since we want to calibrate the model to match the absolute number of transit tours inferred from the on-board survey, we adjust observed tours by mode, keeping the transit tours constant but scaling other modes to match total tours in the model by purpose and auto sufficiency.  </w:t>
      </w:r>
    </w:p>
    <w:p w14:paraId="37ACF58C" w14:textId="21646BC6" w:rsidR="007D18A7" w:rsidRDefault="007D18A7" w:rsidP="007D18A7">
      <w:pPr>
        <w:pStyle w:val="BodyParagraph"/>
      </w:pPr>
      <w:r>
        <w:lastRenderedPageBreak/>
        <w:t>Overall, the tour mode shares in the ABM match the HTS shares reasonably well (</w:t>
      </w:r>
      <w:r w:rsidR="00967502">
        <w:fldChar w:fldCharType="begin"/>
      </w:r>
      <w:r w:rsidR="00967502">
        <w:instrText xml:space="preserve"> REF _Ref7016277 \h </w:instrText>
      </w:r>
      <w:r w:rsidR="00967502">
        <w:fldChar w:fldCharType="separate"/>
      </w:r>
      <w:r w:rsidR="00A1769F">
        <w:t xml:space="preserve">Figure </w:t>
      </w:r>
      <w:r w:rsidR="00A1769F">
        <w:rPr>
          <w:noProof/>
        </w:rPr>
        <w:t>38</w:t>
      </w:r>
      <w:r w:rsidR="00967502">
        <w:fldChar w:fldCharType="end"/>
      </w:r>
      <w:r>
        <w:t>). The comparison within the tour purpose categories is also similar</w:t>
      </w:r>
      <w:r w:rsidR="00967502">
        <w:t xml:space="preserve"> as shown in</w:t>
      </w:r>
      <w:r>
        <w:t xml:space="preserve"> </w:t>
      </w:r>
      <w:r w:rsidR="00967502">
        <w:fldChar w:fldCharType="begin"/>
      </w:r>
      <w:r w:rsidR="00967502">
        <w:instrText xml:space="preserve"> REF _Ref7016309 \h </w:instrText>
      </w:r>
      <w:r w:rsidR="00967502">
        <w:fldChar w:fldCharType="separate"/>
      </w:r>
      <w:r w:rsidR="00A1769F">
        <w:t xml:space="preserve">Table </w:t>
      </w:r>
      <w:r w:rsidR="00A1769F">
        <w:rPr>
          <w:noProof/>
        </w:rPr>
        <w:t>54</w:t>
      </w:r>
      <w:r w:rsidR="00967502">
        <w:fldChar w:fldCharType="end"/>
      </w:r>
      <w:r w:rsidR="00967502">
        <w:t xml:space="preserve">, </w:t>
      </w:r>
      <w:r w:rsidR="00967502">
        <w:fldChar w:fldCharType="begin"/>
      </w:r>
      <w:r w:rsidR="00967502">
        <w:instrText xml:space="preserve"> REF _Ref7016312 \h </w:instrText>
      </w:r>
      <w:r w:rsidR="00967502">
        <w:fldChar w:fldCharType="separate"/>
      </w:r>
      <w:r w:rsidR="00A1769F">
        <w:t xml:space="preserve">Table </w:t>
      </w:r>
      <w:r w:rsidR="00A1769F">
        <w:rPr>
          <w:noProof/>
        </w:rPr>
        <w:t>55</w:t>
      </w:r>
      <w:r w:rsidR="00967502">
        <w:fldChar w:fldCharType="end"/>
      </w:r>
      <w:r w:rsidR="00967502">
        <w:t xml:space="preserve"> and </w:t>
      </w:r>
      <w:r w:rsidR="00967502">
        <w:fldChar w:fldCharType="begin"/>
      </w:r>
      <w:r w:rsidR="00967502">
        <w:instrText xml:space="preserve"> REF _Ref7016313 \h </w:instrText>
      </w:r>
      <w:r w:rsidR="00967502">
        <w:fldChar w:fldCharType="separate"/>
      </w:r>
      <w:r w:rsidR="00A1769F">
        <w:t xml:space="preserve">Table </w:t>
      </w:r>
      <w:r w:rsidR="00A1769F">
        <w:rPr>
          <w:noProof/>
        </w:rPr>
        <w:t>56</w:t>
      </w:r>
      <w:r w:rsidR="00967502">
        <w:fldChar w:fldCharType="end"/>
      </w:r>
      <w:r>
        <w:t xml:space="preserve">. The HTS observe an overall tour mode share of </w:t>
      </w:r>
      <w:r w:rsidR="00967502">
        <w:t>40</w:t>
      </w:r>
      <w:r>
        <w:t>.</w:t>
      </w:r>
      <w:r w:rsidR="00967502">
        <w:t>8</w:t>
      </w:r>
      <w:r>
        <w:t>% by drive-alone (SOV) and 2</w:t>
      </w:r>
      <w:r w:rsidR="00967502">
        <w:t>4</w:t>
      </w:r>
      <w:r>
        <w:t>.</w:t>
      </w:r>
      <w:r w:rsidR="00967502">
        <w:t>6</w:t>
      </w:r>
      <w:r>
        <w:t xml:space="preserve">% and </w:t>
      </w:r>
      <w:r w:rsidR="00967502">
        <w:t>1</w:t>
      </w:r>
      <w:r>
        <w:t>9.</w:t>
      </w:r>
      <w:r w:rsidR="00967502">
        <w:t>4</w:t>
      </w:r>
      <w:r>
        <w:t xml:space="preserve">% by shared-ride 2 and shared-ride 3 respectively. </w:t>
      </w:r>
      <w:r w:rsidR="00320D0E">
        <w:t xml:space="preserve">Only </w:t>
      </w:r>
      <w:r>
        <w:t>1.</w:t>
      </w:r>
      <w:r w:rsidR="00967502">
        <w:t>0</w:t>
      </w:r>
      <w:r>
        <w:t>% of the tours use some form of transit mode with most (</w:t>
      </w:r>
      <w:r w:rsidR="00967502">
        <w:t>0</w:t>
      </w:r>
      <w:r>
        <w:t>.</w:t>
      </w:r>
      <w:r w:rsidR="00967502">
        <w:t>9</w:t>
      </w:r>
      <w:r>
        <w:t>%) us</w:t>
      </w:r>
      <w:r w:rsidR="00320D0E">
        <w:t>ing</w:t>
      </w:r>
      <w:r>
        <w:t xml:space="preserve"> walk to transit. The non-motorized tour modes (walk and bike) </w:t>
      </w:r>
      <w:r w:rsidR="00320D0E">
        <w:t>comprise</w:t>
      </w:r>
      <w:r>
        <w:t xml:space="preserve"> </w:t>
      </w:r>
      <w:r w:rsidR="00967502">
        <w:t>7</w:t>
      </w:r>
      <w:r>
        <w:t>.</w:t>
      </w:r>
      <w:r w:rsidR="00967502">
        <w:t>8</w:t>
      </w:r>
      <w:r>
        <w:t xml:space="preserve">% of the </w:t>
      </w:r>
      <w:r w:rsidR="00320D0E">
        <w:t xml:space="preserve">regional </w:t>
      </w:r>
      <w:r>
        <w:t>tours.</w:t>
      </w:r>
    </w:p>
    <w:p w14:paraId="38FDE0E5" w14:textId="77777777" w:rsidR="007D18A7" w:rsidRPr="007D18A7" w:rsidRDefault="007D18A7" w:rsidP="007D18A7">
      <w:pPr>
        <w:pStyle w:val="BodyParagraph"/>
      </w:pPr>
    </w:p>
    <w:p w14:paraId="50C7310D" w14:textId="77777777" w:rsidR="000C5D0B" w:rsidRDefault="00234F8A" w:rsidP="000C5D0B">
      <w:pPr>
        <w:pStyle w:val="BodyParagraph"/>
        <w:keepNext/>
      </w:pPr>
      <w:r>
        <w:rPr>
          <w:noProof/>
        </w:rPr>
        <w:drawing>
          <wp:inline distT="0" distB="0" distL="0" distR="0" wp14:anchorId="6C6C2C56" wp14:editId="495F1150">
            <wp:extent cx="5507089" cy="3179135"/>
            <wp:effectExtent l="0" t="0" r="17780" b="2540"/>
            <wp:docPr id="59" name="Chart 59">
              <a:extLst xmlns:a="http://schemas.openxmlformats.org/drawingml/2006/main">
                <a:ext uri="{FF2B5EF4-FFF2-40B4-BE49-F238E27FC236}">
                  <a16:creationId xmlns:a16="http://schemas.microsoft.com/office/drawing/2014/main" id="{38908989-E176-4DEC-9A4B-491E426D79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B5238EA" w14:textId="62044B0E" w:rsidR="00234F8A" w:rsidRPr="00234F8A" w:rsidRDefault="000C5D0B" w:rsidP="000C5D0B">
      <w:pPr>
        <w:pStyle w:val="Caption"/>
      </w:pPr>
      <w:bookmarkStart w:id="241" w:name="_Ref7016277"/>
      <w:bookmarkStart w:id="242" w:name="_Toc55814407"/>
      <w:r>
        <w:t xml:space="preserve">Figure </w:t>
      </w:r>
      <w:r>
        <w:fldChar w:fldCharType="begin"/>
      </w:r>
      <w:r>
        <w:instrText>SEQ Figure \* ARABIC</w:instrText>
      </w:r>
      <w:r>
        <w:fldChar w:fldCharType="separate"/>
      </w:r>
      <w:r w:rsidR="00A1769F">
        <w:rPr>
          <w:noProof/>
        </w:rPr>
        <w:t>38</w:t>
      </w:r>
      <w:r>
        <w:fldChar w:fldCharType="end"/>
      </w:r>
      <w:bookmarkEnd w:id="241"/>
      <w:r>
        <w:t xml:space="preserve"> tour mode shares (total)</w:t>
      </w:r>
      <w:bookmarkEnd w:id="242"/>
    </w:p>
    <w:p w14:paraId="7D178DEF" w14:textId="75B9A7D8" w:rsidR="005E2116" w:rsidRDefault="005E2116" w:rsidP="005E2116">
      <w:pPr>
        <w:pStyle w:val="BodyParagraph"/>
      </w:pPr>
    </w:p>
    <w:p w14:paraId="30C78AD9" w14:textId="2C0853B2" w:rsidR="009F6166" w:rsidRDefault="009F6166" w:rsidP="005E2116">
      <w:pPr>
        <w:pStyle w:val="BodyParagraph"/>
      </w:pPr>
    </w:p>
    <w:p w14:paraId="567FA0C4" w14:textId="72E6FEE8" w:rsidR="000C5D0B" w:rsidRDefault="000C5D0B" w:rsidP="005E2116">
      <w:pPr>
        <w:pStyle w:val="BodyParagraph"/>
      </w:pPr>
    </w:p>
    <w:p w14:paraId="22CDFC19" w14:textId="77777777" w:rsidR="00A806F1" w:rsidRDefault="00A806F1" w:rsidP="005E2116">
      <w:pPr>
        <w:pStyle w:val="BodyParagraph"/>
      </w:pPr>
    </w:p>
    <w:p w14:paraId="40A8B2BF" w14:textId="22DE24BA" w:rsidR="000C5D0B" w:rsidRDefault="000C5D0B" w:rsidP="005E2116">
      <w:pPr>
        <w:pStyle w:val="BodyParagraph"/>
      </w:pPr>
    </w:p>
    <w:p w14:paraId="3F33B728" w14:textId="3E064D3A" w:rsidR="000C5D0B" w:rsidRDefault="000C5D0B" w:rsidP="005E2116">
      <w:pPr>
        <w:pStyle w:val="BodyParagraph"/>
      </w:pPr>
    </w:p>
    <w:p w14:paraId="12CD7FCB" w14:textId="70AC3A6D" w:rsidR="000C5D0B" w:rsidRDefault="000C5D0B" w:rsidP="005E2116">
      <w:pPr>
        <w:pStyle w:val="BodyParagraph"/>
      </w:pPr>
    </w:p>
    <w:p w14:paraId="1A4A63D5" w14:textId="32E49C26" w:rsidR="000C5D0B" w:rsidRDefault="000C5D0B" w:rsidP="005E2116">
      <w:pPr>
        <w:pStyle w:val="BodyParagraph"/>
      </w:pPr>
    </w:p>
    <w:p w14:paraId="0747395F" w14:textId="77777777" w:rsidR="000C5D0B" w:rsidRDefault="000C5D0B" w:rsidP="005E2116">
      <w:pPr>
        <w:pStyle w:val="BodyParagraph"/>
      </w:pPr>
    </w:p>
    <w:p w14:paraId="02E46E7E" w14:textId="10B2DFC4" w:rsidR="000C5D0B" w:rsidRDefault="000C5D0B" w:rsidP="000C5D0B">
      <w:pPr>
        <w:pStyle w:val="Caption"/>
      </w:pPr>
      <w:bookmarkStart w:id="243" w:name="_Ref7016309"/>
      <w:bookmarkStart w:id="244" w:name="_Toc55814478"/>
      <w:r>
        <w:t xml:space="preserve">Table </w:t>
      </w:r>
      <w:r>
        <w:fldChar w:fldCharType="begin"/>
      </w:r>
      <w:r>
        <w:instrText>SEQ Table \* ARABIC</w:instrText>
      </w:r>
      <w:r>
        <w:fldChar w:fldCharType="separate"/>
      </w:r>
      <w:r w:rsidR="00A1769F">
        <w:rPr>
          <w:noProof/>
        </w:rPr>
        <w:t>54</w:t>
      </w:r>
      <w:r>
        <w:fldChar w:fldCharType="end"/>
      </w:r>
      <w:bookmarkEnd w:id="243"/>
      <w:r>
        <w:t xml:space="preserve"> tour mode shares (HTS)</w:t>
      </w:r>
      <w:bookmarkEnd w:id="244"/>
    </w:p>
    <w:tbl>
      <w:tblPr>
        <w:tblStyle w:val="OrangeFirstColumnLeft"/>
        <w:tblW w:w="9476" w:type="dxa"/>
        <w:tblLook w:val="04A0" w:firstRow="1" w:lastRow="0" w:firstColumn="1" w:lastColumn="0" w:noHBand="0" w:noVBand="1"/>
      </w:tblPr>
      <w:tblGrid>
        <w:gridCol w:w="1350"/>
        <w:gridCol w:w="1440"/>
        <w:gridCol w:w="1440"/>
        <w:gridCol w:w="1296"/>
        <w:gridCol w:w="1332"/>
        <w:gridCol w:w="1334"/>
        <w:gridCol w:w="1284"/>
      </w:tblGrid>
      <w:tr w:rsidR="009F6166" w:rsidRPr="00E5397D" w14:paraId="3DDFD2F2" w14:textId="77777777" w:rsidTr="009F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14:paraId="02FD4C2A" w14:textId="77777777" w:rsidR="009F6166" w:rsidRPr="00E5397D" w:rsidRDefault="009F6166" w:rsidP="009F6166">
            <w:pPr>
              <w:spacing w:before="120" w:line="360" w:lineRule="auto"/>
              <w:rPr>
                <w:rFonts w:cs="Arial"/>
              </w:rPr>
            </w:pPr>
            <w:r w:rsidRPr="6D7336E1">
              <w:rPr>
                <w:rFonts w:cs="Arial"/>
              </w:rPr>
              <w:t>Mode</w:t>
            </w:r>
          </w:p>
        </w:tc>
        <w:tc>
          <w:tcPr>
            <w:tcW w:w="1440" w:type="dxa"/>
          </w:tcPr>
          <w:p w14:paraId="4A5F8F1F"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Work</w:t>
            </w:r>
          </w:p>
        </w:tc>
        <w:tc>
          <w:tcPr>
            <w:tcW w:w="1440" w:type="dxa"/>
          </w:tcPr>
          <w:p w14:paraId="4F026404"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School</w:t>
            </w:r>
          </w:p>
        </w:tc>
        <w:tc>
          <w:tcPr>
            <w:tcW w:w="1296" w:type="dxa"/>
          </w:tcPr>
          <w:p w14:paraId="29C3D06F"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Escort</w:t>
            </w:r>
          </w:p>
        </w:tc>
        <w:tc>
          <w:tcPr>
            <w:tcW w:w="1332" w:type="dxa"/>
          </w:tcPr>
          <w:p w14:paraId="58200A24"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Other</w:t>
            </w:r>
          </w:p>
        </w:tc>
        <w:tc>
          <w:tcPr>
            <w:tcW w:w="1334" w:type="dxa"/>
          </w:tcPr>
          <w:p w14:paraId="6031DC6B"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Work-Based</w:t>
            </w:r>
          </w:p>
        </w:tc>
        <w:tc>
          <w:tcPr>
            <w:tcW w:w="1284" w:type="dxa"/>
          </w:tcPr>
          <w:p w14:paraId="73E1F0CD"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Total</w:t>
            </w:r>
          </w:p>
        </w:tc>
      </w:tr>
      <w:tr w:rsidR="00D13E6E" w:rsidRPr="00E5397D" w14:paraId="4D266CC7" w14:textId="77777777" w:rsidTr="00244078">
        <w:tc>
          <w:tcPr>
            <w:cnfStyle w:val="001000000000" w:firstRow="0" w:lastRow="0" w:firstColumn="1" w:lastColumn="0" w:oddVBand="0" w:evenVBand="0" w:oddHBand="0" w:evenHBand="0" w:firstRowFirstColumn="0" w:firstRowLastColumn="0" w:lastRowFirstColumn="0" w:lastRowLastColumn="0"/>
            <w:tcW w:w="1350" w:type="dxa"/>
          </w:tcPr>
          <w:p w14:paraId="4EAC6C19" w14:textId="77777777" w:rsidR="00D13E6E" w:rsidRPr="00E5397D" w:rsidRDefault="00D13E6E" w:rsidP="00D13E6E">
            <w:pPr>
              <w:spacing w:before="120" w:line="360" w:lineRule="auto"/>
              <w:rPr>
                <w:rFonts w:cs="Arial"/>
              </w:rPr>
            </w:pPr>
            <w:r w:rsidRPr="6D7336E1">
              <w:rPr>
                <w:rFonts w:cs="Arial"/>
              </w:rPr>
              <w:t>Drive Alone</w:t>
            </w:r>
          </w:p>
        </w:tc>
        <w:tc>
          <w:tcPr>
            <w:tcW w:w="1440" w:type="dxa"/>
            <w:vAlign w:val="top"/>
          </w:tcPr>
          <w:p w14:paraId="47BBE149" w14:textId="10E04047"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75%</w:t>
            </w:r>
          </w:p>
        </w:tc>
        <w:tc>
          <w:tcPr>
            <w:tcW w:w="1440" w:type="dxa"/>
            <w:vAlign w:val="top"/>
          </w:tcPr>
          <w:p w14:paraId="0DBE7E12" w14:textId="7860C8A6"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11%</w:t>
            </w:r>
          </w:p>
        </w:tc>
        <w:tc>
          <w:tcPr>
            <w:tcW w:w="1296" w:type="dxa"/>
            <w:vAlign w:val="top"/>
          </w:tcPr>
          <w:p w14:paraId="5FF73621" w14:textId="472F3051"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2%</w:t>
            </w:r>
          </w:p>
        </w:tc>
        <w:tc>
          <w:tcPr>
            <w:tcW w:w="1332" w:type="dxa"/>
            <w:vAlign w:val="top"/>
          </w:tcPr>
          <w:p w14:paraId="29E475AB" w14:textId="34F32755"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39%</w:t>
            </w:r>
          </w:p>
        </w:tc>
        <w:tc>
          <w:tcPr>
            <w:tcW w:w="1334" w:type="dxa"/>
            <w:vAlign w:val="top"/>
          </w:tcPr>
          <w:p w14:paraId="3C82E741" w14:textId="6BA0ED3A"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30%</w:t>
            </w:r>
          </w:p>
        </w:tc>
        <w:tc>
          <w:tcPr>
            <w:tcW w:w="1284" w:type="dxa"/>
            <w:vAlign w:val="top"/>
          </w:tcPr>
          <w:p w14:paraId="04EE830E" w14:textId="4986DFBC"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40.8%</w:t>
            </w:r>
          </w:p>
        </w:tc>
      </w:tr>
      <w:tr w:rsidR="00D13E6E" w:rsidRPr="00E5397D" w14:paraId="0729C2AB" w14:textId="77777777" w:rsidTr="00244078">
        <w:tc>
          <w:tcPr>
            <w:cnfStyle w:val="001000000000" w:firstRow="0" w:lastRow="0" w:firstColumn="1" w:lastColumn="0" w:oddVBand="0" w:evenVBand="0" w:oddHBand="0" w:evenHBand="0" w:firstRowFirstColumn="0" w:firstRowLastColumn="0" w:lastRowFirstColumn="0" w:lastRowLastColumn="0"/>
            <w:tcW w:w="1350" w:type="dxa"/>
          </w:tcPr>
          <w:p w14:paraId="5627ED14" w14:textId="77777777" w:rsidR="00D13E6E" w:rsidRPr="00E5397D" w:rsidRDefault="00D13E6E" w:rsidP="00D13E6E">
            <w:pPr>
              <w:spacing w:before="120" w:line="360" w:lineRule="auto"/>
              <w:rPr>
                <w:rFonts w:cs="Arial"/>
              </w:rPr>
            </w:pPr>
            <w:r w:rsidRPr="6D7336E1">
              <w:rPr>
                <w:rFonts w:cs="Arial"/>
              </w:rPr>
              <w:t>SR2</w:t>
            </w:r>
          </w:p>
        </w:tc>
        <w:tc>
          <w:tcPr>
            <w:tcW w:w="1440" w:type="dxa"/>
            <w:vAlign w:val="top"/>
          </w:tcPr>
          <w:p w14:paraId="54BEE97D" w14:textId="3D7C7FDD"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14%</w:t>
            </w:r>
          </w:p>
        </w:tc>
        <w:tc>
          <w:tcPr>
            <w:tcW w:w="1440" w:type="dxa"/>
            <w:vAlign w:val="top"/>
          </w:tcPr>
          <w:p w14:paraId="3B10365B" w14:textId="3D4E60DC"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24%</w:t>
            </w:r>
          </w:p>
        </w:tc>
        <w:tc>
          <w:tcPr>
            <w:tcW w:w="1296" w:type="dxa"/>
            <w:vAlign w:val="top"/>
          </w:tcPr>
          <w:p w14:paraId="780201A5" w14:textId="67A5D2DB"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42%</w:t>
            </w:r>
          </w:p>
        </w:tc>
        <w:tc>
          <w:tcPr>
            <w:tcW w:w="1332" w:type="dxa"/>
            <w:vAlign w:val="top"/>
          </w:tcPr>
          <w:p w14:paraId="000606D0" w14:textId="3E036AB6"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29%</w:t>
            </w:r>
          </w:p>
        </w:tc>
        <w:tc>
          <w:tcPr>
            <w:tcW w:w="1334" w:type="dxa"/>
            <w:vAlign w:val="top"/>
          </w:tcPr>
          <w:p w14:paraId="02401463" w14:textId="39D61F99"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9%</w:t>
            </w:r>
          </w:p>
        </w:tc>
        <w:tc>
          <w:tcPr>
            <w:tcW w:w="1284" w:type="dxa"/>
            <w:vAlign w:val="top"/>
          </w:tcPr>
          <w:p w14:paraId="6F5ABDA1" w14:textId="654E86EA"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24.6%</w:t>
            </w:r>
          </w:p>
        </w:tc>
      </w:tr>
      <w:tr w:rsidR="00D13E6E" w:rsidRPr="00E5397D" w14:paraId="365F3BD0" w14:textId="77777777" w:rsidTr="00244078">
        <w:tc>
          <w:tcPr>
            <w:cnfStyle w:val="001000000000" w:firstRow="0" w:lastRow="0" w:firstColumn="1" w:lastColumn="0" w:oddVBand="0" w:evenVBand="0" w:oddHBand="0" w:evenHBand="0" w:firstRowFirstColumn="0" w:firstRowLastColumn="0" w:lastRowFirstColumn="0" w:lastRowLastColumn="0"/>
            <w:tcW w:w="1350" w:type="dxa"/>
          </w:tcPr>
          <w:p w14:paraId="681DE13A" w14:textId="77777777" w:rsidR="00D13E6E" w:rsidRPr="00E5397D" w:rsidRDefault="00D13E6E" w:rsidP="00D13E6E">
            <w:pPr>
              <w:spacing w:before="120" w:line="360" w:lineRule="auto"/>
              <w:rPr>
                <w:rFonts w:cs="Arial"/>
              </w:rPr>
            </w:pPr>
            <w:r w:rsidRPr="6D7336E1">
              <w:rPr>
                <w:rFonts w:cs="Arial"/>
              </w:rPr>
              <w:t>SR3+</w:t>
            </w:r>
          </w:p>
        </w:tc>
        <w:tc>
          <w:tcPr>
            <w:tcW w:w="1440" w:type="dxa"/>
            <w:vAlign w:val="top"/>
          </w:tcPr>
          <w:p w14:paraId="5D56565E" w14:textId="17BB196D"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8%</w:t>
            </w:r>
          </w:p>
        </w:tc>
        <w:tc>
          <w:tcPr>
            <w:tcW w:w="1440" w:type="dxa"/>
            <w:vAlign w:val="top"/>
          </w:tcPr>
          <w:p w14:paraId="543C4E5B" w14:textId="310DD0E4"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30%</w:t>
            </w:r>
          </w:p>
        </w:tc>
        <w:tc>
          <w:tcPr>
            <w:tcW w:w="1296" w:type="dxa"/>
            <w:vAlign w:val="top"/>
          </w:tcPr>
          <w:p w14:paraId="2896DCB7" w14:textId="5A584B85"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52%</w:t>
            </w:r>
          </w:p>
        </w:tc>
        <w:tc>
          <w:tcPr>
            <w:tcW w:w="1332" w:type="dxa"/>
            <w:vAlign w:val="top"/>
          </w:tcPr>
          <w:p w14:paraId="3E9E2249" w14:textId="6796D89D"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15%</w:t>
            </w:r>
          </w:p>
        </w:tc>
        <w:tc>
          <w:tcPr>
            <w:tcW w:w="1334" w:type="dxa"/>
            <w:vAlign w:val="top"/>
          </w:tcPr>
          <w:p w14:paraId="53962123" w14:textId="3D60E370"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5%</w:t>
            </w:r>
          </w:p>
        </w:tc>
        <w:tc>
          <w:tcPr>
            <w:tcW w:w="1284" w:type="dxa"/>
            <w:vAlign w:val="top"/>
          </w:tcPr>
          <w:p w14:paraId="418214A8" w14:textId="6F6F2F2A"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19.4%</w:t>
            </w:r>
          </w:p>
        </w:tc>
      </w:tr>
      <w:tr w:rsidR="00D13E6E" w:rsidRPr="00E5397D" w14:paraId="668C13C2" w14:textId="77777777" w:rsidTr="00244078">
        <w:tc>
          <w:tcPr>
            <w:cnfStyle w:val="001000000000" w:firstRow="0" w:lastRow="0" w:firstColumn="1" w:lastColumn="0" w:oddVBand="0" w:evenVBand="0" w:oddHBand="0" w:evenHBand="0" w:firstRowFirstColumn="0" w:firstRowLastColumn="0" w:lastRowFirstColumn="0" w:lastRowLastColumn="0"/>
            <w:tcW w:w="1350" w:type="dxa"/>
          </w:tcPr>
          <w:p w14:paraId="7E8658AD" w14:textId="77777777" w:rsidR="00D13E6E" w:rsidRPr="00E5397D" w:rsidRDefault="00D13E6E" w:rsidP="00D13E6E">
            <w:pPr>
              <w:spacing w:before="120" w:line="360" w:lineRule="auto"/>
              <w:rPr>
                <w:rFonts w:cs="Arial"/>
              </w:rPr>
            </w:pPr>
            <w:r w:rsidRPr="6D7336E1">
              <w:rPr>
                <w:rFonts w:cs="Arial"/>
              </w:rPr>
              <w:t>Drive Transit</w:t>
            </w:r>
          </w:p>
        </w:tc>
        <w:tc>
          <w:tcPr>
            <w:tcW w:w="1440" w:type="dxa"/>
            <w:vAlign w:val="top"/>
          </w:tcPr>
          <w:p w14:paraId="0304D4F2" w14:textId="6E6D9E39"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0%</w:t>
            </w:r>
          </w:p>
        </w:tc>
        <w:tc>
          <w:tcPr>
            <w:tcW w:w="1440" w:type="dxa"/>
            <w:vAlign w:val="top"/>
          </w:tcPr>
          <w:p w14:paraId="6B69F132" w14:textId="2489F69C"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0%</w:t>
            </w:r>
          </w:p>
        </w:tc>
        <w:tc>
          <w:tcPr>
            <w:tcW w:w="1296" w:type="dxa"/>
            <w:vAlign w:val="top"/>
          </w:tcPr>
          <w:p w14:paraId="5A570E97" w14:textId="67C265B7"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0%</w:t>
            </w:r>
          </w:p>
        </w:tc>
        <w:tc>
          <w:tcPr>
            <w:tcW w:w="1332" w:type="dxa"/>
            <w:vAlign w:val="top"/>
          </w:tcPr>
          <w:p w14:paraId="58D79856" w14:textId="4D6FF282"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0%</w:t>
            </w:r>
          </w:p>
        </w:tc>
        <w:tc>
          <w:tcPr>
            <w:tcW w:w="1334" w:type="dxa"/>
            <w:vAlign w:val="top"/>
          </w:tcPr>
          <w:p w14:paraId="61FC0125" w14:textId="43B33892"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0%</w:t>
            </w:r>
          </w:p>
        </w:tc>
        <w:tc>
          <w:tcPr>
            <w:tcW w:w="1284" w:type="dxa"/>
            <w:vAlign w:val="top"/>
          </w:tcPr>
          <w:p w14:paraId="1BC4C37B" w14:textId="5F1DCBE8"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0.1%</w:t>
            </w:r>
          </w:p>
        </w:tc>
      </w:tr>
      <w:tr w:rsidR="00D13E6E" w:rsidRPr="00E5397D" w14:paraId="53A72354" w14:textId="77777777" w:rsidTr="00244078">
        <w:tc>
          <w:tcPr>
            <w:cnfStyle w:val="001000000000" w:firstRow="0" w:lastRow="0" w:firstColumn="1" w:lastColumn="0" w:oddVBand="0" w:evenVBand="0" w:oddHBand="0" w:evenHBand="0" w:firstRowFirstColumn="0" w:firstRowLastColumn="0" w:lastRowFirstColumn="0" w:lastRowLastColumn="0"/>
            <w:tcW w:w="1350" w:type="dxa"/>
          </w:tcPr>
          <w:p w14:paraId="26DEDDA8" w14:textId="77777777" w:rsidR="00D13E6E" w:rsidRPr="00E5397D" w:rsidRDefault="00D13E6E" w:rsidP="00D13E6E">
            <w:pPr>
              <w:spacing w:before="120" w:line="360" w:lineRule="auto"/>
              <w:rPr>
                <w:rFonts w:cs="Arial"/>
              </w:rPr>
            </w:pPr>
            <w:r w:rsidRPr="6D7336E1">
              <w:rPr>
                <w:rFonts w:cs="Arial"/>
              </w:rPr>
              <w:t>Walk Transit</w:t>
            </w:r>
          </w:p>
        </w:tc>
        <w:tc>
          <w:tcPr>
            <w:tcW w:w="1440" w:type="dxa"/>
            <w:vAlign w:val="top"/>
          </w:tcPr>
          <w:p w14:paraId="4EEA4A40" w14:textId="33708DC2"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1%</w:t>
            </w:r>
          </w:p>
        </w:tc>
        <w:tc>
          <w:tcPr>
            <w:tcW w:w="1440" w:type="dxa"/>
            <w:vAlign w:val="top"/>
          </w:tcPr>
          <w:p w14:paraId="0D2F5963" w14:textId="5CD9D3E1"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1%</w:t>
            </w:r>
          </w:p>
        </w:tc>
        <w:tc>
          <w:tcPr>
            <w:tcW w:w="1296" w:type="dxa"/>
            <w:vAlign w:val="top"/>
          </w:tcPr>
          <w:p w14:paraId="6C84E029" w14:textId="09785668"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0%</w:t>
            </w:r>
          </w:p>
        </w:tc>
        <w:tc>
          <w:tcPr>
            <w:tcW w:w="1332" w:type="dxa"/>
            <w:vAlign w:val="top"/>
          </w:tcPr>
          <w:p w14:paraId="409883C0" w14:textId="18EA781E"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1%</w:t>
            </w:r>
          </w:p>
        </w:tc>
        <w:tc>
          <w:tcPr>
            <w:tcW w:w="1334" w:type="dxa"/>
            <w:vAlign w:val="top"/>
          </w:tcPr>
          <w:p w14:paraId="36032428" w14:textId="2FE11D46"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0%</w:t>
            </w:r>
          </w:p>
        </w:tc>
        <w:tc>
          <w:tcPr>
            <w:tcW w:w="1284" w:type="dxa"/>
            <w:vAlign w:val="top"/>
          </w:tcPr>
          <w:p w14:paraId="318EF058" w14:textId="5437A4AC"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0.9%</w:t>
            </w:r>
          </w:p>
        </w:tc>
      </w:tr>
      <w:tr w:rsidR="00D13E6E" w:rsidRPr="00E5397D" w14:paraId="1CA35031" w14:textId="77777777" w:rsidTr="00244078">
        <w:tc>
          <w:tcPr>
            <w:cnfStyle w:val="001000000000" w:firstRow="0" w:lastRow="0" w:firstColumn="1" w:lastColumn="0" w:oddVBand="0" w:evenVBand="0" w:oddHBand="0" w:evenHBand="0" w:firstRowFirstColumn="0" w:firstRowLastColumn="0" w:lastRowFirstColumn="0" w:lastRowLastColumn="0"/>
            <w:tcW w:w="1350" w:type="dxa"/>
          </w:tcPr>
          <w:p w14:paraId="4E0332AB" w14:textId="77777777" w:rsidR="00D13E6E" w:rsidRPr="00E5397D" w:rsidRDefault="00D13E6E" w:rsidP="00D13E6E">
            <w:pPr>
              <w:spacing w:before="120" w:line="360" w:lineRule="auto"/>
              <w:rPr>
                <w:rFonts w:cs="Arial"/>
              </w:rPr>
            </w:pPr>
            <w:r w:rsidRPr="6D7336E1">
              <w:rPr>
                <w:rFonts w:cs="Arial"/>
              </w:rPr>
              <w:t>Bike</w:t>
            </w:r>
          </w:p>
        </w:tc>
        <w:tc>
          <w:tcPr>
            <w:tcW w:w="1440" w:type="dxa"/>
            <w:vAlign w:val="top"/>
          </w:tcPr>
          <w:p w14:paraId="6BBBAC33" w14:textId="44BED926"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0.6%</w:t>
            </w:r>
          </w:p>
        </w:tc>
        <w:tc>
          <w:tcPr>
            <w:tcW w:w="1440" w:type="dxa"/>
            <w:vAlign w:val="top"/>
          </w:tcPr>
          <w:p w14:paraId="19CA17D1" w14:textId="7B37CD17"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1.8%</w:t>
            </w:r>
          </w:p>
        </w:tc>
        <w:tc>
          <w:tcPr>
            <w:tcW w:w="1296" w:type="dxa"/>
            <w:vAlign w:val="top"/>
          </w:tcPr>
          <w:p w14:paraId="790066FE" w14:textId="4319F6C0"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0%</w:t>
            </w:r>
          </w:p>
        </w:tc>
        <w:tc>
          <w:tcPr>
            <w:tcW w:w="1332" w:type="dxa"/>
            <w:vAlign w:val="top"/>
          </w:tcPr>
          <w:p w14:paraId="1F7C15B6" w14:textId="0BB9B193"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2.2%</w:t>
            </w:r>
          </w:p>
        </w:tc>
        <w:tc>
          <w:tcPr>
            <w:tcW w:w="1334" w:type="dxa"/>
            <w:vAlign w:val="top"/>
          </w:tcPr>
          <w:p w14:paraId="7659AF45" w14:textId="78404729"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1%</w:t>
            </w:r>
          </w:p>
        </w:tc>
        <w:tc>
          <w:tcPr>
            <w:tcW w:w="1284" w:type="dxa"/>
            <w:vAlign w:val="top"/>
          </w:tcPr>
          <w:p w14:paraId="69A5E732" w14:textId="1DE79D8B"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1.3%</w:t>
            </w:r>
          </w:p>
        </w:tc>
      </w:tr>
      <w:tr w:rsidR="00D13E6E" w:rsidRPr="00E5397D" w14:paraId="5EC40CAC" w14:textId="77777777" w:rsidTr="00244078">
        <w:tc>
          <w:tcPr>
            <w:cnfStyle w:val="001000000000" w:firstRow="0" w:lastRow="0" w:firstColumn="1" w:lastColumn="0" w:oddVBand="0" w:evenVBand="0" w:oddHBand="0" w:evenHBand="0" w:firstRowFirstColumn="0" w:firstRowLastColumn="0" w:lastRowFirstColumn="0" w:lastRowLastColumn="0"/>
            <w:tcW w:w="1350" w:type="dxa"/>
          </w:tcPr>
          <w:p w14:paraId="40483846" w14:textId="77777777" w:rsidR="00D13E6E" w:rsidRPr="00E5397D" w:rsidRDefault="00D13E6E" w:rsidP="00D13E6E">
            <w:pPr>
              <w:spacing w:before="120" w:line="360" w:lineRule="auto"/>
              <w:rPr>
                <w:rFonts w:cs="Arial"/>
              </w:rPr>
            </w:pPr>
            <w:r w:rsidRPr="6D7336E1">
              <w:rPr>
                <w:rFonts w:cs="Arial"/>
              </w:rPr>
              <w:t>Walk</w:t>
            </w:r>
          </w:p>
        </w:tc>
        <w:tc>
          <w:tcPr>
            <w:tcW w:w="1440" w:type="dxa"/>
            <w:vAlign w:val="top"/>
          </w:tcPr>
          <w:p w14:paraId="2DA3B26B" w14:textId="0D4750F8"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1%</w:t>
            </w:r>
          </w:p>
        </w:tc>
        <w:tc>
          <w:tcPr>
            <w:tcW w:w="1440" w:type="dxa"/>
            <w:vAlign w:val="top"/>
          </w:tcPr>
          <w:p w14:paraId="7C00764E" w14:textId="263B6A4A"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4%</w:t>
            </w:r>
          </w:p>
        </w:tc>
        <w:tc>
          <w:tcPr>
            <w:tcW w:w="1296" w:type="dxa"/>
            <w:vAlign w:val="top"/>
          </w:tcPr>
          <w:p w14:paraId="38C77A75" w14:textId="774661AE"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3%</w:t>
            </w:r>
          </w:p>
        </w:tc>
        <w:tc>
          <w:tcPr>
            <w:tcW w:w="1332" w:type="dxa"/>
            <w:vAlign w:val="top"/>
          </w:tcPr>
          <w:p w14:paraId="57B1B88A" w14:textId="3DD4FD4A"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14%</w:t>
            </w:r>
          </w:p>
        </w:tc>
        <w:tc>
          <w:tcPr>
            <w:tcW w:w="1334" w:type="dxa"/>
            <w:vAlign w:val="top"/>
          </w:tcPr>
          <w:p w14:paraId="58015E66" w14:textId="0EF9FA52"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5%</w:t>
            </w:r>
          </w:p>
        </w:tc>
        <w:tc>
          <w:tcPr>
            <w:tcW w:w="1284" w:type="dxa"/>
            <w:vAlign w:val="top"/>
          </w:tcPr>
          <w:p w14:paraId="478F47D8" w14:textId="00AF7CF0"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6.5%</w:t>
            </w:r>
          </w:p>
        </w:tc>
      </w:tr>
      <w:tr w:rsidR="00D13E6E" w:rsidRPr="00E5397D" w14:paraId="06EEB5EA" w14:textId="77777777" w:rsidTr="00244078">
        <w:tc>
          <w:tcPr>
            <w:cnfStyle w:val="001000000000" w:firstRow="0" w:lastRow="0" w:firstColumn="1" w:lastColumn="0" w:oddVBand="0" w:evenVBand="0" w:oddHBand="0" w:evenHBand="0" w:firstRowFirstColumn="0" w:firstRowLastColumn="0" w:lastRowFirstColumn="0" w:lastRowLastColumn="0"/>
            <w:tcW w:w="1350" w:type="dxa"/>
          </w:tcPr>
          <w:p w14:paraId="22270F35" w14:textId="77777777" w:rsidR="00D13E6E" w:rsidRPr="00E5397D" w:rsidRDefault="00D13E6E" w:rsidP="00D13E6E">
            <w:pPr>
              <w:spacing w:before="120" w:line="360" w:lineRule="auto"/>
              <w:rPr>
                <w:rFonts w:cs="Arial"/>
              </w:rPr>
            </w:pPr>
            <w:r w:rsidRPr="6D7336E1">
              <w:rPr>
                <w:rFonts w:cs="Arial"/>
              </w:rPr>
              <w:t>School Bus</w:t>
            </w:r>
          </w:p>
        </w:tc>
        <w:tc>
          <w:tcPr>
            <w:tcW w:w="1440" w:type="dxa"/>
            <w:vAlign w:val="top"/>
          </w:tcPr>
          <w:p w14:paraId="4F7F2D3C" w14:textId="4F959E40"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0%</w:t>
            </w:r>
          </w:p>
        </w:tc>
        <w:tc>
          <w:tcPr>
            <w:tcW w:w="1440" w:type="dxa"/>
            <w:vAlign w:val="top"/>
          </w:tcPr>
          <w:p w14:paraId="5CF72D7D" w14:textId="1E74F87E"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28%</w:t>
            </w:r>
          </w:p>
        </w:tc>
        <w:tc>
          <w:tcPr>
            <w:tcW w:w="1296" w:type="dxa"/>
            <w:vAlign w:val="top"/>
          </w:tcPr>
          <w:p w14:paraId="1198F452" w14:textId="7279C379"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0%</w:t>
            </w:r>
          </w:p>
        </w:tc>
        <w:tc>
          <w:tcPr>
            <w:tcW w:w="1332" w:type="dxa"/>
            <w:vAlign w:val="top"/>
          </w:tcPr>
          <w:p w14:paraId="33E1B473" w14:textId="53D7DB7E"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0%</w:t>
            </w:r>
          </w:p>
        </w:tc>
        <w:tc>
          <w:tcPr>
            <w:tcW w:w="1334" w:type="dxa"/>
            <w:vAlign w:val="top"/>
          </w:tcPr>
          <w:p w14:paraId="74D45E44" w14:textId="411BA045" w:rsidR="00D13E6E" w:rsidRPr="00E5397D"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53260A">
              <w:t>50%</w:t>
            </w:r>
          </w:p>
        </w:tc>
        <w:tc>
          <w:tcPr>
            <w:tcW w:w="1284" w:type="dxa"/>
            <w:vAlign w:val="top"/>
          </w:tcPr>
          <w:p w14:paraId="12314347" w14:textId="454ADFF3"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6.5%</w:t>
            </w:r>
          </w:p>
        </w:tc>
      </w:tr>
      <w:tr w:rsidR="00D13E6E" w:rsidRPr="00E5397D" w14:paraId="53312532" w14:textId="77777777" w:rsidTr="00244078">
        <w:tc>
          <w:tcPr>
            <w:cnfStyle w:val="001000000000" w:firstRow="0" w:lastRow="0" w:firstColumn="1" w:lastColumn="0" w:oddVBand="0" w:evenVBand="0" w:oddHBand="0" w:evenHBand="0" w:firstRowFirstColumn="0" w:firstRowLastColumn="0" w:lastRowFirstColumn="0" w:lastRowLastColumn="0"/>
            <w:tcW w:w="1350" w:type="dxa"/>
          </w:tcPr>
          <w:p w14:paraId="0EC5918D" w14:textId="77777777" w:rsidR="00D13E6E" w:rsidRPr="00E5397D" w:rsidRDefault="00D13E6E" w:rsidP="00D13E6E">
            <w:pPr>
              <w:spacing w:before="120" w:line="360" w:lineRule="auto"/>
              <w:rPr>
                <w:rFonts w:cs="Arial"/>
              </w:rPr>
            </w:pPr>
            <w:r w:rsidRPr="6D7336E1">
              <w:rPr>
                <w:rFonts w:cs="Arial"/>
              </w:rPr>
              <w:t>Total</w:t>
            </w:r>
          </w:p>
        </w:tc>
        <w:tc>
          <w:tcPr>
            <w:tcW w:w="1440" w:type="dxa"/>
            <w:vAlign w:val="top"/>
          </w:tcPr>
          <w:p w14:paraId="4C6D82E6" w14:textId="59111760"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100%</w:t>
            </w:r>
          </w:p>
        </w:tc>
        <w:tc>
          <w:tcPr>
            <w:tcW w:w="1440" w:type="dxa"/>
            <w:vAlign w:val="top"/>
          </w:tcPr>
          <w:p w14:paraId="20437FA2" w14:textId="34D6B398"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100%</w:t>
            </w:r>
          </w:p>
        </w:tc>
        <w:tc>
          <w:tcPr>
            <w:tcW w:w="1296" w:type="dxa"/>
            <w:vAlign w:val="top"/>
          </w:tcPr>
          <w:p w14:paraId="588427AB" w14:textId="490282C4"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100%</w:t>
            </w:r>
          </w:p>
        </w:tc>
        <w:tc>
          <w:tcPr>
            <w:tcW w:w="1332" w:type="dxa"/>
            <w:vAlign w:val="top"/>
          </w:tcPr>
          <w:p w14:paraId="60F29F57" w14:textId="66605A9A"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100%</w:t>
            </w:r>
          </w:p>
        </w:tc>
        <w:tc>
          <w:tcPr>
            <w:tcW w:w="1334" w:type="dxa"/>
            <w:vAlign w:val="top"/>
          </w:tcPr>
          <w:p w14:paraId="56D7ACBD" w14:textId="77987567"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100%</w:t>
            </w:r>
          </w:p>
        </w:tc>
        <w:tc>
          <w:tcPr>
            <w:tcW w:w="1284" w:type="dxa"/>
            <w:vAlign w:val="top"/>
          </w:tcPr>
          <w:p w14:paraId="2B0AAA39" w14:textId="6936817A" w:rsidR="00D13E6E" w:rsidRPr="00D13E6E"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D13E6E">
              <w:rPr>
                <w:b/>
              </w:rPr>
              <w:t>100%</w:t>
            </w:r>
          </w:p>
        </w:tc>
      </w:tr>
    </w:tbl>
    <w:p w14:paraId="45D349D1" w14:textId="7646B8AF" w:rsidR="009F6166" w:rsidRDefault="009F6166" w:rsidP="005E2116">
      <w:pPr>
        <w:pStyle w:val="BodyParagraph"/>
      </w:pPr>
    </w:p>
    <w:p w14:paraId="6E2E3069" w14:textId="015E07EB" w:rsidR="000C5D0B" w:rsidRDefault="000C5D0B" w:rsidP="000C5D0B">
      <w:pPr>
        <w:pStyle w:val="Caption"/>
      </w:pPr>
      <w:bookmarkStart w:id="245" w:name="_Ref7016312"/>
      <w:bookmarkStart w:id="246" w:name="_Toc55814479"/>
      <w:r>
        <w:t xml:space="preserve">Table </w:t>
      </w:r>
      <w:r>
        <w:fldChar w:fldCharType="begin"/>
      </w:r>
      <w:r>
        <w:instrText>SEQ Table \* ARABIC</w:instrText>
      </w:r>
      <w:r>
        <w:fldChar w:fldCharType="separate"/>
      </w:r>
      <w:r w:rsidR="00A1769F">
        <w:rPr>
          <w:noProof/>
        </w:rPr>
        <w:t>55</w:t>
      </w:r>
      <w:r>
        <w:fldChar w:fldCharType="end"/>
      </w:r>
      <w:bookmarkEnd w:id="245"/>
      <w:r>
        <w:t xml:space="preserve"> tour mode shares (ABM)</w:t>
      </w:r>
      <w:bookmarkEnd w:id="246"/>
    </w:p>
    <w:tbl>
      <w:tblPr>
        <w:tblStyle w:val="OrangeFirstColumnLeft"/>
        <w:tblW w:w="9476" w:type="dxa"/>
        <w:tblLook w:val="04A0" w:firstRow="1" w:lastRow="0" w:firstColumn="1" w:lastColumn="0" w:noHBand="0" w:noVBand="1"/>
      </w:tblPr>
      <w:tblGrid>
        <w:gridCol w:w="1350"/>
        <w:gridCol w:w="1440"/>
        <w:gridCol w:w="1440"/>
        <w:gridCol w:w="1296"/>
        <w:gridCol w:w="1332"/>
        <w:gridCol w:w="1334"/>
        <w:gridCol w:w="1284"/>
      </w:tblGrid>
      <w:tr w:rsidR="009F6166" w:rsidRPr="00E5397D" w14:paraId="147DA795" w14:textId="77777777" w:rsidTr="00D13E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14:paraId="777A410B" w14:textId="77777777" w:rsidR="009F6166" w:rsidRPr="00E5397D" w:rsidRDefault="009F6166" w:rsidP="009F6166">
            <w:pPr>
              <w:spacing w:before="120" w:line="360" w:lineRule="auto"/>
              <w:rPr>
                <w:rFonts w:cs="Arial"/>
              </w:rPr>
            </w:pPr>
            <w:r w:rsidRPr="6D7336E1">
              <w:rPr>
                <w:rFonts w:cs="Arial"/>
              </w:rPr>
              <w:t>Mode</w:t>
            </w:r>
          </w:p>
        </w:tc>
        <w:tc>
          <w:tcPr>
            <w:tcW w:w="1440" w:type="dxa"/>
          </w:tcPr>
          <w:p w14:paraId="281E308B"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Work</w:t>
            </w:r>
          </w:p>
        </w:tc>
        <w:tc>
          <w:tcPr>
            <w:tcW w:w="1440" w:type="dxa"/>
          </w:tcPr>
          <w:p w14:paraId="29390D8E"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School</w:t>
            </w:r>
          </w:p>
        </w:tc>
        <w:tc>
          <w:tcPr>
            <w:tcW w:w="1296" w:type="dxa"/>
          </w:tcPr>
          <w:p w14:paraId="0CC9B7E3"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Escort</w:t>
            </w:r>
          </w:p>
        </w:tc>
        <w:tc>
          <w:tcPr>
            <w:tcW w:w="1332" w:type="dxa"/>
          </w:tcPr>
          <w:p w14:paraId="31A034E4"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Other</w:t>
            </w:r>
          </w:p>
        </w:tc>
        <w:tc>
          <w:tcPr>
            <w:tcW w:w="1334" w:type="dxa"/>
          </w:tcPr>
          <w:p w14:paraId="6A19D5DC"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Work-Based</w:t>
            </w:r>
          </w:p>
        </w:tc>
        <w:tc>
          <w:tcPr>
            <w:tcW w:w="1284" w:type="dxa"/>
          </w:tcPr>
          <w:p w14:paraId="7C2E3A40"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Total</w:t>
            </w:r>
          </w:p>
        </w:tc>
      </w:tr>
      <w:tr w:rsidR="00D13E6E" w:rsidRPr="00E5397D" w14:paraId="026D1F48" w14:textId="77777777" w:rsidTr="00D13E6E">
        <w:tc>
          <w:tcPr>
            <w:cnfStyle w:val="001000000000" w:firstRow="0" w:lastRow="0" w:firstColumn="1" w:lastColumn="0" w:oddVBand="0" w:evenVBand="0" w:oddHBand="0" w:evenHBand="0" w:firstRowFirstColumn="0" w:firstRowLastColumn="0" w:lastRowFirstColumn="0" w:lastRowLastColumn="0"/>
            <w:tcW w:w="1350" w:type="dxa"/>
          </w:tcPr>
          <w:p w14:paraId="3392BC32" w14:textId="77777777" w:rsidR="00D13E6E" w:rsidRPr="00E5397D" w:rsidRDefault="00D13E6E" w:rsidP="00D13E6E">
            <w:pPr>
              <w:spacing w:before="120" w:line="360" w:lineRule="auto"/>
              <w:rPr>
                <w:rFonts w:cs="Arial"/>
              </w:rPr>
            </w:pPr>
            <w:r w:rsidRPr="6D7336E1">
              <w:rPr>
                <w:rFonts w:cs="Arial"/>
              </w:rPr>
              <w:t>Drive Alone</w:t>
            </w:r>
          </w:p>
        </w:tc>
        <w:tc>
          <w:tcPr>
            <w:tcW w:w="1440" w:type="dxa"/>
            <w:vAlign w:val="top"/>
          </w:tcPr>
          <w:p w14:paraId="1F4AA56E" w14:textId="09C3947D"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76%</w:t>
            </w:r>
          </w:p>
        </w:tc>
        <w:tc>
          <w:tcPr>
            <w:tcW w:w="1440" w:type="dxa"/>
            <w:vAlign w:val="top"/>
          </w:tcPr>
          <w:p w14:paraId="0DB92995" w14:textId="1C1CD07E"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13%</w:t>
            </w:r>
          </w:p>
        </w:tc>
        <w:tc>
          <w:tcPr>
            <w:tcW w:w="1296" w:type="dxa"/>
            <w:vAlign w:val="top"/>
          </w:tcPr>
          <w:p w14:paraId="137CEA96" w14:textId="2DCE7A92"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2%</w:t>
            </w:r>
          </w:p>
        </w:tc>
        <w:tc>
          <w:tcPr>
            <w:tcW w:w="1332" w:type="dxa"/>
            <w:vAlign w:val="top"/>
          </w:tcPr>
          <w:p w14:paraId="3A402B79" w14:textId="08DD64D7"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38%</w:t>
            </w:r>
          </w:p>
        </w:tc>
        <w:tc>
          <w:tcPr>
            <w:tcW w:w="1334" w:type="dxa"/>
            <w:vAlign w:val="top"/>
          </w:tcPr>
          <w:p w14:paraId="4AD09686" w14:textId="2A8522B9"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32%</w:t>
            </w:r>
          </w:p>
        </w:tc>
        <w:tc>
          <w:tcPr>
            <w:tcW w:w="1284" w:type="dxa"/>
            <w:vAlign w:val="top"/>
          </w:tcPr>
          <w:p w14:paraId="3F2B7D27" w14:textId="08E69B0B"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39.5%</w:t>
            </w:r>
          </w:p>
        </w:tc>
      </w:tr>
      <w:tr w:rsidR="00D13E6E" w:rsidRPr="00E5397D" w14:paraId="6478B74E" w14:textId="77777777" w:rsidTr="00D13E6E">
        <w:tc>
          <w:tcPr>
            <w:cnfStyle w:val="001000000000" w:firstRow="0" w:lastRow="0" w:firstColumn="1" w:lastColumn="0" w:oddVBand="0" w:evenVBand="0" w:oddHBand="0" w:evenHBand="0" w:firstRowFirstColumn="0" w:firstRowLastColumn="0" w:lastRowFirstColumn="0" w:lastRowLastColumn="0"/>
            <w:tcW w:w="1350" w:type="dxa"/>
          </w:tcPr>
          <w:p w14:paraId="2F55C607" w14:textId="77777777" w:rsidR="00D13E6E" w:rsidRPr="00E5397D" w:rsidRDefault="00D13E6E" w:rsidP="00D13E6E">
            <w:pPr>
              <w:spacing w:before="120" w:line="360" w:lineRule="auto"/>
              <w:rPr>
                <w:rFonts w:cs="Arial"/>
              </w:rPr>
            </w:pPr>
            <w:r w:rsidRPr="6D7336E1">
              <w:rPr>
                <w:rFonts w:cs="Arial"/>
              </w:rPr>
              <w:t>SR2</w:t>
            </w:r>
          </w:p>
        </w:tc>
        <w:tc>
          <w:tcPr>
            <w:tcW w:w="1440" w:type="dxa"/>
            <w:vAlign w:val="top"/>
          </w:tcPr>
          <w:p w14:paraId="089ACF38" w14:textId="74DE868C"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14%</w:t>
            </w:r>
          </w:p>
        </w:tc>
        <w:tc>
          <w:tcPr>
            <w:tcW w:w="1440" w:type="dxa"/>
            <w:vAlign w:val="top"/>
          </w:tcPr>
          <w:p w14:paraId="360C4533" w14:textId="044F1F05"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24%</w:t>
            </w:r>
          </w:p>
        </w:tc>
        <w:tc>
          <w:tcPr>
            <w:tcW w:w="1296" w:type="dxa"/>
            <w:vAlign w:val="top"/>
          </w:tcPr>
          <w:p w14:paraId="0FC795AA" w14:textId="592962C6"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40%</w:t>
            </w:r>
          </w:p>
        </w:tc>
        <w:tc>
          <w:tcPr>
            <w:tcW w:w="1332" w:type="dxa"/>
            <w:vAlign w:val="top"/>
          </w:tcPr>
          <w:p w14:paraId="76C54FF4" w14:textId="770470CB"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31%</w:t>
            </w:r>
          </w:p>
        </w:tc>
        <w:tc>
          <w:tcPr>
            <w:tcW w:w="1334" w:type="dxa"/>
            <w:vAlign w:val="top"/>
          </w:tcPr>
          <w:p w14:paraId="0A99427F" w14:textId="35DCA167"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7%</w:t>
            </w:r>
          </w:p>
        </w:tc>
        <w:tc>
          <w:tcPr>
            <w:tcW w:w="1284" w:type="dxa"/>
            <w:vAlign w:val="top"/>
          </w:tcPr>
          <w:p w14:paraId="3498C98B" w14:textId="6F3D00B8"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25.1%</w:t>
            </w:r>
          </w:p>
        </w:tc>
      </w:tr>
      <w:tr w:rsidR="00D13E6E" w:rsidRPr="00E5397D" w14:paraId="4365B0CC" w14:textId="77777777" w:rsidTr="00D13E6E">
        <w:tc>
          <w:tcPr>
            <w:cnfStyle w:val="001000000000" w:firstRow="0" w:lastRow="0" w:firstColumn="1" w:lastColumn="0" w:oddVBand="0" w:evenVBand="0" w:oddHBand="0" w:evenHBand="0" w:firstRowFirstColumn="0" w:firstRowLastColumn="0" w:lastRowFirstColumn="0" w:lastRowLastColumn="0"/>
            <w:tcW w:w="1350" w:type="dxa"/>
          </w:tcPr>
          <w:p w14:paraId="061D1510" w14:textId="77777777" w:rsidR="00D13E6E" w:rsidRPr="00E5397D" w:rsidRDefault="00D13E6E" w:rsidP="00D13E6E">
            <w:pPr>
              <w:spacing w:before="120" w:line="360" w:lineRule="auto"/>
              <w:rPr>
                <w:rFonts w:cs="Arial"/>
              </w:rPr>
            </w:pPr>
            <w:r w:rsidRPr="6D7336E1">
              <w:rPr>
                <w:rFonts w:cs="Arial"/>
              </w:rPr>
              <w:t>SR3+</w:t>
            </w:r>
          </w:p>
        </w:tc>
        <w:tc>
          <w:tcPr>
            <w:tcW w:w="1440" w:type="dxa"/>
            <w:vAlign w:val="top"/>
          </w:tcPr>
          <w:p w14:paraId="24BDC59B" w14:textId="5C77DCA4"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8%</w:t>
            </w:r>
          </w:p>
        </w:tc>
        <w:tc>
          <w:tcPr>
            <w:tcW w:w="1440" w:type="dxa"/>
            <w:vAlign w:val="top"/>
          </w:tcPr>
          <w:p w14:paraId="1F528707" w14:textId="458FDFD2"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31%</w:t>
            </w:r>
          </w:p>
        </w:tc>
        <w:tc>
          <w:tcPr>
            <w:tcW w:w="1296" w:type="dxa"/>
            <w:vAlign w:val="top"/>
          </w:tcPr>
          <w:p w14:paraId="3C12E877" w14:textId="46F60D62"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55%</w:t>
            </w:r>
          </w:p>
        </w:tc>
        <w:tc>
          <w:tcPr>
            <w:tcW w:w="1332" w:type="dxa"/>
            <w:vAlign w:val="top"/>
          </w:tcPr>
          <w:p w14:paraId="3C6CFDAA" w14:textId="1A3E11BF"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16%</w:t>
            </w:r>
          </w:p>
        </w:tc>
        <w:tc>
          <w:tcPr>
            <w:tcW w:w="1334" w:type="dxa"/>
            <w:vAlign w:val="top"/>
          </w:tcPr>
          <w:p w14:paraId="3C4C33D5" w14:textId="38460BB7"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5%</w:t>
            </w:r>
          </w:p>
        </w:tc>
        <w:tc>
          <w:tcPr>
            <w:tcW w:w="1284" w:type="dxa"/>
            <w:vAlign w:val="top"/>
          </w:tcPr>
          <w:p w14:paraId="526D3A62" w14:textId="0D13EE46"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20.4%</w:t>
            </w:r>
          </w:p>
        </w:tc>
      </w:tr>
      <w:tr w:rsidR="00D13E6E" w:rsidRPr="00E5397D" w14:paraId="64CDB2DF" w14:textId="77777777" w:rsidTr="00D13E6E">
        <w:tc>
          <w:tcPr>
            <w:cnfStyle w:val="001000000000" w:firstRow="0" w:lastRow="0" w:firstColumn="1" w:lastColumn="0" w:oddVBand="0" w:evenVBand="0" w:oddHBand="0" w:evenHBand="0" w:firstRowFirstColumn="0" w:firstRowLastColumn="0" w:lastRowFirstColumn="0" w:lastRowLastColumn="0"/>
            <w:tcW w:w="1350" w:type="dxa"/>
          </w:tcPr>
          <w:p w14:paraId="2F3C4ADE" w14:textId="77777777" w:rsidR="00D13E6E" w:rsidRPr="00E5397D" w:rsidRDefault="00D13E6E" w:rsidP="00D13E6E">
            <w:pPr>
              <w:spacing w:before="120" w:line="360" w:lineRule="auto"/>
              <w:rPr>
                <w:rFonts w:cs="Arial"/>
              </w:rPr>
            </w:pPr>
            <w:r w:rsidRPr="6D7336E1">
              <w:rPr>
                <w:rFonts w:cs="Arial"/>
              </w:rPr>
              <w:t>Drive Transit</w:t>
            </w:r>
          </w:p>
        </w:tc>
        <w:tc>
          <w:tcPr>
            <w:tcW w:w="1440" w:type="dxa"/>
            <w:vAlign w:val="top"/>
          </w:tcPr>
          <w:p w14:paraId="3710E870" w14:textId="73EC435C"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w:t>
            </w:r>
          </w:p>
        </w:tc>
        <w:tc>
          <w:tcPr>
            <w:tcW w:w="1440" w:type="dxa"/>
            <w:vAlign w:val="top"/>
          </w:tcPr>
          <w:p w14:paraId="1EB1D699" w14:textId="5C34B14D"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w:t>
            </w:r>
          </w:p>
        </w:tc>
        <w:tc>
          <w:tcPr>
            <w:tcW w:w="1296" w:type="dxa"/>
            <w:vAlign w:val="top"/>
          </w:tcPr>
          <w:p w14:paraId="2782711E" w14:textId="70B12019"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w:t>
            </w:r>
          </w:p>
        </w:tc>
        <w:tc>
          <w:tcPr>
            <w:tcW w:w="1332" w:type="dxa"/>
            <w:vAlign w:val="top"/>
          </w:tcPr>
          <w:p w14:paraId="523A54F4" w14:textId="09596661"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w:t>
            </w:r>
          </w:p>
        </w:tc>
        <w:tc>
          <w:tcPr>
            <w:tcW w:w="1334" w:type="dxa"/>
            <w:vAlign w:val="top"/>
          </w:tcPr>
          <w:p w14:paraId="22D9F24E" w14:textId="6E8E5602"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w:t>
            </w:r>
          </w:p>
        </w:tc>
        <w:tc>
          <w:tcPr>
            <w:tcW w:w="1284" w:type="dxa"/>
            <w:vAlign w:val="top"/>
          </w:tcPr>
          <w:p w14:paraId="1E314FC3" w14:textId="709EB6E7"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0.1%</w:t>
            </w:r>
          </w:p>
        </w:tc>
      </w:tr>
      <w:tr w:rsidR="00D13E6E" w:rsidRPr="00E5397D" w14:paraId="5AA79799" w14:textId="77777777" w:rsidTr="00D13E6E">
        <w:tc>
          <w:tcPr>
            <w:cnfStyle w:val="001000000000" w:firstRow="0" w:lastRow="0" w:firstColumn="1" w:lastColumn="0" w:oddVBand="0" w:evenVBand="0" w:oddHBand="0" w:evenHBand="0" w:firstRowFirstColumn="0" w:firstRowLastColumn="0" w:lastRowFirstColumn="0" w:lastRowLastColumn="0"/>
            <w:tcW w:w="1350" w:type="dxa"/>
          </w:tcPr>
          <w:p w14:paraId="4253F658" w14:textId="77777777" w:rsidR="00D13E6E" w:rsidRPr="00E5397D" w:rsidRDefault="00D13E6E" w:rsidP="00D13E6E">
            <w:pPr>
              <w:spacing w:before="120" w:line="360" w:lineRule="auto"/>
              <w:rPr>
                <w:rFonts w:cs="Arial"/>
              </w:rPr>
            </w:pPr>
            <w:r w:rsidRPr="6D7336E1">
              <w:rPr>
                <w:rFonts w:cs="Arial"/>
              </w:rPr>
              <w:t>Walk Transit</w:t>
            </w:r>
          </w:p>
        </w:tc>
        <w:tc>
          <w:tcPr>
            <w:tcW w:w="1440" w:type="dxa"/>
            <w:vAlign w:val="top"/>
          </w:tcPr>
          <w:p w14:paraId="2A1E65F0" w14:textId="70A45962"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w:t>
            </w:r>
          </w:p>
        </w:tc>
        <w:tc>
          <w:tcPr>
            <w:tcW w:w="1440" w:type="dxa"/>
            <w:vAlign w:val="top"/>
          </w:tcPr>
          <w:p w14:paraId="6B39651A" w14:textId="39E57358"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w:t>
            </w:r>
          </w:p>
        </w:tc>
        <w:tc>
          <w:tcPr>
            <w:tcW w:w="1296" w:type="dxa"/>
            <w:vAlign w:val="top"/>
          </w:tcPr>
          <w:p w14:paraId="13E88A23" w14:textId="79C8DE13"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w:t>
            </w:r>
          </w:p>
        </w:tc>
        <w:tc>
          <w:tcPr>
            <w:tcW w:w="1332" w:type="dxa"/>
            <w:vAlign w:val="top"/>
          </w:tcPr>
          <w:p w14:paraId="5B082593" w14:textId="54D35581"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w:t>
            </w:r>
          </w:p>
        </w:tc>
        <w:tc>
          <w:tcPr>
            <w:tcW w:w="1334" w:type="dxa"/>
            <w:vAlign w:val="top"/>
          </w:tcPr>
          <w:p w14:paraId="62964F78" w14:textId="4AA5782B"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w:t>
            </w:r>
          </w:p>
        </w:tc>
        <w:tc>
          <w:tcPr>
            <w:tcW w:w="1284" w:type="dxa"/>
            <w:vAlign w:val="top"/>
          </w:tcPr>
          <w:p w14:paraId="3B738AFB" w14:textId="1EB9F587"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0.8%</w:t>
            </w:r>
          </w:p>
        </w:tc>
      </w:tr>
      <w:tr w:rsidR="00D13E6E" w:rsidRPr="00E5397D" w14:paraId="78C00309" w14:textId="77777777" w:rsidTr="00D13E6E">
        <w:tc>
          <w:tcPr>
            <w:cnfStyle w:val="001000000000" w:firstRow="0" w:lastRow="0" w:firstColumn="1" w:lastColumn="0" w:oddVBand="0" w:evenVBand="0" w:oddHBand="0" w:evenHBand="0" w:firstRowFirstColumn="0" w:firstRowLastColumn="0" w:lastRowFirstColumn="0" w:lastRowLastColumn="0"/>
            <w:tcW w:w="1350" w:type="dxa"/>
          </w:tcPr>
          <w:p w14:paraId="6A6FAF4E" w14:textId="77777777" w:rsidR="00D13E6E" w:rsidRPr="00E5397D" w:rsidRDefault="00D13E6E" w:rsidP="00D13E6E">
            <w:pPr>
              <w:spacing w:before="120" w:line="360" w:lineRule="auto"/>
              <w:rPr>
                <w:rFonts w:cs="Arial"/>
              </w:rPr>
            </w:pPr>
            <w:r w:rsidRPr="6D7336E1">
              <w:rPr>
                <w:rFonts w:cs="Arial"/>
              </w:rPr>
              <w:t>Bike</w:t>
            </w:r>
          </w:p>
        </w:tc>
        <w:tc>
          <w:tcPr>
            <w:tcW w:w="1440" w:type="dxa"/>
            <w:vAlign w:val="top"/>
          </w:tcPr>
          <w:p w14:paraId="59A544A9" w14:textId="1289423C"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0.4%</w:t>
            </w:r>
          </w:p>
        </w:tc>
        <w:tc>
          <w:tcPr>
            <w:tcW w:w="1440" w:type="dxa"/>
            <w:vAlign w:val="top"/>
          </w:tcPr>
          <w:p w14:paraId="3447F4DE" w14:textId="4E8EEDA4"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1.2%</w:t>
            </w:r>
          </w:p>
        </w:tc>
        <w:tc>
          <w:tcPr>
            <w:tcW w:w="1296" w:type="dxa"/>
            <w:vAlign w:val="top"/>
          </w:tcPr>
          <w:p w14:paraId="4789AA96" w14:textId="0C39E6DD"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w:t>
            </w:r>
          </w:p>
        </w:tc>
        <w:tc>
          <w:tcPr>
            <w:tcW w:w="1332" w:type="dxa"/>
            <w:vAlign w:val="top"/>
          </w:tcPr>
          <w:p w14:paraId="07621057" w14:textId="3D7F8654"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2.1%</w:t>
            </w:r>
          </w:p>
        </w:tc>
        <w:tc>
          <w:tcPr>
            <w:tcW w:w="1334" w:type="dxa"/>
            <w:vAlign w:val="top"/>
          </w:tcPr>
          <w:p w14:paraId="581996E5" w14:textId="1FCD5FD9"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w:t>
            </w:r>
          </w:p>
        </w:tc>
        <w:tc>
          <w:tcPr>
            <w:tcW w:w="1284" w:type="dxa"/>
            <w:vAlign w:val="top"/>
          </w:tcPr>
          <w:p w14:paraId="68BEBF5B" w14:textId="2DED012F"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1.2%</w:t>
            </w:r>
          </w:p>
        </w:tc>
      </w:tr>
      <w:tr w:rsidR="00D13E6E" w:rsidRPr="00E5397D" w14:paraId="4F21B0C3" w14:textId="77777777" w:rsidTr="00D13E6E">
        <w:tc>
          <w:tcPr>
            <w:cnfStyle w:val="001000000000" w:firstRow="0" w:lastRow="0" w:firstColumn="1" w:lastColumn="0" w:oddVBand="0" w:evenVBand="0" w:oddHBand="0" w:evenHBand="0" w:firstRowFirstColumn="0" w:firstRowLastColumn="0" w:lastRowFirstColumn="0" w:lastRowLastColumn="0"/>
            <w:tcW w:w="1350" w:type="dxa"/>
          </w:tcPr>
          <w:p w14:paraId="79416F92" w14:textId="77777777" w:rsidR="00D13E6E" w:rsidRPr="00E5397D" w:rsidRDefault="00D13E6E" w:rsidP="00D13E6E">
            <w:pPr>
              <w:spacing w:before="120" w:line="360" w:lineRule="auto"/>
              <w:rPr>
                <w:rFonts w:cs="Arial"/>
              </w:rPr>
            </w:pPr>
            <w:r w:rsidRPr="6D7336E1">
              <w:rPr>
                <w:rFonts w:cs="Arial"/>
              </w:rPr>
              <w:t>Walk</w:t>
            </w:r>
          </w:p>
        </w:tc>
        <w:tc>
          <w:tcPr>
            <w:tcW w:w="1440" w:type="dxa"/>
            <w:vAlign w:val="top"/>
          </w:tcPr>
          <w:p w14:paraId="5E622541" w14:textId="2CF4E11B"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w:t>
            </w:r>
          </w:p>
        </w:tc>
        <w:tc>
          <w:tcPr>
            <w:tcW w:w="1440" w:type="dxa"/>
            <w:vAlign w:val="top"/>
          </w:tcPr>
          <w:p w14:paraId="763C1A22" w14:textId="62E5C2CF"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3%</w:t>
            </w:r>
          </w:p>
        </w:tc>
        <w:tc>
          <w:tcPr>
            <w:tcW w:w="1296" w:type="dxa"/>
            <w:vAlign w:val="top"/>
          </w:tcPr>
          <w:p w14:paraId="7AC37D4A" w14:textId="04CB42E0"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3%</w:t>
            </w:r>
          </w:p>
        </w:tc>
        <w:tc>
          <w:tcPr>
            <w:tcW w:w="1332" w:type="dxa"/>
            <w:vAlign w:val="top"/>
          </w:tcPr>
          <w:p w14:paraId="38AA724D" w14:textId="67D5A05A"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13%</w:t>
            </w:r>
          </w:p>
        </w:tc>
        <w:tc>
          <w:tcPr>
            <w:tcW w:w="1334" w:type="dxa"/>
            <w:vAlign w:val="top"/>
          </w:tcPr>
          <w:p w14:paraId="7DEFB588" w14:textId="7D1457A0"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5%</w:t>
            </w:r>
          </w:p>
        </w:tc>
        <w:tc>
          <w:tcPr>
            <w:tcW w:w="1284" w:type="dxa"/>
            <w:vAlign w:val="top"/>
          </w:tcPr>
          <w:p w14:paraId="70142022" w14:textId="1453A63C"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6.2%</w:t>
            </w:r>
          </w:p>
        </w:tc>
      </w:tr>
      <w:tr w:rsidR="00D13E6E" w:rsidRPr="00E5397D" w14:paraId="66ADB76B" w14:textId="77777777" w:rsidTr="00D13E6E">
        <w:tc>
          <w:tcPr>
            <w:cnfStyle w:val="001000000000" w:firstRow="0" w:lastRow="0" w:firstColumn="1" w:lastColumn="0" w:oddVBand="0" w:evenVBand="0" w:oddHBand="0" w:evenHBand="0" w:firstRowFirstColumn="0" w:firstRowLastColumn="0" w:lastRowFirstColumn="0" w:lastRowLastColumn="0"/>
            <w:tcW w:w="1350" w:type="dxa"/>
          </w:tcPr>
          <w:p w14:paraId="5A86FEC8" w14:textId="77777777" w:rsidR="00D13E6E" w:rsidRPr="00E5397D" w:rsidRDefault="00D13E6E" w:rsidP="00D13E6E">
            <w:pPr>
              <w:spacing w:before="120" w:line="360" w:lineRule="auto"/>
              <w:rPr>
                <w:rFonts w:cs="Arial"/>
              </w:rPr>
            </w:pPr>
            <w:r w:rsidRPr="6D7336E1">
              <w:rPr>
                <w:rFonts w:cs="Arial"/>
              </w:rPr>
              <w:t>School Bus</w:t>
            </w:r>
          </w:p>
        </w:tc>
        <w:tc>
          <w:tcPr>
            <w:tcW w:w="1440" w:type="dxa"/>
            <w:vAlign w:val="top"/>
          </w:tcPr>
          <w:p w14:paraId="07E9259D" w14:textId="3CD002B6"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w:t>
            </w:r>
          </w:p>
        </w:tc>
        <w:tc>
          <w:tcPr>
            <w:tcW w:w="1440" w:type="dxa"/>
            <w:vAlign w:val="top"/>
          </w:tcPr>
          <w:p w14:paraId="16549B2E" w14:textId="3D583019"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27%</w:t>
            </w:r>
          </w:p>
        </w:tc>
        <w:tc>
          <w:tcPr>
            <w:tcW w:w="1296" w:type="dxa"/>
            <w:vAlign w:val="top"/>
          </w:tcPr>
          <w:p w14:paraId="46D1EE74" w14:textId="7AC8CAAC"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w:t>
            </w:r>
          </w:p>
        </w:tc>
        <w:tc>
          <w:tcPr>
            <w:tcW w:w="1332" w:type="dxa"/>
            <w:vAlign w:val="top"/>
          </w:tcPr>
          <w:p w14:paraId="7EB5C190" w14:textId="1463F9F2"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0%</w:t>
            </w:r>
          </w:p>
        </w:tc>
        <w:tc>
          <w:tcPr>
            <w:tcW w:w="1334" w:type="dxa"/>
            <w:vAlign w:val="top"/>
          </w:tcPr>
          <w:p w14:paraId="1DCFA0F5" w14:textId="5B195085"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50%</w:t>
            </w:r>
          </w:p>
        </w:tc>
        <w:tc>
          <w:tcPr>
            <w:tcW w:w="1284" w:type="dxa"/>
            <w:vAlign w:val="top"/>
          </w:tcPr>
          <w:p w14:paraId="415EA35B" w14:textId="3F5B3180"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6.7%</w:t>
            </w:r>
          </w:p>
        </w:tc>
      </w:tr>
      <w:tr w:rsidR="00D13E6E" w:rsidRPr="00E5397D" w14:paraId="6F172891" w14:textId="77777777" w:rsidTr="00D13E6E">
        <w:tc>
          <w:tcPr>
            <w:cnfStyle w:val="001000000000" w:firstRow="0" w:lastRow="0" w:firstColumn="1" w:lastColumn="0" w:oddVBand="0" w:evenVBand="0" w:oddHBand="0" w:evenHBand="0" w:firstRowFirstColumn="0" w:firstRowLastColumn="0" w:lastRowFirstColumn="0" w:lastRowLastColumn="0"/>
            <w:tcW w:w="1350" w:type="dxa"/>
          </w:tcPr>
          <w:p w14:paraId="31626A26" w14:textId="77777777" w:rsidR="00D13E6E" w:rsidRPr="00E5397D" w:rsidRDefault="00D13E6E" w:rsidP="00D13E6E">
            <w:pPr>
              <w:spacing w:before="120" w:line="360" w:lineRule="auto"/>
              <w:rPr>
                <w:rFonts w:cs="Arial"/>
              </w:rPr>
            </w:pPr>
            <w:r w:rsidRPr="6D7336E1">
              <w:rPr>
                <w:rFonts w:cs="Arial"/>
              </w:rPr>
              <w:lastRenderedPageBreak/>
              <w:t>Total</w:t>
            </w:r>
          </w:p>
        </w:tc>
        <w:tc>
          <w:tcPr>
            <w:tcW w:w="1440" w:type="dxa"/>
            <w:vAlign w:val="top"/>
          </w:tcPr>
          <w:p w14:paraId="278F0B53" w14:textId="551E1A05"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100%</w:t>
            </w:r>
          </w:p>
        </w:tc>
        <w:tc>
          <w:tcPr>
            <w:tcW w:w="1440" w:type="dxa"/>
            <w:vAlign w:val="top"/>
          </w:tcPr>
          <w:p w14:paraId="35B228A0" w14:textId="6BA04FA9"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100%</w:t>
            </w:r>
          </w:p>
        </w:tc>
        <w:tc>
          <w:tcPr>
            <w:tcW w:w="1296" w:type="dxa"/>
            <w:vAlign w:val="top"/>
          </w:tcPr>
          <w:p w14:paraId="0ECD41D1" w14:textId="7322FDE1"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100%</w:t>
            </w:r>
          </w:p>
        </w:tc>
        <w:tc>
          <w:tcPr>
            <w:tcW w:w="1332" w:type="dxa"/>
            <w:vAlign w:val="top"/>
          </w:tcPr>
          <w:p w14:paraId="7362B189" w14:textId="681F42E9"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100%</w:t>
            </w:r>
          </w:p>
        </w:tc>
        <w:tc>
          <w:tcPr>
            <w:tcW w:w="1334" w:type="dxa"/>
            <w:vAlign w:val="top"/>
          </w:tcPr>
          <w:p w14:paraId="2C41C0F8" w14:textId="26603B01"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100%</w:t>
            </w:r>
          </w:p>
        </w:tc>
        <w:tc>
          <w:tcPr>
            <w:tcW w:w="1284" w:type="dxa"/>
            <w:vAlign w:val="top"/>
          </w:tcPr>
          <w:p w14:paraId="7194A8A8" w14:textId="0ABABFCE" w:rsidR="00D13E6E" w:rsidRPr="00E3737B" w:rsidRDefault="00D13E6E" w:rsidP="00D13E6E">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91553C">
              <w:t>100%</w:t>
            </w:r>
          </w:p>
        </w:tc>
      </w:tr>
    </w:tbl>
    <w:p w14:paraId="06B193F3" w14:textId="02DAE729" w:rsidR="005E2116" w:rsidRDefault="005E2116" w:rsidP="005E2116">
      <w:pPr>
        <w:pStyle w:val="BodyParagraph"/>
      </w:pPr>
    </w:p>
    <w:p w14:paraId="3B5C7571" w14:textId="04760FC3" w:rsidR="000C5D0B" w:rsidRDefault="000C5D0B" w:rsidP="000C5D0B">
      <w:pPr>
        <w:pStyle w:val="Caption"/>
      </w:pPr>
      <w:bookmarkStart w:id="247" w:name="_Ref7016313"/>
      <w:bookmarkStart w:id="248" w:name="_Toc55814480"/>
      <w:r>
        <w:t xml:space="preserve">Table </w:t>
      </w:r>
      <w:r>
        <w:fldChar w:fldCharType="begin"/>
      </w:r>
      <w:r>
        <w:instrText>SEQ Table \* ARABIC</w:instrText>
      </w:r>
      <w:r>
        <w:fldChar w:fldCharType="separate"/>
      </w:r>
      <w:r w:rsidR="00A1769F">
        <w:rPr>
          <w:noProof/>
        </w:rPr>
        <w:t>56</w:t>
      </w:r>
      <w:r>
        <w:fldChar w:fldCharType="end"/>
      </w:r>
      <w:bookmarkEnd w:id="247"/>
      <w:r>
        <w:t xml:space="preserve"> tour mode shares (HTS-ABM)</w:t>
      </w:r>
      <w:bookmarkEnd w:id="248"/>
    </w:p>
    <w:tbl>
      <w:tblPr>
        <w:tblStyle w:val="OrangeFirstColumnLeft"/>
        <w:tblW w:w="9476" w:type="dxa"/>
        <w:tblLook w:val="04A0" w:firstRow="1" w:lastRow="0" w:firstColumn="1" w:lastColumn="0" w:noHBand="0" w:noVBand="1"/>
      </w:tblPr>
      <w:tblGrid>
        <w:gridCol w:w="1530"/>
        <w:gridCol w:w="1350"/>
        <w:gridCol w:w="1350"/>
        <w:gridCol w:w="1296"/>
        <w:gridCol w:w="1332"/>
        <w:gridCol w:w="1334"/>
        <w:gridCol w:w="1284"/>
      </w:tblGrid>
      <w:tr w:rsidR="009F6166" w:rsidRPr="00E5397D" w14:paraId="571C8A5F" w14:textId="77777777" w:rsidTr="00D13E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39AD5E42" w14:textId="77777777" w:rsidR="009F6166" w:rsidRPr="00E5397D" w:rsidRDefault="009F6166" w:rsidP="009F6166">
            <w:pPr>
              <w:spacing w:before="120" w:line="360" w:lineRule="auto"/>
              <w:rPr>
                <w:rFonts w:cs="Arial"/>
              </w:rPr>
            </w:pPr>
            <w:r w:rsidRPr="6D7336E1">
              <w:rPr>
                <w:rFonts w:cs="Arial"/>
              </w:rPr>
              <w:t>Mode</w:t>
            </w:r>
          </w:p>
        </w:tc>
        <w:tc>
          <w:tcPr>
            <w:tcW w:w="1350" w:type="dxa"/>
          </w:tcPr>
          <w:p w14:paraId="4B05DD5F"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Work</w:t>
            </w:r>
          </w:p>
        </w:tc>
        <w:tc>
          <w:tcPr>
            <w:tcW w:w="1350" w:type="dxa"/>
          </w:tcPr>
          <w:p w14:paraId="3B0A65B8"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School</w:t>
            </w:r>
          </w:p>
        </w:tc>
        <w:tc>
          <w:tcPr>
            <w:tcW w:w="1296" w:type="dxa"/>
          </w:tcPr>
          <w:p w14:paraId="18ED2661"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Escort</w:t>
            </w:r>
          </w:p>
        </w:tc>
        <w:tc>
          <w:tcPr>
            <w:tcW w:w="1332" w:type="dxa"/>
          </w:tcPr>
          <w:p w14:paraId="5CE6053E"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Other</w:t>
            </w:r>
          </w:p>
        </w:tc>
        <w:tc>
          <w:tcPr>
            <w:tcW w:w="1334" w:type="dxa"/>
          </w:tcPr>
          <w:p w14:paraId="7F640997"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Work-Based</w:t>
            </w:r>
          </w:p>
        </w:tc>
        <w:tc>
          <w:tcPr>
            <w:tcW w:w="1284" w:type="dxa"/>
          </w:tcPr>
          <w:p w14:paraId="3BD0DF8A" w14:textId="77777777" w:rsidR="009F6166" w:rsidRPr="00E5397D"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Total</w:t>
            </w:r>
          </w:p>
        </w:tc>
      </w:tr>
      <w:tr w:rsidR="00C82AB3" w:rsidRPr="00E5397D" w14:paraId="4950578C" w14:textId="77777777" w:rsidTr="00244078">
        <w:tc>
          <w:tcPr>
            <w:cnfStyle w:val="001000000000" w:firstRow="0" w:lastRow="0" w:firstColumn="1" w:lastColumn="0" w:oddVBand="0" w:evenVBand="0" w:oddHBand="0" w:evenHBand="0" w:firstRowFirstColumn="0" w:firstRowLastColumn="0" w:lastRowFirstColumn="0" w:lastRowLastColumn="0"/>
            <w:tcW w:w="1530" w:type="dxa"/>
          </w:tcPr>
          <w:p w14:paraId="7CF54529" w14:textId="77777777" w:rsidR="00C82AB3" w:rsidRPr="00E5397D" w:rsidRDefault="00C82AB3" w:rsidP="00C82AB3">
            <w:pPr>
              <w:spacing w:before="120" w:line="360" w:lineRule="auto"/>
              <w:rPr>
                <w:rFonts w:cs="Arial"/>
              </w:rPr>
            </w:pPr>
            <w:r w:rsidRPr="6D7336E1">
              <w:rPr>
                <w:rFonts w:cs="Arial"/>
              </w:rPr>
              <w:t>Drive Alone</w:t>
            </w:r>
          </w:p>
        </w:tc>
        <w:tc>
          <w:tcPr>
            <w:tcW w:w="1350" w:type="dxa"/>
            <w:vAlign w:val="top"/>
          </w:tcPr>
          <w:p w14:paraId="686B3040" w14:textId="31479F37"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1.1%</w:t>
            </w:r>
          </w:p>
        </w:tc>
        <w:tc>
          <w:tcPr>
            <w:tcW w:w="1350" w:type="dxa"/>
            <w:vAlign w:val="top"/>
          </w:tcPr>
          <w:p w14:paraId="7326F8EA" w14:textId="4673F53C"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1.2%</w:t>
            </w:r>
          </w:p>
        </w:tc>
        <w:tc>
          <w:tcPr>
            <w:tcW w:w="1296" w:type="dxa"/>
            <w:vAlign w:val="top"/>
          </w:tcPr>
          <w:p w14:paraId="392817E7" w14:textId="6A3ADC3E"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-0.3%</w:t>
            </w:r>
          </w:p>
        </w:tc>
        <w:tc>
          <w:tcPr>
            <w:tcW w:w="1332" w:type="dxa"/>
            <w:vAlign w:val="top"/>
          </w:tcPr>
          <w:p w14:paraId="5229CC2A" w14:textId="4111588E"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-1.1%</w:t>
            </w:r>
          </w:p>
        </w:tc>
        <w:tc>
          <w:tcPr>
            <w:tcW w:w="1334" w:type="dxa"/>
            <w:vAlign w:val="top"/>
          </w:tcPr>
          <w:p w14:paraId="288A3988" w14:textId="126CCE61"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1.9%</w:t>
            </w:r>
          </w:p>
        </w:tc>
        <w:tc>
          <w:tcPr>
            <w:tcW w:w="1284" w:type="dxa"/>
            <w:vAlign w:val="top"/>
          </w:tcPr>
          <w:p w14:paraId="59CDDAD1" w14:textId="7CA10657"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-1.3%</w:t>
            </w:r>
          </w:p>
        </w:tc>
      </w:tr>
      <w:tr w:rsidR="00C82AB3" w:rsidRPr="00E5397D" w14:paraId="47B89B78" w14:textId="77777777" w:rsidTr="00244078">
        <w:tc>
          <w:tcPr>
            <w:cnfStyle w:val="001000000000" w:firstRow="0" w:lastRow="0" w:firstColumn="1" w:lastColumn="0" w:oddVBand="0" w:evenVBand="0" w:oddHBand="0" w:evenHBand="0" w:firstRowFirstColumn="0" w:firstRowLastColumn="0" w:lastRowFirstColumn="0" w:lastRowLastColumn="0"/>
            <w:tcW w:w="1530" w:type="dxa"/>
          </w:tcPr>
          <w:p w14:paraId="2A3B649C" w14:textId="77777777" w:rsidR="00C82AB3" w:rsidRPr="00E5397D" w:rsidRDefault="00C82AB3" w:rsidP="00C82AB3">
            <w:pPr>
              <w:spacing w:before="120" w:line="360" w:lineRule="auto"/>
              <w:rPr>
                <w:rFonts w:cs="Arial"/>
              </w:rPr>
            </w:pPr>
            <w:r w:rsidRPr="6D7336E1">
              <w:rPr>
                <w:rFonts w:cs="Arial"/>
              </w:rPr>
              <w:t>SR2</w:t>
            </w:r>
          </w:p>
        </w:tc>
        <w:tc>
          <w:tcPr>
            <w:tcW w:w="1350" w:type="dxa"/>
            <w:vAlign w:val="top"/>
          </w:tcPr>
          <w:p w14:paraId="438F8AD7" w14:textId="03DBF418"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-0.1%</w:t>
            </w:r>
          </w:p>
        </w:tc>
        <w:tc>
          <w:tcPr>
            <w:tcW w:w="1350" w:type="dxa"/>
            <w:vAlign w:val="top"/>
          </w:tcPr>
          <w:p w14:paraId="74CE2F99" w14:textId="4F69BF01"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0.1%</w:t>
            </w:r>
          </w:p>
        </w:tc>
        <w:tc>
          <w:tcPr>
            <w:tcW w:w="1296" w:type="dxa"/>
            <w:vAlign w:val="top"/>
          </w:tcPr>
          <w:p w14:paraId="2504E417" w14:textId="49227BB6"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-1.2%</w:t>
            </w:r>
          </w:p>
        </w:tc>
        <w:tc>
          <w:tcPr>
            <w:tcW w:w="1332" w:type="dxa"/>
            <w:vAlign w:val="top"/>
          </w:tcPr>
          <w:p w14:paraId="47AF0239" w14:textId="11D90ED8"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1.1%</w:t>
            </w:r>
          </w:p>
        </w:tc>
        <w:tc>
          <w:tcPr>
            <w:tcW w:w="1334" w:type="dxa"/>
            <w:vAlign w:val="top"/>
          </w:tcPr>
          <w:p w14:paraId="1FF52392" w14:textId="623C850A"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-1.2%</w:t>
            </w:r>
          </w:p>
        </w:tc>
        <w:tc>
          <w:tcPr>
            <w:tcW w:w="1284" w:type="dxa"/>
            <w:vAlign w:val="top"/>
          </w:tcPr>
          <w:p w14:paraId="1A6249DE" w14:textId="1BDECE85"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0.5%</w:t>
            </w:r>
          </w:p>
        </w:tc>
      </w:tr>
      <w:tr w:rsidR="00C82AB3" w:rsidRPr="00E5397D" w14:paraId="1DC1C16A" w14:textId="77777777" w:rsidTr="00244078">
        <w:tc>
          <w:tcPr>
            <w:cnfStyle w:val="001000000000" w:firstRow="0" w:lastRow="0" w:firstColumn="1" w:lastColumn="0" w:oddVBand="0" w:evenVBand="0" w:oddHBand="0" w:evenHBand="0" w:firstRowFirstColumn="0" w:firstRowLastColumn="0" w:lastRowFirstColumn="0" w:lastRowLastColumn="0"/>
            <w:tcW w:w="1530" w:type="dxa"/>
          </w:tcPr>
          <w:p w14:paraId="103131EC" w14:textId="77777777" w:rsidR="00C82AB3" w:rsidRPr="00E5397D" w:rsidRDefault="00C82AB3" w:rsidP="00C82AB3">
            <w:pPr>
              <w:spacing w:before="120" w:line="360" w:lineRule="auto"/>
              <w:rPr>
                <w:rFonts w:cs="Arial"/>
              </w:rPr>
            </w:pPr>
            <w:r w:rsidRPr="6D7336E1">
              <w:rPr>
                <w:rFonts w:cs="Arial"/>
              </w:rPr>
              <w:t>SR3+</w:t>
            </w:r>
          </w:p>
        </w:tc>
        <w:tc>
          <w:tcPr>
            <w:tcW w:w="1350" w:type="dxa"/>
            <w:vAlign w:val="top"/>
          </w:tcPr>
          <w:p w14:paraId="4A54F0B8" w14:textId="6067531D"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350" w:type="dxa"/>
            <w:vAlign w:val="top"/>
          </w:tcPr>
          <w:p w14:paraId="37A38F59" w14:textId="678902E0"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0.1%</w:t>
            </w:r>
          </w:p>
        </w:tc>
        <w:tc>
          <w:tcPr>
            <w:tcW w:w="1296" w:type="dxa"/>
            <w:vAlign w:val="top"/>
          </w:tcPr>
          <w:p w14:paraId="18BF0E45" w14:textId="52E286F9"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2.0%</w:t>
            </w:r>
          </w:p>
        </w:tc>
        <w:tc>
          <w:tcPr>
            <w:tcW w:w="1332" w:type="dxa"/>
            <w:vAlign w:val="top"/>
          </w:tcPr>
          <w:p w14:paraId="749324BC" w14:textId="39C9A81C"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1.1%</w:t>
            </w:r>
          </w:p>
        </w:tc>
        <w:tc>
          <w:tcPr>
            <w:tcW w:w="1334" w:type="dxa"/>
            <w:vAlign w:val="top"/>
          </w:tcPr>
          <w:p w14:paraId="4BF53EED" w14:textId="0E9D5D33"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-0.4%</w:t>
            </w:r>
          </w:p>
        </w:tc>
        <w:tc>
          <w:tcPr>
            <w:tcW w:w="1284" w:type="dxa"/>
            <w:vAlign w:val="top"/>
          </w:tcPr>
          <w:p w14:paraId="1A7BE30A" w14:textId="007E77A0"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1.0%</w:t>
            </w:r>
          </w:p>
        </w:tc>
      </w:tr>
      <w:tr w:rsidR="00C82AB3" w:rsidRPr="00E5397D" w14:paraId="2CF58B29" w14:textId="77777777" w:rsidTr="00244078">
        <w:tc>
          <w:tcPr>
            <w:cnfStyle w:val="001000000000" w:firstRow="0" w:lastRow="0" w:firstColumn="1" w:lastColumn="0" w:oddVBand="0" w:evenVBand="0" w:oddHBand="0" w:evenHBand="0" w:firstRowFirstColumn="0" w:firstRowLastColumn="0" w:lastRowFirstColumn="0" w:lastRowLastColumn="0"/>
            <w:tcW w:w="1530" w:type="dxa"/>
          </w:tcPr>
          <w:p w14:paraId="2D25BDA0" w14:textId="77777777" w:rsidR="00C82AB3" w:rsidRPr="00E5397D" w:rsidRDefault="00C82AB3" w:rsidP="00C82AB3">
            <w:pPr>
              <w:spacing w:before="120" w:line="360" w:lineRule="auto"/>
              <w:rPr>
                <w:rFonts w:cs="Arial"/>
              </w:rPr>
            </w:pPr>
            <w:r w:rsidRPr="6D7336E1">
              <w:rPr>
                <w:rFonts w:cs="Arial"/>
              </w:rPr>
              <w:t>Drive Transit</w:t>
            </w:r>
          </w:p>
        </w:tc>
        <w:tc>
          <w:tcPr>
            <w:tcW w:w="1350" w:type="dxa"/>
            <w:vAlign w:val="top"/>
          </w:tcPr>
          <w:p w14:paraId="1BE86CDB" w14:textId="74146490"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350" w:type="dxa"/>
            <w:vAlign w:val="top"/>
          </w:tcPr>
          <w:p w14:paraId="3EA4DD35" w14:textId="652A410F"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296" w:type="dxa"/>
            <w:vAlign w:val="top"/>
          </w:tcPr>
          <w:p w14:paraId="55C71750" w14:textId="522564FC"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332" w:type="dxa"/>
            <w:vAlign w:val="top"/>
          </w:tcPr>
          <w:p w14:paraId="51D648D4" w14:textId="390171D9"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334" w:type="dxa"/>
            <w:vAlign w:val="top"/>
          </w:tcPr>
          <w:p w14:paraId="24B4D505" w14:textId="58AE70F3"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284" w:type="dxa"/>
            <w:vAlign w:val="top"/>
          </w:tcPr>
          <w:p w14:paraId="485CD8CA" w14:textId="44BDBFB1"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0.0%</w:t>
            </w:r>
          </w:p>
        </w:tc>
      </w:tr>
      <w:tr w:rsidR="00C82AB3" w:rsidRPr="00E5397D" w14:paraId="137B71D3" w14:textId="77777777" w:rsidTr="00244078">
        <w:tc>
          <w:tcPr>
            <w:cnfStyle w:val="001000000000" w:firstRow="0" w:lastRow="0" w:firstColumn="1" w:lastColumn="0" w:oddVBand="0" w:evenVBand="0" w:oddHBand="0" w:evenHBand="0" w:firstRowFirstColumn="0" w:firstRowLastColumn="0" w:lastRowFirstColumn="0" w:lastRowLastColumn="0"/>
            <w:tcW w:w="1530" w:type="dxa"/>
          </w:tcPr>
          <w:p w14:paraId="62E86C33" w14:textId="77777777" w:rsidR="00C82AB3" w:rsidRPr="00E5397D" w:rsidRDefault="00C82AB3" w:rsidP="00C82AB3">
            <w:pPr>
              <w:spacing w:before="120" w:line="360" w:lineRule="auto"/>
              <w:rPr>
                <w:rFonts w:cs="Arial"/>
              </w:rPr>
            </w:pPr>
            <w:r w:rsidRPr="6D7336E1">
              <w:rPr>
                <w:rFonts w:cs="Arial"/>
              </w:rPr>
              <w:t>Walk Transit</w:t>
            </w:r>
          </w:p>
        </w:tc>
        <w:tc>
          <w:tcPr>
            <w:tcW w:w="1350" w:type="dxa"/>
            <w:vAlign w:val="top"/>
          </w:tcPr>
          <w:p w14:paraId="098BC53C" w14:textId="61EB7EBF"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350" w:type="dxa"/>
            <w:vAlign w:val="top"/>
          </w:tcPr>
          <w:p w14:paraId="521A4711" w14:textId="641082D3"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296" w:type="dxa"/>
            <w:vAlign w:val="top"/>
          </w:tcPr>
          <w:p w14:paraId="552540D3" w14:textId="52F05E7B"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-0.1%</w:t>
            </w:r>
          </w:p>
        </w:tc>
        <w:tc>
          <w:tcPr>
            <w:tcW w:w="1332" w:type="dxa"/>
            <w:vAlign w:val="top"/>
          </w:tcPr>
          <w:p w14:paraId="1134BCD7" w14:textId="4F6DA670"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-0.2%</w:t>
            </w:r>
          </w:p>
        </w:tc>
        <w:tc>
          <w:tcPr>
            <w:tcW w:w="1334" w:type="dxa"/>
            <w:vAlign w:val="top"/>
          </w:tcPr>
          <w:p w14:paraId="2F3D43F2" w14:textId="07B2A468"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284" w:type="dxa"/>
            <w:vAlign w:val="top"/>
          </w:tcPr>
          <w:p w14:paraId="5C646B76" w14:textId="70594C5B"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-0.1%</w:t>
            </w:r>
          </w:p>
        </w:tc>
      </w:tr>
      <w:tr w:rsidR="00C82AB3" w:rsidRPr="00E5397D" w14:paraId="12F42A3F" w14:textId="77777777" w:rsidTr="00244078">
        <w:tc>
          <w:tcPr>
            <w:cnfStyle w:val="001000000000" w:firstRow="0" w:lastRow="0" w:firstColumn="1" w:lastColumn="0" w:oddVBand="0" w:evenVBand="0" w:oddHBand="0" w:evenHBand="0" w:firstRowFirstColumn="0" w:firstRowLastColumn="0" w:lastRowFirstColumn="0" w:lastRowLastColumn="0"/>
            <w:tcW w:w="1530" w:type="dxa"/>
          </w:tcPr>
          <w:p w14:paraId="01CA6AF9" w14:textId="77777777" w:rsidR="00C82AB3" w:rsidRPr="00E5397D" w:rsidRDefault="00C82AB3" w:rsidP="00C82AB3">
            <w:pPr>
              <w:spacing w:before="120" w:line="360" w:lineRule="auto"/>
              <w:rPr>
                <w:rFonts w:cs="Arial"/>
              </w:rPr>
            </w:pPr>
            <w:r w:rsidRPr="6D7336E1">
              <w:rPr>
                <w:rFonts w:cs="Arial"/>
              </w:rPr>
              <w:t>Bike</w:t>
            </w:r>
          </w:p>
        </w:tc>
        <w:tc>
          <w:tcPr>
            <w:tcW w:w="1350" w:type="dxa"/>
            <w:vAlign w:val="top"/>
          </w:tcPr>
          <w:p w14:paraId="4D76723A" w14:textId="3B96E879"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-0.2%</w:t>
            </w:r>
          </w:p>
        </w:tc>
        <w:tc>
          <w:tcPr>
            <w:tcW w:w="1350" w:type="dxa"/>
            <w:vAlign w:val="top"/>
          </w:tcPr>
          <w:p w14:paraId="5408F583" w14:textId="56D4F8EA"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-0.6%</w:t>
            </w:r>
          </w:p>
        </w:tc>
        <w:tc>
          <w:tcPr>
            <w:tcW w:w="1296" w:type="dxa"/>
            <w:vAlign w:val="top"/>
          </w:tcPr>
          <w:p w14:paraId="76BF7648" w14:textId="08B9EF58"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332" w:type="dxa"/>
            <w:vAlign w:val="top"/>
          </w:tcPr>
          <w:p w14:paraId="2A29A43D" w14:textId="3BC6A3AA"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334" w:type="dxa"/>
            <w:vAlign w:val="top"/>
          </w:tcPr>
          <w:p w14:paraId="1A8E8A36" w14:textId="59924E0E"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284" w:type="dxa"/>
            <w:vAlign w:val="top"/>
          </w:tcPr>
          <w:p w14:paraId="6958E91F" w14:textId="34947484"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-0.1%</w:t>
            </w:r>
          </w:p>
        </w:tc>
      </w:tr>
      <w:tr w:rsidR="00C82AB3" w:rsidRPr="00E5397D" w14:paraId="4A69BE4A" w14:textId="77777777" w:rsidTr="00244078">
        <w:tc>
          <w:tcPr>
            <w:cnfStyle w:val="001000000000" w:firstRow="0" w:lastRow="0" w:firstColumn="1" w:lastColumn="0" w:oddVBand="0" w:evenVBand="0" w:oddHBand="0" w:evenHBand="0" w:firstRowFirstColumn="0" w:firstRowLastColumn="0" w:lastRowFirstColumn="0" w:lastRowLastColumn="0"/>
            <w:tcW w:w="1530" w:type="dxa"/>
          </w:tcPr>
          <w:p w14:paraId="3C058083" w14:textId="77777777" w:rsidR="00C82AB3" w:rsidRPr="00E5397D" w:rsidRDefault="00C82AB3" w:rsidP="00C82AB3">
            <w:pPr>
              <w:spacing w:before="120" w:line="360" w:lineRule="auto"/>
              <w:rPr>
                <w:rFonts w:cs="Arial"/>
              </w:rPr>
            </w:pPr>
            <w:r w:rsidRPr="6D7336E1">
              <w:rPr>
                <w:rFonts w:cs="Arial"/>
              </w:rPr>
              <w:t>Walk</w:t>
            </w:r>
          </w:p>
        </w:tc>
        <w:tc>
          <w:tcPr>
            <w:tcW w:w="1350" w:type="dxa"/>
            <w:vAlign w:val="top"/>
          </w:tcPr>
          <w:p w14:paraId="3A200253" w14:textId="3A83C0EA"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-0.7%</w:t>
            </w:r>
          </w:p>
        </w:tc>
        <w:tc>
          <w:tcPr>
            <w:tcW w:w="1350" w:type="dxa"/>
            <w:vAlign w:val="top"/>
          </w:tcPr>
          <w:p w14:paraId="7905F0BB" w14:textId="0AC5E393"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-0.4%</w:t>
            </w:r>
          </w:p>
        </w:tc>
        <w:tc>
          <w:tcPr>
            <w:tcW w:w="1296" w:type="dxa"/>
            <w:vAlign w:val="top"/>
          </w:tcPr>
          <w:p w14:paraId="73F13A2E" w14:textId="07FFA631"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-0.4%</w:t>
            </w:r>
          </w:p>
        </w:tc>
        <w:tc>
          <w:tcPr>
            <w:tcW w:w="1332" w:type="dxa"/>
            <w:vAlign w:val="top"/>
          </w:tcPr>
          <w:p w14:paraId="0851E77B" w14:textId="4AD2C442"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-0.8%</w:t>
            </w:r>
          </w:p>
        </w:tc>
        <w:tc>
          <w:tcPr>
            <w:tcW w:w="1334" w:type="dxa"/>
            <w:vAlign w:val="top"/>
          </w:tcPr>
          <w:p w14:paraId="492A1B65" w14:textId="67BB3B75"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-0.2%</w:t>
            </w:r>
          </w:p>
        </w:tc>
        <w:tc>
          <w:tcPr>
            <w:tcW w:w="1284" w:type="dxa"/>
            <w:vAlign w:val="top"/>
          </w:tcPr>
          <w:p w14:paraId="6F69D6FE" w14:textId="2F10EBA7"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-0.3%</w:t>
            </w:r>
          </w:p>
        </w:tc>
      </w:tr>
      <w:tr w:rsidR="00C82AB3" w:rsidRPr="00E5397D" w14:paraId="4BE457BE" w14:textId="77777777" w:rsidTr="00244078">
        <w:tc>
          <w:tcPr>
            <w:cnfStyle w:val="001000000000" w:firstRow="0" w:lastRow="0" w:firstColumn="1" w:lastColumn="0" w:oddVBand="0" w:evenVBand="0" w:oddHBand="0" w:evenHBand="0" w:firstRowFirstColumn="0" w:firstRowLastColumn="0" w:lastRowFirstColumn="0" w:lastRowLastColumn="0"/>
            <w:tcW w:w="1530" w:type="dxa"/>
          </w:tcPr>
          <w:p w14:paraId="55B60C00" w14:textId="77777777" w:rsidR="00C82AB3" w:rsidRPr="00E5397D" w:rsidRDefault="00C82AB3" w:rsidP="00C82AB3">
            <w:pPr>
              <w:spacing w:before="120" w:line="360" w:lineRule="auto"/>
              <w:rPr>
                <w:rFonts w:cs="Arial"/>
              </w:rPr>
            </w:pPr>
            <w:r w:rsidRPr="6D7336E1">
              <w:rPr>
                <w:rFonts w:cs="Arial"/>
              </w:rPr>
              <w:t>School Bus</w:t>
            </w:r>
          </w:p>
        </w:tc>
        <w:tc>
          <w:tcPr>
            <w:tcW w:w="1350" w:type="dxa"/>
            <w:vAlign w:val="top"/>
          </w:tcPr>
          <w:p w14:paraId="43F74427" w14:textId="5A245B5A"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350" w:type="dxa"/>
            <w:vAlign w:val="top"/>
          </w:tcPr>
          <w:p w14:paraId="7FFE5213" w14:textId="5FA9C502"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-0.5%</w:t>
            </w:r>
          </w:p>
        </w:tc>
        <w:tc>
          <w:tcPr>
            <w:tcW w:w="1296" w:type="dxa"/>
            <w:vAlign w:val="top"/>
          </w:tcPr>
          <w:p w14:paraId="5A9F8ECC" w14:textId="530767CB"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332" w:type="dxa"/>
            <w:vAlign w:val="top"/>
          </w:tcPr>
          <w:p w14:paraId="36361787" w14:textId="65AC8AE8"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-0.1%</w:t>
            </w:r>
          </w:p>
        </w:tc>
        <w:tc>
          <w:tcPr>
            <w:tcW w:w="1334" w:type="dxa"/>
            <w:vAlign w:val="top"/>
          </w:tcPr>
          <w:p w14:paraId="543173B4" w14:textId="3A85276A" w:rsidR="00C82AB3" w:rsidRPr="00E3737B"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4B51D6">
              <w:t>0.0%</w:t>
            </w:r>
          </w:p>
        </w:tc>
        <w:tc>
          <w:tcPr>
            <w:tcW w:w="1284" w:type="dxa"/>
            <w:vAlign w:val="top"/>
          </w:tcPr>
          <w:p w14:paraId="08309C2E" w14:textId="1258CC8A"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0.3%</w:t>
            </w:r>
          </w:p>
        </w:tc>
      </w:tr>
      <w:tr w:rsidR="00C82AB3" w:rsidRPr="00E5397D" w14:paraId="1D886FD9" w14:textId="77777777" w:rsidTr="00244078">
        <w:tc>
          <w:tcPr>
            <w:cnfStyle w:val="001000000000" w:firstRow="0" w:lastRow="0" w:firstColumn="1" w:lastColumn="0" w:oddVBand="0" w:evenVBand="0" w:oddHBand="0" w:evenHBand="0" w:firstRowFirstColumn="0" w:firstRowLastColumn="0" w:lastRowFirstColumn="0" w:lastRowLastColumn="0"/>
            <w:tcW w:w="1530" w:type="dxa"/>
          </w:tcPr>
          <w:p w14:paraId="1206F55C" w14:textId="77777777" w:rsidR="00C82AB3" w:rsidRPr="00FD7514" w:rsidRDefault="00C82AB3" w:rsidP="00C82AB3">
            <w:pPr>
              <w:spacing w:before="120" w:line="360" w:lineRule="auto"/>
              <w:rPr>
                <w:rFonts w:cs="Arial"/>
                <w:b/>
              </w:rPr>
            </w:pPr>
            <w:r w:rsidRPr="00FD7514">
              <w:rPr>
                <w:rFonts w:cs="Arial"/>
                <w:b/>
              </w:rPr>
              <w:t>Total</w:t>
            </w:r>
          </w:p>
        </w:tc>
        <w:tc>
          <w:tcPr>
            <w:tcW w:w="1350" w:type="dxa"/>
            <w:vAlign w:val="top"/>
          </w:tcPr>
          <w:p w14:paraId="2FFF7C07" w14:textId="188AF27B"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0.0%</w:t>
            </w:r>
          </w:p>
        </w:tc>
        <w:tc>
          <w:tcPr>
            <w:tcW w:w="1350" w:type="dxa"/>
            <w:vAlign w:val="top"/>
          </w:tcPr>
          <w:p w14:paraId="7745D575" w14:textId="7C754F76"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0.0%</w:t>
            </w:r>
          </w:p>
        </w:tc>
        <w:tc>
          <w:tcPr>
            <w:tcW w:w="1296" w:type="dxa"/>
            <w:vAlign w:val="top"/>
          </w:tcPr>
          <w:p w14:paraId="4D1ADD31" w14:textId="44390558"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0.0%</w:t>
            </w:r>
          </w:p>
        </w:tc>
        <w:tc>
          <w:tcPr>
            <w:tcW w:w="1332" w:type="dxa"/>
            <w:vAlign w:val="top"/>
          </w:tcPr>
          <w:p w14:paraId="1AA48C07" w14:textId="3331029C"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0.0%</w:t>
            </w:r>
          </w:p>
        </w:tc>
        <w:tc>
          <w:tcPr>
            <w:tcW w:w="1334" w:type="dxa"/>
            <w:vAlign w:val="top"/>
          </w:tcPr>
          <w:p w14:paraId="359C993F" w14:textId="3233E14B"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0.0%</w:t>
            </w:r>
          </w:p>
        </w:tc>
        <w:tc>
          <w:tcPr>
            <w:tcW w:w="1284" w:type="dxa"/>
            <w:vAlign w:val="top"/>
          </w:tcPr>
          <w:p w14:paraId="53AFE246" w14:textId="1C836822" w:rsidR="00C82AB3" w:rsidRPr="00C82AB3" w:rsidRDefault="00C82AB3" w:rsidP="00C82AB3">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C82AB3">
              <w:rPr>
                <w:b/>
              </w:rPr>
              <w:t>0.0%</w:t>
            </w:r>
          </w:p>
        </w:tc>
      </w:tr>
    </w:tbl>
    <w:p w14:paraId="6C693565" w14:textId="77777777" w:rsidR="00C76F21" w:rsidRDefault="00C76F21" w:rsidP="00A347C4">
      <w:pPr>
        <w:pStyle w:val="BodyParagraph"/>
      </w:pPr>
    </w:p>
    <w:p w14:paraId="511FB0CE" w14:textId="12B95E74" w:rsidR="005E2116" w:rsidRDefault="005E2116" w:rsidP="005E2116">
      <w:pPr>
        <w:pStyle w:val="Heading4"/>
      </w:pPr>
      <w:r>
        <w:t>Trip Destination</w:t>
      </w:r>
    </w:p>
    <w:p w14:paraId="0B0817CE" w14:textId="77777777" w:rsidR="00A1769F" w:rsidRDefault="00026C0F" w:rsidP="00026C0F">
      <w:pPr>
        <w:pStyle w:val="Caption"/>
      </w:pPr>
      <w:r>
        <w:fldChar w:fldCharType="begin"/>
      </w:r>
      <w:r>
        <w:instrText xml:space="preserve"> REF _Ref7017091 \h </w:instrText>
      </w:r>
      <w:r>
        <w:fldChar w:fldCharType="separate"/>
      </w:r>
    </w:p>
    <w:p w14:paraId="1DE7B780" w14:textId="3DBFBE4B" w:rsidR="006D3FD3" w:rsidRDefault="00A1769F" w:rsidP="006D3FD3">
      <w:pPr>
        <w:pStyle w:val="BodyParagraph"/>
      </w:pPr>
      <w:r>
        <w:t xml:space="preserve">Table </w:t>
      </w:r>
      <w:r>
        <w:rPr>
          <w:noProof/>
        </w:rPr>
        <w:t>57</w:t>
      </w:r>
      <w:r w:rsidR="00026C0F">
        <w:fldChar w:fldCharType="end"/>
      </w:r>
      <w:r w:rsidR="002316C4">
        <w:t xml:space="preserve">As presented in Table </w:t>
      </w:r>
      <w:r w:rsidR="002316C4">
        <w:rPr>
          <w:noProof/>
        </w:rPr>
        <w:t>57</w:t>
      </w:r>
      <w:r w:rsidR="006D3FD3" w:rsidRPr="006D3FD3">
        <w:t xml:space="preserve">, the HTS data suggest an average trip length of </w:t>
      </w:r>
      <w:r w:rsidR="00046DA9">
        <w:t>7</w:t>
      </w:r>
      <w:r w:rsidR="006D3FD3" w:rsidRPr="006D3FD3">
        <w:t>.</w:t>
      </w:r>
      <w:r w:rsidR="00046DA9">
        <w:t>77</w:t>
      </w:r>
      <w:r w:rsidR="006D3FD3" w:rsidRPr="006D3FD3">
        <w:t xml:space="preserve"> miles </w:t>
      </w:r>
      <w:r w:rsidR="002316C4" w:rsidRPr="006D3FD3">
        <w:t>region wide</w:t>
      </w:r>
      <w:r w:rsidR="006D3FD3" w:rsidRPr="006D3FD3">
        <w:t xml:space="preserve">. For the same, the calibrated ABM produces only a slightly </w:t>
      </w:r>
      <w:r w:rsidR="00C27935">
        <w:t>low</w:t>
      </w:r>
      <w:r w:rsidR="006D3FD3" w:rsidRPr="006D3FD3">
        <w:t>er trip length value (</w:t>
      </w:r>
      <w:r w:rsidR="00C27935">
        <w:t>7</w:t>
      </w:r>
      <w:r w:rsidR="006D3FD3" w:rsidRPr="006D3FD3">
        <w:t>.</w:t>
      </w:r>
      <w:r w:rsidR="00C27935">
        <w:t>68</w:t>
      </w:r>
      <w:r w:rsidR="006D3FD3" w:rsidRPr="006D3FD3">
        <w:t xml:space="preserve"> miles). The trip lengths by trip destination purpose </w:t>
      </w:r>
      <w:r w:rsidR="00320D0E">
        <w:t xml:space="preserve">also </w:t>
      </w:r>
      <w:r w:rsidR="006D3FD3" w:rsidRPr="006D3FD3">
        <w:t>match reasonably well.</w:t>
      </w:r>
    </w:p>
    <w:p w14:paraId="7585AD13" w14:textId="77777777" w:rsidR="00C76F21" w:rsidRDefault="00C76F21" w:rsidP="00026C0F">
      <w:pPr>
        <w:pStyle w:val="Caption"/>
      </w:pPr>
      <w:bookmarkStart w:id="249" w:name="_Ref7017091"/>
    </w:p>
    <w:p w14:paraId="0D59491D" w14:textId="204D6D2A" w:rsidR="00026C0F" w:rsidRDefault="00026C0F" w:rsidP="00026C0F">
      <w:pPr>
        <w:pStyle w:val="Caption"/>
      </w:pPr>
      <w:bookmarkStart w:id="250" w:name="_Toc55814481"/>
      <w:r>
        <w:t xml:space="preserve">Table </w:t>
      </w:r>
      <w:r>
        <w:fldChar w:fldCharType="begin"/>
      </w:r>
      <w:r>
        <w:instrText>SEQ Table \* ARABIC</w:instrText>
      </w:r>
      <w:r>
        <w:fldChar w:fldCharType="separate"/>
      </w:r>
      <w:r w:rsidR="00A1769F">
        <w:rPr>
          <w:noProof/>
        </w:rPr>
        <w:t>57</w:t>
      </w:r>
      <w:r>
        <w:fldChar w:fldCharType="end"/>
      </w:r>
      <w:bookmarkEnd w:id="249"/>
      <w:r>
        <w:t xml:space="preserve"> trip lengths (miles) by destination purpose</w:t>
      </w:r>
      <w:bookmarkEnd w:id="250"/>
    </w:p>
    <w:tbl>
      <w:tblPr>
        <w:tblStyle w:val="OrangeFirstColumnLeft"/>
        <w:tblW w:w="0" w:type="auto"/>
        <w:tblLook w:val="04A0" w:firstRow="1" w:lastRow="0" w:firstColumn="1" w:lastColumn="0" w:noHBand="0" w:noVBand="1"/>
      </w:tblPr>
      <w:tblGrid>
        <w:gridCol w:w="3420"/>
        <w:gridCol w:w="2813"/>
        <w:gridCol w:w="3117"/>
      </w:tblGrid>
      <w:tr w:rsidR="009F6166" w:rsidRPr="00E04974" w14:paraId="5723EF55" w14:textId="77777777" w:rsidTr="00A806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0" w:type="dxa"/>
          </w:tcPr>
          <w:p w14:paraId="725481B1" w14:textId="2B52A5D1" w:rsidR="009F6166" w:rsidRPr="00E04974" w:rsidRDefault="00A806F1" w:rsidP="009F6166">
            <w:pPr>
              <w:spacing w:before="120" w:line="360" w:lineRule="auto"/>
              <w:rPr>
                <w:rFonts w:cs="Arial"/>
              </w:rPr>
            </w:pPr>
            <w:r>
              <w:rPr>
                <w:rFonts w:cs="Arial"/>
              </w:rPr>
              <w:t xml:space="preserve">Trip Destination </w:t>
            </w:r>
            <w:r w:rsidR="009F6166" w:rsidRPr="6D7336E1">
              <w:rPr>
                <w:rFonts w:cs="Arial"/>
              </w:rPr>
              <w:t>Purpose</w:t>
            </w:r>
          </w:p>
        </w:tc>
        <w:tc>
          <w:tcPr>
            <w:tcW w:w="2813" w:type="dxa"/>
          </w:tcPr>
          <w:p w14:paraId="2F004F6C" w14:textId="75E96BD9" w:rsidR="009F6166" w:rsidRPr="00E04974"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HTS</w:t>
            </w:r>
          </w:p>
        </w:tc>
        <w:tc>
          <w:tcPr>
            <w:tcW w:w="3117" w:type="dxa"/>
          </w:tcPr>
          <w:p w14:paraId="39F3C045" w14:textId="77777777" w:rsidR="009F6166" w:rsidRPr="00E04974" w:rsidRDefault="009F6166" w:rsidP="009F6166">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ABM</w:t>
            </w:r>
          </w:p>
        </w:tc>
      </w:tr>
      <w:tr w:rsidR="009F6166" w:rsidRPr="00E04974" w14:paraId="0067A95D" w14:textId="77777777" w:rsidTr="00A806F1">
        <w:tc>
          <w:tcPr>
            <w:cnfStyle w:val="001000000000" w:firstRow="0" w:lastRow="0" w:firstColumn="1" w:lastColumn="0" w:oddVBand="0" w:evenVBand="0" w:oddHBand="0" w:evenHBand="0" w:firstRowFirstColumn="0" w:firstRowLastColumn="0" w:lastRowFirstColumn="0" w:lastRowLastColumn="0"/>
            <w:tcW w:w="3420" w:type="dxa"/>
          </w:tcPr>
          <w:p w14:paraId="18A168AC" w14:textId="77777777" w:rsidR="009F6166" w:rsidRPr="00E04974" w:rsidRDefault="009F6166" w:rsidP="009F6166">
            <w:pPr>
              <w:spacing w:before="120" w:line="360" w:lineRule="auto"/>
              <w:rPr>
                <w:rFonts w:cs="Arial"/>
              </w:rPr>
            </w:pPr>
            <w:r w:rsidRPr="6D7336E1">
              <w:rPr>
                <w:rFonts w:cs="Arial"/>
              </w:rPr>
              <w:t>Home</w:t>
            </w:r>
          </w:p>
        </w:tc>
        <w:tc>
          <w:tcPr>
            <w:tcW w:w="2813" w:type="dxa"/>
          </w:tcPr>
          <w:p w14:paraId="03394B55" w14:textId="0B51E2FD"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7</w:t>
            </w:r>
            <w:r w:rsidR="009F6166" w:rsidRPr="00E04974">
              <w:rPr>
                <w:rFonts w:cs="Arial"/>
              </w:rPr>
              <w:t>.</w:t>
            </w:r>
            <w:r>
              <w:rPr>
                <w:rFonts w:cs="Arial"/>
              </w:rPr>
              <w:t>84</w:t>
            </w:r>
          </w:p>
        </w:tc>
        <w:tc>
          <w:tcPr>
            <w:tcW w:w="3117" w:type="dxa"/>
          </w:tcPr>
          <w:p w14:paraId="480B9BE0" w14:textId="2BE0DADC"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8</w:t>
            </w:r>
            <w:r w:rsidR="009F6166" w:rsidRPr="00E04974">
              <w:rPr>
                <w:rFonts w:cs="Arial"/>
              </w:rPr>
              <w:t>.</w:t>
            </w:r>
            <w:r>
              <w:rPr>
                <w:rFonts w:cs="Arial"/>
              </w:rPr>
              <w:t>38</w:t>
            </w:r>
          </w:p>
        </w:tc>
      </w:tr>
      <w:tr w:rsidR="009F6166" w:rsidRPr="00E04974" w14:paraId="5E9E41FE" w14:textId="77777777" w:rsidTr="00A806F1">
        <w:tc>
          <w:tcPr>
            <w:cnfStyle w:val="001000000000" w:firstRow="0" w:lastRow="0" w:firstColumn="1" w:lastColumn="0" w:oddVBand="0" w:evenVBand="0" w:oddHBand="0" w:evenHBand="0" w:firstRowFirstColumn="0" w:firstRowLastColumn="0" w:lastRowFirstColumn="0" w:lastRowLastColumn="0"/>
            <w:tcW w:w="3420" w:type="dxa"/>
          </w:tcPr>
          <w:p w14:paraId="23D8F5C1" w14:textId="77777777" w:rsidR="009F6166" w:rsidRPr="00E04974" w:rsidRDefault="009F6166" w:rsidP="009F6166">
            <w:pPr>
              <w:spacing w:before="120" w:line="360" w:lineRule="auto"/>
              <w:rPr>
                <w:rFonts w:cs="Arial"/>
              </w:rPr>
            </w:pPr>
            <w:r w:rsidRPr="6D7336E1">
              <w:rPr>
                <w:rFonts w:cs="Arial"/>
              </w:rPr>
              <w:t>Work</w:t>
            </w:r>
          </w:p>
        </w:tc>
        <w:tc>
          <w:tcPr>
            <w:tcW w:w="2813" w:type="dxa"/>
          </w:tcPr>
          <w:p w14:paraId="5558C3F5" w14:textId="1186D5A4"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11</w:t>
            </w:r>
            <w:r w:rsidR="009F6166" w:rsidRPr="00E04974">
              <w:rPr>
                <w:rFonts w:cs="Arial"/>
              </w:rPr>
              <w:t>.</w:t>
            </w:r>
            <w:r>
              <w:rPr>
                <w:rFonts w:cs="Arial"/>
              </w:rPr>
              <w:t>59</w:t>
            </w:r>
          </w:p>
        </w:tc>
        <w:tc>
          <w:tcPr>
            <w:tcW w:w="3117" w:type="dxa"/>
          </w:tcPr>
          <w:p w14:paraId="496263DF" w14:textId="0F12E2D3"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10</w:t>
            </w:r>
            <w:r w:rsidR="009F6166" w:rsidRPr="00E04974">
              <w:rPr>
                <w:rFonts w:cs="Arial"/>
              </w:rPr>
              <w:t>.</w:t>
            </w:r>
            <w:r>
              <w:rPr>
                <w:rFonts w:cs="Arial"/>
              </w:rPr>
              <w:t>97</w:t>
            </w:r>
          </w:p>
        </w:tc>
      </w:tr>
      <w:tr w:rsidR="009F6166" w:rsidRPr="00E04974" w14:paraId="015FBDCF" w14:textId="77777777" w:rsidTr="00A806F1">
        <w:tc>
          <w:tcPr>
            <w:cnfStyle w:val="001000000000" w:firstRow="0" w:lastRow="0" w:firstColumn="1" w:lastColumn="0" w:oddVBand="0" w:evenVBand="0" w:oddHBand="0" w:evenHBand="0" w:firstRowFirstColumn="0" w:firstRowLastColumn="0" w:lastRowFirstColumn="0" w:lastRowLastColumn="0"/>
            <w:tcW w:w="3420" w:type="dxa"/>
          </w:tcPr>
          <w:p w14:paraId="7856A142" w14:textId="77777777" w:rsidR="009F6166" w:rsidRPr="00E04974" w:rsidRDefault="009F6166" w:rsidP="009F6166">
            <w:pPr>
              <w:spacing w:before="120" w:line="360" w:lineRule="auto"/>
              <w:rPr>
                <w:rFonts w:cs="Arial"/>
              </w:rPr>
            </w:pPr>
            <w:r w:rsidRPr="6D7336E1">
              <w:rPr>
                <w:rFonts w:cs="Arial"/>
              </w:rPr>
              <w:lastRenderedPageBreak/>
              <w:t>School</w:t>
            </w:r>
          </w:p>
        </w:tc>
        <w:tc>
          <w:tcPr>
            <w:tcW w:w="2813" w:type="dxa"/>
          </w:tcPr>
          <w:p w14:paraId="2E756813" w14:textId="6602F5D6"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6</w:t>
            </w:r>
            <w:r w:rsidR="009F6166" w:rsidRPr="00E04974">
              <w:rPr>
                <w:rFonts w:cs="Arial"/>
              </w:rPr>
              <w:t>.</w:t>
            </w:r>
            <w:r>
              <w:rPr>
                <w:rFonts w:cs="Arial"/>
              </w:rPr>
              <w:t>91</w:t>
            </w:r>
          </w:p>
        </w:tc>
        <w:tc>
          <w:tcPr>
            <w:tcW w:w="3117" w:type="dxa"/>
          </w:tcPr>
          <w:p w14:paraId="6926678F" w14:textId="3333EE31"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7</w:t>
            </w:r>
            <w:r w:rsidR="009F6166" w:rsidRPr="00E04974">
              <w:rPr>
                <w:rFonts w:cs="Arial"/>
              </w:rPr>
              <w:t>.</w:t>
            </w:r>
            <w:r>
              <w:rPr>
                <w:rFonts w:cs="Arial"/>
              </w:rPr>
              <w:t>85</w:t>
            </w:r>
          </w:p>
        </w:tc>
      </w:tr>
      <w:tr w:rsidR="009F6166" w:rsidRPr="00E04974" w14:paraId="3EB80311" w14:textId="77777777" w:rsidTr="00A806F1">
        <w:tc>
          <w:tcPr>
            <w:cnfStyle w:val="001000000000" w:firstRow="0" w:lastRow="0" w:firstColumn="1" w:lastColumn="0" w:oddVBand="0" w:evenVBand="0" w:oddHBand="0" w:evenHBand="0" w:firstRowFirstColumn="0" w:firstRowLastColumn="0" w:lastRowFirstColumn="0" w:lastRowLastColumn="0"/>
            <w:tcW w:w="3420" w:type="dxa"/>
          </w:tcPr>
          <w:p w14:paraId="51014E0B" w14:textId="77777777" w:rsidR="009F6166" w:rsidRPr="00E04974" w:rsidRDefault="009F6166" w:rsidP="009F6166">
            <w:pPr>
              <w:spacing w:before="120" w:line="360" w:lineRule="auto"/>
              <w:rPr>
                <w:rFonts w:cs="Arial"/>
              </w:rPr>
            </w:pPr>
            <w:r w:rsidRPr="6D7336E1">
              <w:rPr>
                <w:rFonts w:cs="Arial"/>
              </w:rPr>
              <w:t>Escort</w:t>
            </w:r>
          </w:p>
        </w:tc>
        <w:tc>
          <w:tcPr>
            <w:tcW w:w="2813" w:type="dxa"/>
          </w:tcPr>
          <w:p w14:paraId="3A1BDD68" w14:textId="1DB3ACB6"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6</w:t>
            </w:r>
            <w:r w:rsidR="009F6166" w:rsidRPr="00E04974">
              <w:rPr>
                <w:rFonts w:cs="Arial"/>
              </w:rPr>
              <w:t>.</w:t>
            </w:r>
            <w:r>
              <w:rPr>
                <w:rFonts w:cs="Arial"/>
              </w:rPr>
              <w:t>70</w:t>
            </w:r>
          </w:p>
        </w:tc>
        <w:tc>
          <w:tcPr>
            <w:tcW w:w="3117" w:type="dxa"/>
          </w:tcPr>
          <w:p w14:paraId="5A09A2D1" w14:textId="0D2E5C1F"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6</w:t>
            </w:r>
            <w:r w:rsidR="009F6166" w:rsidRPr="00E04974">
              <w:rPr>
                <w:rFonts w:cs="Arial"/>
              </w:rPr>
              <w:t>.</w:t>
            </w:r>
            <w:r>
              <w:rPr>
                <w:rFonts w:cs="Arial"/>
              </w:rPr>
              <w:t>20</w:t>
            </w:r>
          </w:p>
        </w:tc>
      </w:tr>
      <w:tr w:rsidR="009F6166" w:rsidRPr="00E04974" w14:paraId="6AC4966D" w14:textId="77777777" w:rsidTr="00A806F1">
        <w:tc>
          <w:tcPr>
            <w:cnfStyle w:val="001000000000" w:firstRow="0" w:lastRow="0" w:firstColumn="1" w:lastColumn="0" w:oddVBand="0" w:evenVBand="0" w:oddHBand="0" w:evenHBand="0" w:firstRowFirstColumn="0" w:firstRowLastColumn="0" w:lastRowFirstColumn="0" w:lastRowLastColumn="0"/>
            <w:tcW w:w="3420" w:type="dxa"/>
          </w:tcPr>
          <w:p w14:paraId="345A8688" w14:textId="77777777" w:rsidR="009F6166" w:rsidRPr="00E04974" w:rsidRDefault="009F6166" w:rsidP="009F6166">
            <w:pPr>
              <w:spacing w:before="120" w:line="360" w:lineRule="auto"/>
              <w:rPr>
                <w:rFonts w:cs="Arial"/>
              </w:rPr>
            </w:pPr>
            <w:r w:rsidRPr="6D7336E1">
              <w:rPr>
                <w:rFonts w:cs="Arial"/>
              </w:rPr>
              <w:t>Personal Business</w:t>
            </w:r>
          </w:p>
        </w:tc>
        <w:tc>
          <w:tcPr>
            <w:tcW w:w="2813" w:type="dxa"/>
          </w:tcPr>
          <w:p w14:paraId="0FE7E3B4" w14:textId="07293EC2"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7</w:t>
            </w:r>
            <w:r w:rsidR="009F6166" w:rsidRPr="00E04974">
              <w:rPr>
                <w:rFonts w:cs="Arial"/>
              </w:rPr>
              <w:t>.</w:t>
            </w:r>
            <w:r>
              <w:rPr>
                <w:rFonts w:cs="Arial"/>
              </w:rPr>
              <w:t>23</w:t>
            </w:r>
          </w:p>
        </w:tc>
        <w:tc>
          <w:tcPr>
            <w:tcW w:w="3117" w:type="dxa"/>
          </w:tcPr>
          <w:p w14:paraId="4E173121" w14:textId="5B004BAE"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6</w:t>
            </w:r>
            <w:r w:rsidR="009F6166" w:rsidRPr="00E04974">
              <w:rPr>
                <w:rFonts w:cs="Arial"/>
              </w:rPr>
              <w:t>.</w:t>
            </w:r>
            <w:r>
              <w:rPr>
                <w:rFonts w:cs="Arial"/>
              </w:rPr>
              <w:t>56</w:t>
            </w:r>
          </w:p>
        </w:tc>
      </w:tr>
      <w:tr w:rsidR="009F6166" w:rsidRPr="00E04974" w14:paraId="74B773F7" w14:textId="77777777" w:rsidTr="00A806F1">
        <w:tc>
          <w:tcPr>
            <w:cnfStyle w:val="001000000000" w:firstRow="0" w:lastRow="0" w:firstColumn="1" w:lastColumn="0" w:oddVBand="0" w:evenVBand="0" w:oddHBand="0" w:evenHBand="0" w:firstRowFirstColumn="0" w:firstRowLastColumn="0" w:lastRowFirstColumn="0" w:lastRowLastColumn="0"/>
            <w:tcW w:w="3420" w:type="dxa"/>
          </w:tcPr>
          <w:p w14:paraId="12CBD2D4" w14:textId="77777777" w:rsidR="009F6166" w:rsidRPr="00E04974" w:rsidRDefault="009F6166" w:rsidP="009F6166">
            <w:pPr>
              <w:spacing w:before="120" w:line="360" w:lineRule="auto"/>
              <w:rPr>
                <w:rFonts w:cs="Arial"/>
              </w:rPr>
            </w:pPr>
            <w:r w:rsidRPr="6D7336E1">
              <w:rPr>
                <w:rFonts w:cs="Arial"/>
              </w:rPr>
              <w:t>Shop</w:t>
            </w:r>
          </w:p>
        </w:tc>
        <w:tc>
          <w:tcPr>
            <w:tcW w:w="2813" w:type="dxa"/>
          </w:tcPr>
          <w:p w14:paraId="3063D2D4" w14:textId="4DCA50B0"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5</w:t>
            </w:r>
            <w:r w:rsidR="009F6166" w:rsidRPr="00E04974">
              <w:rPr>
                <w:rFonts w:cs="Arial"/>
              </w:rPr>
              <w:t>.</w:t>
            </w:r>
            <w:r>
              <w:rPr>
                <w:rFonts w:cs="Arial"/>
              </w:rPr>
              <w:t>71</w:t>
            </w:r>
          </w:p>
        </w:tc>
        <w:tc>
          <w:tcPr>
            <w:tcW w:w="3117" w:type="dxa"/>
          </w:tcPr>
          <w:p w14:paraId="009BD142" w14:textId="505ADD3D"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5</w:t>
            </w:r>
            <w:r w:rsidR="009F6166" w:rsidRPr="00E04974">
              <w:rPr>
                <w:rFonts w:cs="Arial"/>
              </w:rPr>
              <w:t>.</w:t>
            </w:r>
            <w:r>
              <w:rPr>
                <w:rFonts w:cs="Arial"/>
              </w:rPr>
              <w:t>77</w:t>
            </w:r>
          </w:p>
        </w:tc>
      </w:tr>
      <w:tr w:rsidR="00A806F1" w:rsidRPr="00E04974" w14:paraId="61912A40" w14:textId="77777777" w:rsidTr="00A806F1">
        <w:tc>
          <w:tcPr>
            <w:cnfStyle w:val="001000000000" w:firstRow="0" w:lastRow="0" w:firstColumn="1" w:lastColumn="0" w:oddVBand="0" w:evenVBand="0" w:oddHBand="0" w:evenHBand="0" w:firstRowFirstColumn="0" w:firstRowLastColumn="0" w:lastRowFirstColumn="0" w:lastRowLastColumn="0"/>
            <w:tcW w:w="3420" w:type="dxa"/>
            <w:shd w:val="clear" w:color="auto" w:fill="F68B1F" w:themeFill="background2"/>
          </w:tcPr>
          <w:p w14:paraId="2B301686" w14:textId="77777777" w:rsidR="00A806F1" w:rsidRPr="00A806F1" w:rsidRDefault="00A806F1" w:rsidP="00EE7E75">
            <w:pPr>
              <w:spacing w:before="120" w:line="360" w:lineRule="auto"/>
              <w:rPr>
                <w:rFonts w:cs="Arial"/>
                <w:b/>
                <w:color w:val="FFFFFF" w:themeColor="background1"/>
              </w:rPr>
            </w:pPr>
            <w:r w:rsidRPr="00A806F1">
              <w:rPr>
                <w:rFonts w:cs="Arial"/>
                <w:b/>
                <w:color w:val="FFFFFF" w:themeColor="background1"/>
              </w:rPr>
              <w:t>Trip Destination Purpose</w:t>
            </w:r>
          </w:p>
        </w:tc>
        <w:tc>
          <w:tcPr>
            <w:tcW w:w="2813" w:type="dxa"/>
            <w:shd w:val="clear" w:color="auto" w:fill="F68B1F" w:themeFill="background2"/>
          </w:tcPr>
          <w:p w14:paraId="6EDCCE65" w14:textId="77777777" w:rsidR="00A806F1" w:rsidRPr="00A806F1" w:rsidRDefault="00A806F1" w:rsidP="00EE7E7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FFFFFF" w:themeColor="background1"/>
              </w:rPr>
            </w:pPr>
            <w:r w:rsidRPr="00A806F1">
              <w:rPr>
                <w:rFonts w:cs="Arial"/>
                <w:b/>
                <w:color w:val="FFFFFF" w:themeColor="background1"/>
              </w:rPr>
              <w:t>HTS</w:t>
            </w:r>
          </w:p>
        </w:tc>
        <w:tc>
          <w:tcPr>
            <w:tcW w:w="3117" w:type="dxa"/>
            <w:shd w:val="clear" w:color="auto" w:fill="F68B1F" w:themeFill="background2"/>
          </w:tcPr>
          <w:p w14:paraId="27E6EFFB" w14:textId="77777777" w:rsidR="00A806F1" w:rsidRPr="00A806F1" w:rsidRDefault="00A806F1" w:rsidP="00EE7E75">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color w:val="FFFFFF" w:themeColor="background1"/>
              </w:rPr>
            </w:pPr>
            <w:r w:rsidRPr="00A806F1">
              <w:rPr>
                <w:rFonts w:cs="Arial"/>
                <w:b/>
                <w:color w:val="FFFFFF" w:themeColor="background1"/>
              </w:rPr>
              <w:t>ABM</w:t>
            </w:r>
          </w:p>
        </w:tc>
      </w:tr>
      <w:tr w:rsidR="009F6166" w:rsidRPr="00E04974" w14:paraId="0D14BB63" w14:textId="77777777" w:rsidTr="00A806F1">
        <w:tc>
          <w:tcPr>
            <w:cnfStyle w:val="001000000000" w:firstRow="0" w:lastRow="0" w:firstColumn="1" w:lastColumn="0" w:oddVBand="0" w:evenVBand="0" w:oddHBand="0" w:evenHBand="0" w:firstRowFirstColumn="0" w:firstRowLastColumn="0" w:lastRowFirstColumn="0" w:lastRowLastColumn="0"/>
            <w:tcW w:w="3420" w:type="dxa"/>
          </w:tcPr>
          <w:p w14:paraId="3CE8C444" w14:textId="77777777" w:rsidR="009F6166" w:rsidRPr="00E04974" w:rsidRDefault="009F6166" w:rsidP="009F6166">
            <w:pPr>
              <w:spacing w:before="120" w:line="360" w:lineRule="auto"/>
              <w:rPr>
                <w:rFonts w:cs="Arial"/>
              </w:rPr>
            </w:pPr>
            <w:r w:rsidRPr="6D7336E1">
              <w:rPr>
                <w:rFonts w:cs="Arial"/>
              </w:rPr>
              <w:t>Meal</w:t>
            </w:r>
          </w:p>
        </w:tc>
        <w:tc>
          <w:tcPr>
            <w:tcW w:w="2813" w:type="dxa"/>
          </w:tcPr>
          <w:p w14:paraId="48BE3B8B" w14:textId="26C53DDF"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6</w:t>
            </w:r>
            <w:r w:rsidR="009F6166" w:rsidRPr="00E04974">
              <w:rPr>
                <w:rFonts w:cs="Arial"/>
              </w:rPr>
              <w:t>.</w:t>
            </w:r>
            <w:r>
              <w:rPr>
                <w:rFonts w:cs="Arial"/>
              </w:rPr>
              <w:t>05</w:t>
            </w:r>
          </w:p>
        </w:tc>
        <w:tc>
          <w:tcPr>
            <w:tcW w:w="3117" w:type="dxa"/>
          </w:tcPr>
          <w:p w14:paraId="44FF3157" w14:textId="1F6A4973"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5</w:t>
            </w:r>
            <w:r w:rsidR="009F6166" w:rsidRPr="00E04974">
              <w:rPr>
                <w:rFonts w:cs="Arial"/>
              </w:rPr>
              <w:t>.</w:t>
            </w:r>
            <w:r>
              <w:rPr>
                <w:rFonts w:cs="Arial"/>
              </w:rPr>
              <w:t>79</w:t>
            </w:r>
          </w:p>
        </w:tc>
      </w:tr>
      <w:tr w:rsidR="009F6166" w:rsidRPr="00E04974" w14:paraId="6033ED83" w14:textId="77777777" w:rsidTr="00A806F1">
        <w:tc>
          <w:tcPr>
            <w:cnfStyle w:val="001000000000" w:firstRow="0" w:lastRow="0" w:firstColumn="1" w:lastColumn="0" w:oddVBand="0" w:evenVBand="0" w:oddHBand="0" w:evenHBand="0" w:firstRowFirstColumn="0" w:firstRowLastColumn="0" w:lastRowFirstColumn="0" w:lastRowLastColumn="0"/>
            <w:tcW w:w="3420" w:type="dxa"/>
          </w:tcPr>
          <w:p w14:paraId="6F658434" w14:textId="77777777" w:rsidR="009F6166" w:rsidRPr="00E04974" w:rsidRDefault="009F6166" w:rsidP="009F6166">
            <w:pPr>
              <w:spacing w:before="120" w:line="360" w:lineRule="auto"/>
              <w:rPr>
                <w:rFonts w:cs="Arial"/>
              </w:rPr>
            </w:pPr>
            <w:r w:rsidRPr="6D7336E1">
              <w:rPr>
                <w:rFonts w:cs="Arial"/>
              </w:rPr>
              <w:t>Social/Recreational</w:t>
            </w:r>
          </w:p>
        </w:tc>
        <w:tc>
          <w:tcPr>
            <w:tcW w:w="2813" w:type="dxa"/>
          </w:tcPr>
          <w:p w14:paraId="248DA46C" w14:textId="7283DCEC"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7</w:t>
            </w:r>
            <w:r w:rsidR="009F6166" w:rsidRPr="00E04974">
              <w:rPr>
                <w:rFonts w:cs="Arial"/>
              </w:rPr>
              <w:t>.</w:t>
            </w:r>
            <w:r>
              <w:rPr>
                <w:rFonts w:cs="Arial"/>
              </w:rPr>
              <w:t>19</w:t>
            </w:r>
          </w:p>
        </w:tc>
        <w:tc>
          <w:tcPr>
            <w:tcW w:w="3117" w:type="dxa"/>
          </w:tcPr>
          <w:p w14:paraId="68E97B81" w14:textId="466369F4"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6</w:t>
            </w:r>
            <w:r w:rsidR="009F6166" w:rsidRPr="00E04974">
              <w:rPr>
                <w:rFonts w:cs="Arial"/>
              </w:rPr>
              <w:t>.</w:t>
            </w:r>
            <w:r>
              <w:rPr>
                <w:rFonts w:cs="Arial"/>
              </w:rPr>
              <w:t>72</w:t>
            </w:r>
          </w:p>
        </w:tc>
      </w:tr>
      <w:tr w:rsidR="009F6166" w:rsidRPr="00E04974" w14:paraId="6FF13D95" w14:textId="77777777" w:rsidTr="00A806F1">
        <w:tc>
          <w:tcPr>
            <w:cnfStyle w:val="001000000000" w:firstRow="0" w:lastRow="0" w:firstColumn="1" w:lastColumn="0" w:oddVBand="0" w:evenVBand="0" w:oddHBand="0" w:evenHBand="0" w:firstRowFirstColumn="0" w:firstRowLastColumn="0" w:lastRowFirstColumn="0" w:lastRowLastColumn="0"/>
            <w:tcW w:w="3420" w:type="dxa"/>
          </w:tcPr>
          <w:p w14:paraId="432B98C6" w14:textId="77777777" w:rsidR="009F6166" w:rsidRPr="00AA110B" w:rsidRDefault="009F6166" w:rsidP="009F6166">
            <w:pPr>
              <w:spacing w:before="120" w:line="360" w:lineRule="auto"/>
              <w:rPr>
                <w:rFonts w:cs="Arial"/>
                <w:b/>
                <w:bCs/>
              </w:rPr>
            </w:pPr>
            <w:r w:rsidRPr="6D7336E1">
              <w:rPr>
                <w:rFonts w:cs="Arial"/>
                <w:b/>
                <w:bCs/>
              </w:rPr>
              <w:t>Total</w:t>
            </w:r>
          </w:p>
        </w:tc>
        <w:tc>
          <w:tcPr>
            <w:tcW w:w="2813" w:type="dxa"/>
          </w:tcPr>
          <w:p w14:paraId="7A90CA21" w14:textId="3D57B2C1"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Pr>
                <w:rFonts w:cs="Arial"/>
                <w:b/>
              </w:rPr>
              <w:t>7</w:t>
            </w:r>
            <w:r w:rsidR="009F6166" w:rsidRPr="2C75E226">
              <w:rPr>
                <w:rFonts w:cs="Arial"/>
                <w:b/>
              </w:rPr>
              <w:t>.</w:t>
            </w:r>
            <w:r>
              <w:rPr>
                <w:rFonts w:cs="Arial"/>
                <w:b/>
              </w:rPr>
              <w:t>77</w:t>
            </w:r>
          </w:p>
        </w:tc>
        <w:tc>
          <w:tcPr>
            <w:tcW w:w="3117" w:type="dxa"/>
          </w:tcPr>
          <w:p w14:paraId="1FA74AE7" w14:textId="619BE3ED" w:rsidR="009F6166" w:rsidRPr="00E04974" w:rsidRDefault="00BD3017" w:rsidP="009F6166">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Pr>
                <w:rFonts w:cs="Arial"/>
                <w:b/>
              </w:rPr>
              <w:t>7</w:t>
            </w:r>
            <w:r w:rsidR="009F6166" w:rsidRPr="2C75E226">
              <w:rPr>
                <w:rFonts w:cs="Arial"/>
                <w:b/>
              </w:rPr>
              <w:t>.</w:t>
            </w:r>
            <w:r>
              <w:rPr>
                <w:rFonts w:cs="Arial"/>
                <w:b/>
              </w:rPr>
              <w:t>68</w:t>
            </w:r>
          </w:p>
        </w:tc>
      </w:tr>
    </w:tbl>
    <w:p w14:paraId="6478AFD8" w14:textId="75D78176" w:rsidR="005E2116" w:rsidRDefault="00046E9D" w:rsidP="00046E9D">
      <w:pPr>
        <w:pStyle w:val="Heading4"/>
      </w:pPr>
      <w:r>
        <w:t>Tour Time of Day</w:t>
      </w:r>
    </w:p>
    <w:p w14:paraId="477B90C6" w14:textId="3F619A13" w:rsidR="002F2349" w:rsidRDefault="006D3FD3" w:rsidP="00046E9D">
      <w:pPr>
        <w:pStyle w:val="BodyParagraph"/>
      </w:pPr>
      <w:r w:rsidRPr="006D3FD3">
        <w:t xml:space="preserve">Plots of tour arrival and departure times at primary destination are presented in </w:t>
      </w:r>
      <w:r w:rsidR="00171A53">
        <w:fldChar w:fldCharType="begin"/>
      </w:r>
      <w:r w:rsidR="00171A53">
        <w:instrText xml:space="preserve"> REF _Ref7019583 \h </w:instrText>
      </w:r>
      <w:r w:rsidR="00171A53">
        <w:fldChar w:fldCharType="separate"/>
      </w:r>
      <w:r w:rsidR="00A1769F">
        <w:t xml:space="preserve">Figure </w:t>
      </w:r>
      <w:r w:rsidR="00A1769F">
        <w:rPr>
          <w:noProof/>
        </w:rPr>
        <w:t>39</w:t>
      </w:r>
      <w:r w:rsidR="00171A53">
        <w:fldChar w:fldCharType="end"/>
      </w:r>
      <w:r w:rsidRPr="006D3FD3">
        <w:t xml:space="preserve"> through </w:t>
      </w:r>
      <w:r w:rsidR="00171A53">
        <w:fldChar w:fldCharType="begin"/>
      </w:r>
      <w:r w:rsidR="00171A53">
        <w:instrText xml:space="preserve"> REF _Ref7019597 \h </w:instrText>
      </w:r>
      <w:r w:rsidR="00171A53">
        <w:fldChar w:fldCharType="separate"/>
      </w:r>
      <w:r w:rsidR="00A1769F">
        <w:t xml:space="preserve">Figure </w:t>
      </w:r>
      <w:r w:rsidR="00A1769F">
        <w:rPr>
          <w:noProof/>
        </w:rPr>
        <w:t>46</w:t>
      </w:r>
      <w:r w:rsidR="00171A53">
        <w:fldChar w:fldCharType="end"/>
      </w:r>
      <w:r w:rsidRPr="006D3FD3">
        <w:t>. The ABM distribution generally match well with the HTS distribution by purpose. The work-based arrival times are more peaked in the survey than in the model, which is common since the model tends to predict smooth distributions.</w:t>
      </w:r>
    </w:p>
    <w:p w14:paraId="64AC8076" w14:textId="77777777" w:rsidR="00C76F21" w:rsidRDefault="002F2349" w:rsidP="00C76F21">
      <w:pPr>
        <w:pStyle w:val="BodyParagraph"/>
        <w:keepNext/>
      </w:pPr>
      <w:r>
        <w:rPr>
          <w:noProof/>
        </w:rPr>
        <w:drawing>
          <wp:inline distT="0" distB="0" distL="0" distR="0" wp14:anchorId="6B7FAE33" wp14:editId="5F28039A">
            <wp:extent cx="5505450" cy="3238500"/>
            <wp:effectExtent l="0" t="0" r="0" b="0"/>
            <wp:docPr id="1901967685" name="Chart 190196768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62D6018" w14:textId="052B5C1D" w:rsidR="00046E9D" w:rsidRDefault="00C76F21" w:rsidP="00C76F21">
      <w:pPr>
        <w:pStyle w:val="Caption"/>
      </w:pPr>
      <w:bookmarkStart w:id="251" w:name="_Ref7019583"/>
      <w:bookmarkStart w:id="252" w:name="_Toc55814408"/>
      <w:r>
        <w:t xml:space="preserve">Figure </w:t>
      </w:r>
      <w:r>
        <w:fldChar w:fldCharType="begin"/>
      </w:r>
      <w:r>
        <w:instrText>SEQ Figure \* ARABIC</w:instrText>
      </w:r>
      <w:r>
        <w:fldChar w:fldCharType="separate"/>
      </w:r>
      <w:r w:rsidR="00A1769F">
        <w:rPr>
          <w:noProof/>
        </w:rPr>
        <w:t>39</w:t>
      </w:r>
      <w:r>
        <w:fldChar w:fldCharType="end"/>
      </w:r>
      <w:bookmarkEnd w:id="251"/>
      <w:r>
        <w:t xml:space="preserve"> time of day distribution of work arrival times</w:t>
      </w:r>
      <w:bookmarkEnd w:id="252"/>
    </w:p>
    <w:p w14:paraId="60C77B0F" w14:textId="5FC8E91B" w:rsidR="00C76F21" w:rsidRDefault="00C76F21" w:rsidP="00C76F21"/>
    <w:p w14:paraId="39A397E9" w14:textId="77777777" w:rsidR="00C76F21" w:rsidRPr="00C76F21" w:rsidRDefault="00C76F21" w:rsidP="00C76F21"/>
    <w:p w14:paraId="17C0A007" w14:textId="77777777" w:rsidR="00E83E7F" w:rsidRDefault="00D05F22" w:rsidP="00E83E7F">
      <w:pPr>
        <w:pStyle w:val="BodyParagraph"/>
        <w:keepNext/>
      </w:pPr>
      <w:r>
        <w:rPr>
          <w:noProof/>
        </w:rPr>
        <w:lastRenderedPageBreak/>
        <w:drawing>
          <wp:inline distT="0" distB="0" distL="0" distR="0" wp14:anchorId="168BEFB0" wp14:editId="1176FDF2">
            <wp:extent cx="5505450" cy="3238500"/>
            <wp:effectExtent l="0" t="0" r="0" b="0"/>
            <wp:docPr id="62" name="Chart 62">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2230C73" w14:textId="54C41E76" w:rsidR="001A0BF0" w:rsidRDefault="00E83E7F" w:rsidP="00E83E7F">
      <w:pPr>
        <w:pStyle w:val="Caption"/>
      </w:pPr>
      <w:bookmarkStart w:id="253" w:name="_Toc55814409"/>
      <w:r>
        <w:t xml:space="preserve">Figure </w:t>
      </w:r>
      <w:r>
        <w:fldChar w:fldCharType="begin"/>
      </w:r>
      <w:r>
        <w:instrText>SEQ Figure \* ARABIC</w:instrText>
      </w:r>
      <w:r>
        <w:fldChar w:fldCharType="separate"/>
      </w:r>
      <w:r w:rsidR="00A1769F">
        <w:rPr>
          <w:noProof/>
        </w:rPr>
        <w:t>40</w:t>
      </w:r>
      <w:r>
        <w:fldChar w:fldCharType="end"/>
      </w:r>
      <w:r>
        <w:t xml:space="preserve"> </w:t>
      </w:r>
      <w:r w:rsidRPr="00584CA3">
        <w:t>TIME OF DAY DISTRIBUTION OF WORK DEPARTURE TIMES</w:t>
      </w:r>
      <w:bookmarkEnd w:id="253"/>
    </w:p>
    <w:p w14:paraId="4300E783" w14:textId="77777777" w:rsidR="00E83E7F" w:rsidRDefault="00D05F22" w:rsidP="00E83E7F">
      <w:pPr>
        <w:pStyle w:val="BodyParagraph"/>
        <w:keepNext/>
      </w:pPr>
      <w:r>
        <w:rPr>
          <w:noProof/>
        </w:rPr>
        <w:drawing>
          <wp:inline distT="0" distB="0" distL="0" distR="0" wp14:anchorId="7D5FD34B" wp14:editId="6039E6C5">
            <wp:extent cx="5505450" cy="3238500"/>
            <wp:effectExtent l="0" t="0" r="0" b="0"/>
            <wp:docPr id="63" name="Chart 63">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D9C2C45" w14:textId="181290C5" w:rsidR="001A0BF0" w:rsidRDefault="00E83E7F" w:rsidP="00E83E7F">
      <w:pPr>
        <w:pStyle w:val="Caption"/>
      </w:pPr>
      <w:bookmarkStart w:id="254" w:name="_Toc55814410"/>
      <w:r>
        <w:t xml:space="preserve">Figure </w:t>
      </w:r>
      <w:r>
        <w:fldChar w:fldCharType="begin"/>
      </w:r>
      <w:r>
        <w:instrText>SEQ Figure \* ARABIC</w:instrText>
      </w:r>
      <w:r>
        <w:fldChar w:fldCharType="separate"/>
      </w:r>
      <w:r w:rsidR="00A1769F">
        <w:rPr>
          <w:noProof/>
        </w:rPr>
        <w:t>41</w:t>
      </w:r>
      <w:r>
        <w:fldChar w:fldCharType="end"/>
      </w:r>
      <w:r>
        <w:t xml:space="preserve"> </w:t>
      </w:r>
      <w:r w:rsidRPr="00142D94">
        <w:t>TIME OF DAY DISTRIBUTION OF SCHOOL ARRIVAL TIMES</w:t>
      </w:r>
      <w:bookmarkEnd w:id="254"/>
    </w:p>
    <w:p w14:paraId="6A3FD34D" w14:textId="1C573F74" w:rsidR="001A0BF0" w:rsidRDefault="001A0BF0" w:rsidP="00046E9D">
      <w:pPr>
        <w:pStyle w:val="BodyParagraph"/>
      </w:pPr>
    </w:p>
    <w:p w14:paraId="20EB3783" w14:textId="77777777" w:rsidR="00E83E7F" w:rsidRDefault="00D05F22" w:rsidP="00E83E7F">
      <w:pPr>
        <w:pStyle w:val="BodyParagraph"/>
        <w:keepNext/>
      </w:pPr>
      <w:r>
        <w:rPr>
          <w:noProof/>
        </w:rPr>
        <w:drawing>
          <wp:inline distT="0" distB="0" distL="0" distR="0" wp14:anchorId="5D09A66C" wp14:editId="21D965E7">
            <wp:extent cx="5943600" cy="3128010"/>
            <wp:effectExtent l="0" t="0" r="0" b="15240"/>
            <wp:docPr id="1901967680" name="Chart 1901967680">
              <a:extLst xmlns:a="http://schemas.openxmlformats.org/drawingml/2006/main">
                <a:ext uri="{FF2B5EF4-FFF2-40B4-BE49-F238E27FC236}">
                  <a16:creationId xmlns:a16="http://schemas.microsoft.com/office/drawing/2014/main" id="{70D4DA3C-F953-47C2-92BC-DD690CF9A6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CC60EC9" w14:textId="2BF95B8B" w:rsidR="001A0BF0" w:rsidRDefault="00E83E7F" w:rsidP="00E83E7F">
      <w:pPr>
        <w:pStyle w:val="Caption"/>
      </w:pPr>
      <w:bookmarkStart w:id="255" w:name="_Toc55814411"/>
      <w:r>
        <w:t xml:space="preserve">Figure </w:t>
      </w:r>
      <w:r>
        <w:fldChar w:fldCharType="begin"/>
      </w:r>
      <w:r>
        <w:instrText>SEQ Figure \* ARABIC</w:instrText>
      </w:r>
      <w:r>
        <w:fldChar w:fldCharType="separate"/>
      </w:r>
      <w:r w:rsidR="00A1769F">
        <w:rPr>
          <w:noProof/>
        </w:rPr>
        <w:t>42</w:t>
      </w:r>
      <w:r>
        <w:fldChar w:fldCharType="end"/>
      </w:r>
      <w:r>
        <w:t xml:space="preserve"> </w:t>
      </w:r>
      <w:r w:rsidRPr="00087EA1">
        <w:t>TIME OF DAY DISTRIBUTION OF SCHOOL DEPARTURE TIMES</w:t>
      </w:r>
      <w:bookmarkEnd w:id="255"/>
    </w:p>
    <w:p w14:paraId="3F1F8622" w14:textId="77777777" w:rsidR="00E83E7F" w:rsidRDefault="00D05F22" w:rsidP="00E83E7F">
      <w:pPr>
        <w:pStyle w:val="BodyParagraph"/>
        <w:keepNext/>
      </w:pPr>
      <w:r>
        <w:rPr>
          <w:noProof/>
        </w:rPr>
        <w:drawing>
          <wp:inline distT="0" distB="0" distL="0" distR="0" wp14:anchorId="20248A94" wp14:editId="34E51E11">
            <wp:extent cx="5505450" cy="3238500"/>
            <wp:effectExtent l="0" t="0" r="0" b="0"/>
            <wp:docPr id="1901967681" name="Chart 1901967681">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348EF55" w14:textId="22164062" w:rsidR="001A0BF0" w:rsidRDefault="00E83E7F" w:rsidP="00E83E7F">
      <w:pPr>
        <w:pStyle w:val="Caption"/>
      </w:pPr>
      <w:bookmarkStart w:id="256" w:name="_Toc55814412"/>
      <w:r>
        <w:t xml:space="preserve">Figure </w:t>
      </w:r>
      <w:r>
        <w:fldChar w:fldCharType="begin"/>
      </w:r>
      <w:r>
        <w:instrText>SEQ Figure \* ARABIC</w:instrText>
      </w:r>
      <w:r>
        <w:fldChar w:fldCharType="separate"/>
      </w:r>
      <w:r w:rsidR="00A1769F">
        <w:rPr>
          <w:noProof/>
        </w:rPr>
        <w:t>43</w:t>
      </w:r>
      <w:r>
        <w:fldChar w:fldCharType="end"/>
      </w:r>
      <w:r>
        <w:t xml:space="preserve"> </w:t>
      </w:r>
      <w:r w:rsidRPr="00B45AC9">
        <w:t>TIME OF DAY DISTRIBUTION OF OTHER PURPOSE ARRIVAL TIMES</w:t>
      </w:r>
      <w:bookmarkEnd w:id="256"/>
    </w:p>
    <w:p w14:paraId="3DA694DD" w14:textId="1A7CF860" w:rsidR="001A0BF0" w:rsidRDefault="001A0BF0" w:rsidP="00046E9D">
      <w:pPr>
        <w:pStyle w:val="BodyParagraph"/>
      </w:pPr>
    </w:p>
    <w:p w14:paraId="752B0D8A" w14:textId="77777777" w:rsidR="00E83E7F" w:rsidRDefault="00D05F22" w:rsidP="00E83E7F">
      <w:pPr>
        <w:pStyle w:val="BodyParagraph"/>
        <w:keepNext/>
      </w:pPr>
      <w:r>
        <w:rPr>
          <w:noProof/>
        </w:rPr>
        <w:lastRenderedPageBreak/>
        <w:drawing>
          <wp:inline distT="0" distB="0" distL="0" distR="0" wp14:anchorId="526D7FDB" wp14:editId="4DCECA93">
            <wp:extent cx="5505450" cy="3238500"/>
            <wp:effectExtent l="0" t="0" r="0" b="0"/>
            <wp:docPr id="1901967682" name="Chart 1901967682">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75139BD" w14:textId="0E57D810" w:rsidR="001A0BF0" w:rsidRDefault="00E83E7F" w:rsidP="00E83E7F">
      <w:pPr>
        <w:pStyle w:val="Caption"/>
      </w:pPr>
      <w:bookmarkStart w:id="257" w:name="_Toc55814413"/>
      <w:r>
        <w:t xml:space="preserve">Figure </w:t>
      </w:r>
      <w:r>
        <w:fldChar w:fldCharType="begin"/>
      </w:r>
      <w:r>
        <w:instrText>SEQ Figure \* ARABIC</w:instrText>
      </w:r>
      <w:r>
        <w:fldChar w:fldCharType="separate"/>
      </w:r>
      <w:r w:rsidR="00A1769F">
        <w:rPr>
          <w:noProof/>
        </w:rPr>
        <w:t>44</w:t>
      </w:r>
      <w:r>
        <w:fldChar w:fldCharType="end"/>
      </w:r>
      <w:r>
        <w:t xml:space="preserve"> </w:t>
      </w:r>
      <w:r w:rsidRPr="00F162E3">
        <w:t>TIME OF DAY DISTRIBUTION OF OTHER PURPOSE DEPARTURE TIMES</w:t>
      </w:r>
      <w:bookmarkEnd w:id="257"/>
    </w:p>
    <w:p w14:paraId="63D9BF26" w14:textId="77777777" w:rsidR="00E83E7F" w:rsidRDefault="00D05F22" w:rsidP="00E83E7F">
      <w:pPr>
        <w:pStyle w:val="BodyParagraph"/>
        <w:keepNext/>
      </w:pPr>
      <w:r>
        <w:rPr>
          <w:noProof/>
        </w:rPr>
        <w:drawing>
          <wp:inline distT="0" distB="0" distL="0" distR="0" wp14:anchorId="3E6B502C" wp14:editId="35EF6BF2">
            <wp:extent cx="5505450" cy="3238500"/>
            <wp:effectExtent l="0" t="0" r="0" b="0"/>
            <wp:docPr id="1901967683" name="Chart 1901967683">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A4721CC" w14:textId="4FDBC5C0" w:rsidR="001A0BF0" w:rsidRDefault="00E83E7F" w:rsidP="00E83E7F">
      <w:pPr>
        <w:pStyle w:val="Caption"/>
      </w:pPr>
      <w:bookmarkStart w:id="258" w:name="_Toc55814414"/>
      <w:r>
        <w:t xml:space="preserve">Figure </w:t>
      </w:r>
      <w:r>
        <w:fldChar w:fldCharType="begin"/>
      </w:r>
      <w:r>
        <w:instrText>SEQ Figure \* ARABIC</w:instrText>
      </w:r>
      <w:r>
        <w:fldChar w:fldCharType="separate"/>
      </w:r>
      <w:r w:rsidR="00A1769F">
        <w:rPr>
          <w:noProof/>
        </w:rPr>
        <w:t>45</w:t>
      </w:r>
      <w:r>
        <w:fldChar w:fldCharType="end"/>
      </w:r>
      <w:r>
        <w:t xml:space="preserve"> </w:t>
      </w:r>
      <w:r w:rsidRPr="00E17A03">
        <w:t>TIME OF DAY DISTRIBUTION OF WORK-BASED ARRIVAL TIMES</w:t>
      </w:r>
      <w:bookmarkEnd w:id="258"/>
    </w:p>
    <w:p w14:paraId="7FE3208C" w14:textId="754345EC" w:rsidR="001A0BF0" w:rsidRDefault="001A0BF0" w:rsidP="00046E9D">
      <w:pPr>
        <w:pStyle w:val="BodyParagraph"/>
      </w:pPr>
    </w:p>
    <w:p w14:paraId="6D79389A" w14:textId="77777777" w:rsidR="00E83E7F" w:rsidRDefault="00D05F22" w:rsidP="00E83E7F">
      <w:pPr>
        <w:pStyle w:val="BodyParagraph"/>
        <w:keepNext/>
      </w:pPr>
      <w:r>
        <w:rPr>
          <w:noProof/>
        </w:rPr>
        <w:drawing>
          <wp:inline distT="0" distB="0" distL="0" distR="0" wp14:anchorId="64B07203" wp14:editId="6012D31A">
            <wp:extent cx="5505450" cy="3238500"/>
            <wp:effectExtent l="0" t="0" r="0" b="0"/>
            <wp:docPr id="1901967684" name="Chart 1901967684">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F14DC7F" w14:textId="6D351882" w:rsidR="001A0BF0" w:rsidRDefault="00E83E7F" w:rsidP="00E83E7F">
      <w:pPr>
        <w:pStyle w:val="Caption"/>
      </w:pPr>
      <w:bookmarkStart w:id="259" w:name="_Ref7019597"/>
      <w:bookmarkStart w:id="260" w:name="_Toc55814415"/>
      <w:r>
        <w:t xml:space="preserve">Figure </w:t>
      </w:r>
      <w:r>
        <w:fldChar w:fldCharType="begin"/>
      </w:r>
      <w:r>
        <w:instrText>SEQ Figure \* ARABIC</w:instrText>
      </w:r>
      <w:r>
        <w:fldChar w:fldCharType="separate"/>
      </w:r>
      <w:r w:rsidR="00A1769F">
        <w:rPr>
          <w:noProof/>
        </w:rPr>
        <w:t>46</w:t>
      </w:r>
      <w:r>
        <w:fldChar w:fldCharType="end"/>
      </w:r>
      <w:bookmarkEnd w:id="259"/>
      <w:r>
        <w:t xml:space="preserve"> </w:t>
      </w:r>
      <w:r w:rsidRPr="00027F7C">
        <w:t>TIME OF DAY DISTRIBUTION OF WORK-BASED DEPARTURE TIMES</w:t>
      </w:r>
      <w:bookmarkEnd w:id="260"/>
    </w:p>
    <w:p w14:paraId="10DB5698" w14:textId="77777777" w:rsidR="001A0BF0" w:rsidRDefault="001A0BF0" w:rsidP="00046E9D">
      <w:pPr>
        <w:pStyle w:val="BodyParagraph"/>
      </w:pPr>
    </w:p>
    <w:p w14:paraId="079CAB40" w14:textId="6A2884CD" w:rsidR="00046E9D" w:rsidRDefault="00CA4DD6" w:rsidP="00CA4DD6">
      <w:pPr>
        <w:pStyle w:val="Heading4"/>
      </w:pPr>
      <w:r>
        <w:t>Trip Mode Choice</w:t>
      </w:r>
    </w:p>
    <w:p w14:paraId="1C343562" w14:textId="222DBE30" w:rsidR="00EF0620" w:rsidRDefault="00EF0620" w:rsidP="00EF0620">
      <w:pPr>
        <w:pStyle w:val="BodyParagraph"/>
      </w:pPr>
      <w:r>
        <w:t xml:space="preserve">Trip mode targets are prepared from the HTS data for the </w:t>
      </w:r>
      <w:r w:rsidR="00171EFA">
        <w:t>NFTPO</w:t>
      </w:r>
      <w:r>
        <w:t xml:space="preserve"> region and updated with transit trip targets from the transit on-board survey. Other mode targets are appropriately scaled to keep the total trips by purpose the same, similar to the process described above for creation of tour mode choice targets. This ensures that the absolute number of expanded transit trips from the transit onboard survey is matched in calibration. </w:t>
      </w:r>
    </w:p>
    <w:p w14:paraId="19F0B1DE" w14:textId="77777777" w:rsidR="00EF0620" w:rsidRDefault="00EF0620" w:rsidP="00EF0620">
      <w:pPr>
        <w:pStyle w:val="BodyParagraph"/>
      </w:pPr>
      <w:r>
        <w:t xml:space="preserve">The calibration process involves adjustment of alternative-specific constants to match observed trips by trip mode and tour mode within each tour purpose. The trip mode choice model can be thought of as a ‘mode switching’ model, in which the tour mode constrains which modes are available for trips on tours. </w:t>
      </w:r>
    </w:p>
    <w:p w14:paraId="2F7B9D04" w14:textId="3E8E606E" w:rsidR="00CA4DD6" w:rsidRDefault="00EF0620" w:rsidP="00EF0620">
      <w:pPr>
        <w:pStyle w:val="BodyParagraph"/>
      </w:pPr>
      <w:r>
        <w:t>Overall, the ABM generates a trip mode distribution very similar to</w:t>
      </w:r>
      <w:r w:rsidR="00320D0E">
        <w:t xml:space="preserve"> the</w:t>
      </w:r>
      <w:r>
        <w:t xml:space="preserve"> observed </w:t>
      </w:r>
      <w:r w:rsidR="00320D0E">
        <w:t xml:space="preserve">distribution </w:t>
      </w:r>
      <w:r>
        <w:t>(</w:t>
      </w:r>
      <w:r w:rsidR="004C3694">
        <w:fldChar w:fldCharType="begin"/>
      </w:r>
      <w:r w:rsidR="004C3694">
        <w:instrText xml:space="preserve"> REF _Ref7019625 \h </w:instrText>
      </w:r>
      <w:r w:rsidR="004C3694">
        <w:fldChar w:fldCharType="separate"/>
      </w:r>
      <w:r w:rsidR="00A1769F">
        <w:t xml:space="preserve">Figure </w:t>
      </w:r>
      <w:r w:rsidR="00A1769F">
        <w:rPr>
          <w:noProof/>
        </w:rPr>
        <w:t>47</w:t>
      </w:r>
      <w:r w:rsidR="004C3694">
        <w:fldChar w:fldCharType="end"/>
      </w:r>
      <w:r>
        <w:t xml:space="preserve">, </w:t>
      </w:r>
      <w:r w:rsidR="004C3694">
        <w:fldChar w:fldCharType="begin"/>
      </w:r>
      <w:r w:rsidR="004C3694">
        <w:instrText xml:space="preserve"> REF _Ref7019641 \h </w:instrText>
      </w:r>
      <w:r w:rsidR="004C3694">
        <w:fldChar w:fldCharType="separate"/>
      </w:r>
      <w:r w:rsidR="00A1769F">
        <w:t xml:space="preserve">Table </w:t>
      </w:r>
      <w:r w:rsidR="00A1769F">
        <w:rPr>
          <w:noProof/>
        </w:rPr>
        <w:t>58</w:t>
      </w:r>
      <w:r w:rsidR="004C3694">
        <w:fldChar w:fldCharType="end"/>
      </w:r>
      <w:r w:rsidR="004C3694">
        <w:t xml:space="preserve">, </w:t>
      </w:r>
      <w:r w:rsidR="004C3694">
        <w:fldChar w:fldCharType="begin"/>
      </w:r>
      <w:r w:rsidR="004C3694">
        <w:instrText xml:space="preserve"> REF _Ref7019644 \h </w:instrText>
      </w:r>
      <w:r w:rsidR="004C3694">
        <w:fldChar w:fldCharType="separate"/>
      </w:r>
      <w:r w:rsidR="00A1769F">
        <w:t xml:space="preserve">Table </w:t>
      </w:r>
      <w:r w:rsidR="00A1769F">
        <w:rPr>
          <w:noProof/>
        </w:rPr>
        <w:t>59</w:t>
      </w:r>
      <w:r w:rsidR="004C3694">
        <w:fldChar w:fldCharType="end"/>
      </w:r>
      <w:r w:rsidR="004C3694">
        <w:t xml:space="preserve"> and </w:t>
      </w:r>
      <w:r w:rsidR="004C3694">
        <w:fldChar w:fldCharType="begin"/>
      </w:r>
      <w:r w:rsidR="004C3694">
        <w:instrText xml:space="preserve"> REF _Ref7019647 \h </w:instrText>
      </w:r>
      <w:r w:rsidR="004C3694">
        <w:fldChar w:fldCharType="separate"/>
      </w:r>
      <w:r w:rsidR="00A1769F">
        <w:t xml:space="preserve">Table </w:t>
      </w:r>
      <w:r w:rsidR="00A1769F">
        <w:rPr>
          <w:noProof/>
        </w:rPr>
        <w:t>60</w:t>
      </w:r>
      <w:r w:rsidR="004C3694">
        <w:fldChar w:fldCharType="end"/>
      </w:r>
      <w:r>
        <w:t>). The HTS data indicate that on an average weekday, 4</w:t>
      </w:r>
      <w:r w:rsidR="004C3694">
        <w:t>7</w:t>
      </w:r>
      <w:r>
        <w:t>.</w:t>
      </w:r>
      <w:r w:rsidR="004C3694">
        <w:t>8</w:t>
      </w:r>
      <w:r>
        <w:t xml:space="preserve">% trips in the </w:t>
      </w:r>
      <w:r w:rsidR="00171EFA">
        <w:t>NFTPO</w:t>
      </w:r>
      <w:r>
        <w:t xml:space="preserve"> region are drive alone and 4</w:t>
      </w:r>
      <w:r w:rsidR="004C3694">
        <w:t>1</w:t>
      </w:r>
      <w:r>
        <w:t>.</w:t>
      </w:r>
      <w:r w:rsidR="004C3694">
        <w:t>8</w:t>
      </w:r>
      <w:r>
        <w:t>% are shared-ride (SR2 and SR3), approximately 0.</w:t>
      </w:r>
      <w:r w:rsidR="004C3694">
        <w:t>6</w:t>
      </w:r>
      <w:r>
        <w:t xml:space="preserve">% resident trips are made by transit, and </w:t>
      </w:r>
      <w:r w:rsidR="006D26B9">
        <w:t>7.2</w:t>
      </w:r>
      <w:r>
        <w:t>% are made by a non-motorized mode (walk or bike).</w:t>
      </w:r>
    </w:p>
    <w:p w14:paraId="1B01668F" w14:textId="1FC8489A" w:rsidR="00CA4DD6" w:rsidRDefault="00CA4DD6" w:rsidP="00CA4DD6">
      <w:pPr>
        <w:pStyle w:val="BodyParagraph"/>
      </w:pPr>
    </w:p>
    <w:p w14:paraId="72EE0F6D" w14:textId="77777777" w:rsidR="00DE2F6B" w:rsidRDefault="00244078" w:rsidP="00DE2F6B">
      <w:pPr>
        <w:pStyle w:val="BodyParagraph"/>
        <w:keepNext/>
      </w:pPr>
      <w:r>
        <w:rPr>
          <w:noProof/>
        </w:rPr>
        <w:lastRenderedPageBreak/>
        <w:drawing>
          <wp:inline distT="0" distB="0" distL="0" distR="0" wp14:anchorId="687F98F3" wp14:editId="16E4C833">
            <wp:extent cx="5816009" cy="2743200"/>
            <wp:effectExtent l="0" t="0" r="13335" b="0"/>
            <wp:docPr id="1901967687" name="Chart 190196768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1960ED0" w14:textId="3A172DDE" w:rsidR="00CA4DD6" w:rsidRDefault="00DE2F6B" w:rsidP="00DE2F6B">
      <w:pPr>
        <w:pStyle w:val="Caption"/>
      </w:pPr>
      <w:bookmarkStart w:id="261" w:name="_Ref7019625"/>
      <w:bookmarkStart w:id="262" w:name="_Toc55814416"/>
      <w:r>
        <w:t xml:space="preserve">Figure </w:t>
      </w:r>
      <w:r>
        <w:fldChar w:fldCharType="begin"/>
      </w:r>
      <w:r>
        <w:instrText>SEQ Figure \* ARABIC</w:instrText>
      </w:r>
      <w:r>
        <w:fldChar w:fldCharType="separate"/>
      </w:r>
      <w:r w:rsidR="00A1769F">
        <w:rPr>
          <w:noProof/>
        </w:rPr>
        <w:t>47</w:t>
      </w:r>
      <w:r>
        <w:fldChar w:fldCharType="end"/>
      </w:r>
      <w:bookmarkEnd w:id="261"/>
      <w:r>
        <w:t xml:space="preserve"> trip mode shares (total)</w:t>
      </w:r>
      <w:bookmarkEnd w:id="262"/>
    </w:p>
    <w:p w14:paraId="26EC14A2" w14:textId="49E060A5" w:rsidR="00DE2F6B" w:rsidRDefault="00DE2F6B" w:rsidP="00DE2F6B"/>
    <w:p w14:paraId="3FE872F5" w14:textId="1A212531" w:rsidR="00DE2F6B" w:rsidRDefault="00DE2F6B" w:rsidP="00DE2F6B"/>
    <w:p w14:paraId="3483D41B" w14:textId="59910B40" w:rsidR="00DE2F6B" w:rsidRDefault="00DE2F6B" w:rsidP="00DE2F6B">
      <w:pPr>
        <w:pStyle w:val="Caption"/>
      </w:pPr>
      <w:bookmarkStart w:id="263" w:name="_Ref7019641"/>
      <w:bookmarkStart w:id="264" w:name="_Toc55814482"/>
      <w:r>
        <w:t xml:space="preserve">Table </w:t>
      </w:r>
      <w:r>
        <w:fldChar w:fldCharType="begin"/>
      </w:r>
      <w:r>
        <w:instrText>SEQ Table \* ARABIC</w:instrText>
      </w:r>
      <w:r>
        <w:fldChar w:fldCharType="separate"/>
      </w:r>
      <w:r w:rsidR="00A1769F">
        <w:rPr>
          <w:noProof/>
        </w:rPr>
        <w:t>58</w:t>
      </w:r>
      <w:r>
        <w:fldChar w:fldCharType="end"/>
      </w:r>
      <w:bookmarkEnd w:id="263"/>
      <w:r>
        <w:t xml:space="preserve"> trip mode shares (HTS)</w:t>
      </w:r>
      <w:bookmarkEnd w:id="264"/>
    </w:p>
    <w:tbl>
      <w:tblPr>
        <w:tblStyle w:val="OrangeFirstColumnLeft"/>
        <w:tblW w:w="9476" w:type="dxa"/>
        <w:tblLook w:val="04A0" w:firstRow="1" w:lastRow="0" w:firstColumn="1" w:lastColumn="0" w:noHBand="0" w:noVBand="1"/>
      </w:tblPr>
      <w:tblGrid>
        <w:gridCol w:w="1440"/>
        <w:gridCol w:w="1000"/>
        <w:gridCol w:w="1559"/>
        <w:gridCol w:w="1527"/>
        <w:gridCol w:w="1332"/>
        <w:gridCol w:w="1334"/>
        <w:gridCol w:w="1284"/>
      </w:tblGrid>
      <w:tr w:rsidR="001A0BF0" w:rsidRPr="00E5397D" w14:paraId="1C1A09D2" w14:textId="77777777" w:rsidTr="001A0B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18CFF5A9" w14:textId="77777777" w:rsidR="001A0BF0" w:rsidRPr="00E5397D" w:rsidRDefault="001A0BF0" w:rsidP="00714048">
            <w:pPr>
              <w:spacing w:before="120" w:line="360" w:lineRule="auto"/>
              <w:rPr>
                <w:rFonts w:cs="Arial"/>
              </w:rPr>
            </w:pPr>
            <w:r w:rsidRPr="6D7336E1">
              <w:rPr>
                <w:rFonts w:cs="Arial"/>
              </w:rPr>
              <w:t>Mode</w:t>
            </w:r>
          </w:p>
        </w:tc>
        <w:tc>
          <w:tcPr>
            <w:tcW w:w="1000" w:type="dxa"/>
          </w:tcPr>
          <w:p w14:paraId="7D1019ED"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Work</w:t>
            </w:r>
          </w:p>
        </w:tc>
        <w:tc>
          <w:tcPr>
            <w:tcW w:w="1559" w:type="dxa"/>
          </w:tcPr>
          <w:p w14:paraId="6DBF8883"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School</w:t>
            </w:r>
          </w:p>
        </w:tc>
        <w:tc>
          <w:tcPr>
            <w:tcW w:w="1527" w:type="dxa"/>
          </w:tcPr>
          <w:p w14:paraId="67E50DB0"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Escort</w:t>
            </w:r>
          </w:p>
        </w:tc>
        <w:tc>
          <w:tcPr>
            <w:tcW w:w="1332" w:type="dxa"/>
          </w:tcPr>
          <w:p w14:paraId="594AFBC4"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Other</w:t>
            </w:r>
          </w:p>
        </w:tc>
        <w:tc>
          <w:tcPr>
            <w:tcW w:w="1334" w:type="dxa"/>
          </w:tcPr>
          <w:p w14:paraId="2CA97E72"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Work-Based</w:t>
            </w:r>
          </w:p>
        </w:tc>
        <w:tc>
          <w:tcPr>
            <w:tcW w:w="1284" w:type="dxa"/>
          </w:tcPr>
          <w:p w14:paraId="7D64B8FF"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Total</w:t>
            </w:r>
          </w:p>
        </w:tc>
      </w:tr>
      <w:tr w:rsidR="00921F52" w:rsidRPr="00E5397D" w14:paraId="68625D2F"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2DF78872" w14:textId="77777777" w:rsidR="00921F52" w:rsidRPr="00E5397D" w:rsidRDefault="00921F52" w:rsidP="00921F52">
            <w:pPr>
              <w:spacing w:before="120" w:line="360" w:lineRule="auto"/>
              <w:rPr>
                <w:rFonts w:cs="Arial"/>
              </w:rPr>
            </w:pPr>
            <w:r w:rsidRPr="6D7336E1">
              <w:rPr>
                <w:rFonts w:cs="Arial"/>
              </w:rPr>
              <w:t>Drive Alone</w:t>
            </w:r>
          </w:p>
        </w:tc>
        <w:tc>
          <w:tcPr>
            <w:tcW w:w="1000" w:type="dxa"/>
            <w:vAlign w:val="top"/>
          </w:tcPr>
          <w:p w14:paraId="0C3A3803" w14:textId="68B16104"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79%</w:t>
            </w:r>
          </w:p>
        </w:tc>
        <w:tc>
          <w:tcPr>
            <w:tcW w:w="1559" w:type="dxa"/>
            <w:vAlign w:val="top"/>
          </w:tcPr>
          <w:p w14:paraId="30838037" w14:textId="7781414D"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13%</w:t>
            </w:r>
          </w:p>
        </w:tc>
        <w:tc>
          <w:tcPr>
            <w:tcW w:w="1527" w:type="dxa"/>
            <w:vAlign w:val="top"/>
          </w:tcPr>
          <w:p w14:paraId="3FDA8F81" w14:textId="5471E371"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25%</w:t>
            </w:r>
          </w:p>
        </w:tc>
        <w:tc>
          <w:tcPr>
            <w:tcW w:w="1332" w:type="dxa"/>
            <w:vAlign w:val="top"/>
          </w:tcPr>
          <w:p w14:paraId="3EC01351" w14:textId="23A3D21C"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42%</w:t>
            </w:r>
          </w:p>
        </w:tc>
        <w:tc>
          <w:tcPr>
            <w:tcW w:w="1334" w:type="dxa"/>
            <w:vAlign w:val="top"/>
          </w:tcPr>
          <w:p w14:paraId="69B1E0E4" w14:textId="0F91923A"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63%</w:t>
            </w:r>
          </w:p>
        </w:tc>
        <w:tc>
          <w:tcPr>
            <w:tcW w:w="1284" w:type="dxa"/>
            <w:vAlign w:val="top"/>
          </w:tcPr>
          <w:p w14:paraId="680D7C31" w14:textId="4133473E"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48.7%</w:t>
            </w:r>
          </w:p>
        </w:tc>
      </w:tr>
      <w:tr w:rsidR="00921F52" w:rsidRPr="00E5397D" w14:paraId="529FD173"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209DB7CE" w14:textId="77777777" w:rsidR="00921F52" w:rsidRPr="00E5397D" w:rsidRDefault="00921F52" w:rsidP="00921F52">
            <w:pPr>
              <w:spacing w:before="120" w:line="360" w:lineRule="auto"/>
              <w:rPr>
                <w:rFonts w:cs="Arial"/>
              </w:rPr>
            </w:pPr>
            <w:r w:rsidRPr="6D7336E1">
              <w:rPr>
                <w:rFonts w:cs="Arial"/>
              </w:rPr>
              <w:t>SR2</w:t>
            </w:r>
          </w:p>
        </w:tc>
        <w:tc>
          <w:tcPr>
            <w:tcW w:w="1000" w:type="dxa"/>
            <w:vAlign w:val="top"/>
          </w:tcPr>
          <w:p w14:paraId="5DA12A9B" w14:textId="4305DF1E"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12%</w:t>
            </w:r>
          </w:p>
        </w:tc>
        <w:tc>
          <w:tcPr>
            <w:tcW w:w="1559" w:type="dxa"/>
            <w:vAlign w:val="top"/>
          </w:tcPr>
          <w:p w14:paraId="0AEC752C" w14:textId="5B4941DF"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31%</w:t>
            </w:r>
          </w:p>
        </w:tc>
        <w:tc>
          <w:tcPr>
            <w:tcW w:w="1527" w:type="dxa"/>
            <w:vAlign w:val="top"/>
          </w:tcPr>
          <w:p w14:paraId="2C57CBF0" w14:textId="1C60F9AB"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36%</w:t>
            </w:r>
          </w:p>
        </w:tc>
        <w:tc>
          <w:tcPr>
            <w:tcW w:w="1332" w:type="dxa"/>
            <w:vAlign w:val="top"/>
          </w:tcPr>
          <w:p w14:paraId="3F377D72" w14:textId="50BBF759"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29%</w:t>
            </w:r>
          </w:p>
        </w:tc>
        <w:tc>
          <w:tcPr>
            <w:tcW w:w="1334" w:type="dxa"/>
            <w:vAlign w:val="top"/>
          </w:tcPr>
          <w:p w14:paraId="4ED44E49" w14:textId="475C3787"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16%</w:t>
            </w:r>
          </w:p>
        </w:tc>
        <w:tc>
          <w:tcPr>
            <w:tcW w:w="1284" w:type="dxa"/>
            <w:vAlign w:val="top"/>
          </w:tcPr>
          <w:p w14:paraId="41CC387C" w14:textId="06242C25"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24.3%</w:t>
            </w:r>
          </w:p>
        </w:tc>
      </w:tr>
      <w:tr w:rsidR="00921F52" w:rsidRPr="00E5397D" w14:paraId="416BF2AE"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583311E7" w14:textId="77777777" w:rsidR="00921F52" w:rsidRPr="00E5397D" w:rsidRDefault="00921F52" w:rsidP="00921F52">
            <w:pPr>
              <w:spacing w:before="120" w:line="360" w:lineRule="auto"/>
              <w:rPr>
                <w:rFonts w:cs="Arial"/>
              </w:rPr>
            </w:pPr>
            <w:r w:rsidRPr="6D7336E1">
              <w:rPr>
                <w:rFonts w:cs="Arial"/>
              </w:rPr>
              <w:t>SR3+</w:t>
            </w:r>
          </w:p>
        </w:tc>
        <w:tc>
          <w:tcPr>
            <w:tcW w:w="1000" w:type="dxa"/>
            <w:vAlign w:val="top"/>
          </w:tcPr>
          <w:p w14:paraId="3A429EB0" w14:textId="01FDEE81"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5%</w:t>
            </w:r>
          </w:p>
        </w:tc>
        <w:tc>
          <w:tcPr>
            <w:tcW w:w="1559" w:type="dxa"/>
            <w:vAlign w:val="top"/>
          </w:tcPr>
          <w:p w14:paraId="28CEA2A0" w14:textId="4F875DDC"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30%</w:t>
            </w:r>
          </w:p>
        </w:tc>
        <w:tc>
          <w:tcPr>
            <w:tcW w:w="1527" w:type="dxa"/>
            <w:vAlign w:val="top"/>
          </w:tcPr>
          <w:p w14:paraId="1A41A20E" w14:textId="0DA88AC7"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36%</w:t>
            </w:r>
          </w:p>
        </w:tc>
        <w:tc>
          <w:tcPr>
            <w:tcW w:w="1332" w:type="dxa"/>
            <w:vAlign w:val="top"/>
          </w:tcPr>
          <w:p w14:paraId="62F2A2F7" w14:textId="65EA49BD"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13%</w:t>
            </w:r>
          </w:p>
        </w:tc>
        <w:tc>
          <w:tcPr>
            <w:tcW w:w="1334" w:type="dxa"/>
            <w:vAlign w:val="top"/>
          </w:tcPr>
          <w:p w14:paraId="1162BA32" w14:textId="0AB73EB1"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10%</w:t>
            </w:r>
          </w:p>
        </w:tc>
        <w:tc>
          <w:tcPr>
            <w:tcW w:w="1284" w:type="dxa"/>
            <w:vAlign w:val="top"/>
          </w:tcPr>
          <w:p w14:paraId="138DC930" w14:textId="3F46C9CF"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16.1%</w:t>
            </w:r>
          </w:p>
        </w:tc>
      </w:tr>
      <w:tr w:rsidR="00921F52" w:rsidRPr="00E5397D" w14:paraId="6B155702"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6549D88C" w14:textId="77777777" w:rsidR="00921F52" w:rsidRPr="00E5397D" w:rsidRDefault="00921F52" w:rsidP="00921F52">
            <w:pPr>
              <w:spacing w:before="120" w:line="360" w:lineRule="auto"/>
              <w:rPr>
                <w:rFonts w:cs="Arial"/>
              </w:rPr>
            </w:pPr>
            <w:r w:rsidRPr="6D7336E1">
              <w:rPr>
                <w:rFonts w:cs="Arial"/>
              </w:rPr>
              <w:t>Transit</w:t>
            </w:r>
          </w:p>
        </w:tc>
        <w:tc>
          <w:tcPr>
            <w:tcW w:w="1000" w:type="dxa"/>
            <w:vAlign w:val="top"/>
          </w:tcPr>
          <w:p w14:paraId="5D055CCE" w14:textId="67168E06"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w:t>
            </w:r>
          </w:p>
        </w:tc>
        <w:tc>
          <w:tcPr>
            <w:tcW w:w="1559" w:type="dxa"/>
            <w:vAlign w:val="top"/>
          </w:tcPr>
          <w:p w14:paraId="31C644E5" w14:textId="06D7E44C"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w:t>
            </w:r>
          </w:p>
        </w:tc>
        <w:tc>
          <w:tcPr>
            <w:tcW w:w="1527" w:type="dxa"/>
            <w:vAlign w:val="top"/>
          </w:tcPr>
          <w:p w14:paraId="1E4DDAE9" w14:textId="65B1756B"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0%</w:t>
            </w:r>
          </w:p>
        </w:tc>
        <w:tc>
          <w:tcPr>
            <w:tcW w:w="1332" w:type="dxa"/>
            <w:vAlign w:val="top"/>
          </w:tcPr>
          <w:p w14:paraId="2BD3EEB1" w14:textId="6A7F8E62"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w:t>
            </w:r>
          </w:p>
        </w:tc>
        <w:tc>
          <w:tcPr>
            <w:tcW w:w="1334" w:type="dxa"/>
            <w:vAlign w:val="top"/>
          </w:tcPr>
          <w:p w14:paraId="7C78D22A" w14:textId="49456322"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0%</w:t>
            </w:r>
          </w:p>
        </w:tc>
        <w:tc>
          <w:tcPr>
            <w:tcW w:w="1284" w:type="dxa"/>
            <w:vAlign w:val="top"/>
          </w:tcPr>
          <w:p w14:paraId="42239B9B" w14:textId="389E13E8"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0.8%</w:t>
            </w:r>
          </w:p>
        </w:tc>
      </w:tr>
      <w:tr w:rsidR="00921F52" w:rsidRPr="00E5397D" w14:paraId="7995A3F1"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2CB7CF6E" w14:textId="77777777" w:rsidR="00921F52" w:rsidRPr="00E5397D" w:rsidRDefault="00921F52" w:rsidP="00921F52">
            <w:pPr>
              <w:spacing w:before="120" w:line="360" w:lineRule="auto"/>
              <w:rPr>
                <w:rFonts w:cs="Arial"/>
              </w:rPr>
            </w:pPr>
            <w:r w:rsidRPr="6D7336E1">
              <w:rPr>
                <w:rFonts w:cs="Arial"/>
              </w:rPr>
              <w:t>Bike</w:t>
            </w:r>
          </w:p>
        </w:tc>
        <w:tc>
          <w:tcPr>
            <w:tcW w:w="1000" w:type="dxa"/>
            <w:vAlign w:val="top"/>
          </w:tcPr>
          <w:p w14:paraId="229D716D" w14:textId="5F15E90A"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w:t>
            </w:r>
          </w:p>
        </w:tc>
        <w:tc>
          <w:tcPr>
            <w:tcW w:w="1559" w:type="dxa"/>
            <w:vAlign w:val="top"/>
          </w:tcPr>
          <w:p w14:paraId="0D151A7F" w14:textId="3F92D94C"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2%</w:t>
            </w:r>
          </w:p>
        </w:tc>
        <w:tc>
          <w:tcPr>
            <w:tcW w:w="1527" w:type="dxa"/>
            <w:vAlign w:val="top"/>
          </w:tcPr>
          <w:p w14:paraId="7DA640F1" w14:textId="483F0EA8"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0%</w:t>
            </w:r>
          </w:p>
        </w:tc>
        <w:tc>
          <w:tcPr>
            <w:tcW w:w="1332" w:type="dxa"/>
            <w:vAlign w:val="top"/>
          </w:tcPr>
          <w:p w14:paraId="6E165057" w14:textId="53EE7D60"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2%</w:t>
            </w:r>
          </w:p>
        </w:tc>
        <w:tc>
          <w:tcPr>
            <w:tcW w:w="1334" w:type="dxa"/>
            <w:vAlign w:val="top"/>
          </w:tcPr>
          <w:p w14:paraId="6914FDEF" w14:textId="3B80E383"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w:t>
            </w:r>
          </w:p>
        </w:tc>
        <w:tc>
          <w:tcPr>
            <w:tcW w:w="1284" w:type="dxa"/>
            <w:vAlign w:val="top"/>
          </w:tcPr>
          <w:p w14:paraId="655E9C0E" w14:textId="06CCA26D"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1.2%</w:t>
            </w:r>
          </w:p>
        </w:tc>
      </w:tr>
      <w:tr w:rsidR="00921F52" w:rsidRPr="00E5397D" w14:paraId="3A6BD6FE"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7CBF531A" w14:textId="77777777" w:rsidR="00921F52" w:rsidRPr="00E5397D" w:rsidRDefault="00921F52" w:rsidP="00921F52">
            <w:pPr>
              <w:spacing w:before="120" w:line="360" w:lineRule="auto"/>
              <w:rPr>
                <w:rFonts w:cs="Arial"/>
              </w:rPr>
            </w:pPr>
            <w:r w:rsidRPr="6D7336E1">
              <w:rPr>
                <w:rFonts w:cs="Arial"/>
              </w:rPr>
              <w:t>Walk</w:t>
            </w:r>
          </w:p>
        </w:tc>
        <w:tc>
          <w:tcPr>
            <w:tcW w:w="1000" w:type="dxa"/>
            <w:vAlign w:val="top"/>
          </w:tcPr>
          <w:p w14:paraId="52E404B4" w14:textId="0E594901"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2%</w:t>
            </w:r>
          </w:p>
        </w:tc>
        <w:tc>
          <w:tcPr>
            <w:tcW w:w="1559" w:type="dxa"/>
            <w:vAlign w:val="top"/>
          </w:tcPr>
          <w:p w14:paraId="10955BC3" w14:textId="00600980"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5%</w:t>
            </w:r>
          </w:p>
        </w:tc>
        <w:tc>
          <w:tcPr>
            <w:tcW w:w="1527" w:type="dxa"/>
            <w:vAlign w:val="top"/>
          </w:tcPr>
          <w:p w14:paraId="4CEE10AB" w14:textId="1B52C9D2"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3%</w:t>
            </w:r>
          </w:p>
        </w:tc>
        <w:tc>
          <w:tcPr>
            <w:tcW w:w="1332" w:type="dxa"/>
            <w:vAlign w:val="top"/>
          </w:tcPr>
          <w:p w14:paraId="64025F3D" w14:textId="16CAE987"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13%</w:t>
            </w:r>
          </w:p>
        </w:tc>
        <w:tc>
          <w:tcPr>
            <w:tcW w:w="1334" w:type="dxa"/>
            <w:vAlign w:val="top"/>
          </w:tcPr>
          <w:p w14:paraId="4A0C8F4F" w14:textId="63D26636"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10%</w:t>
            </w:r>
          </w:p>
        </w:tc>
        <w:tc>
          <w:tcPr>
            <w:tcW w:w="1284" w:type="dxa"/>
            <w:vAlign w:val="top"/>
          </w:tcPr>
          <w:p w14:paraId="5EE2B5F8" w14:textId="5EF9F1E0"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6.6%</w:t>
            </w:r>
          </w:p>
        </w:tc>
      </w:tr>
      <w:tr w:rsidR="00921F52" w:rsidRPr="00E5397D" w14:paraId="71869C02"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56239754" w14:textId="77777777" w:rsidR="00921F52" w:rsidRPr="00E5397D" w:rsidRDefault="00921F52" w:rsidP="00921F52">
            <w:pPr>
              <w:spacing w:before="120" w:line="360" w:lineRule="auto"/>
              <w:rPr>
                <w:rFonts w:cs="Arial"/>
              </w:rPr>
            </w:pPr>
            <w:r w:rsidRPr="6D7336E1">
              <w:rPr>
                <w:rFonts w:cs="Arial"/>
              </w:rPr>
              <w:t>School Bus</w:t>
            </w:r>
          </w:p>
        </w:tc>
        <w:tc>
          <w:tcPr>
            <w:tcW w:w="1000" w:type="dxa"/>
            <w:vAlign w:val="top"/>
          </w:tcPr>
          <w:p w14:paraId="2E714F2D" w14:textId="4C040DD8"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0%</w:t>
            </w:r>
          </w:p>
        </w:tc>
        <w:tc>
          <w:tcPr>
            <w:tcW w:w="1559" w:type="dxa"/>
            <w:vAlign w:val="top"/>
          </w:tcPr>
          <w:p w14:paraId="4BF74D22" w14:textId="10721750"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19%</w:t>
            </w:r>
          </w:p>
        </w:tc>
        <w:tc>
          <w:tcPr>
            <w:tcW w:w="1527" w:type="dxa"/>
            <w:vAlign w:val="top"/>
          </w:tcPr>
          <w:p w14:paraId="6956FEBF" w14:textId="6E3AF719"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0%</w:t>
            </w:r>
          </w:p>
        </w:tc>
        <w:tc>
          <w:tcPr>
            <w:tcW w:w="1332" w:type="dxa"/>
            <w:vAlign w:val="top"/>
          </w:tcPr>
          <w:p w14:paraId="4977C6B8" w14:textId="4A3C738B"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0%</w:t>
            </w:r>
          </w:p>
        </w:tc>
        <w:tc>
          <w:tcPr>
            <w:tcW w:w="1334" w:type="dxa"/>
            <w:vAlign w:val="top"/>
          </w:tcPr>
          <w:p w14:paraId="130F58D0" w14:textId="301F380B"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0209A6">
              <w:t>0%</w:t>
            </w:r>
          </w:p>
        </w:tc>
        <w:tc>
          <w:tcPr>
            <w:tcW w:w="1284" w:type="dxa"/>
            <w:vAlign w:val="top"/>
          </w:tcPr>
          <w:p w14:paraId="4ECEE07B" w14:textId="2E66151F"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2.4%</w:t>
            </w:r>
          </w:p>
        </w:tc>
      </w:tr>
      <w:tr w:rsidR="00921F52" w:rsidRPr="00E5397D" w14:paraId="58FCA89D"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541BE3F3" w14:textId="77777777" w:rsidR="00921F52" w:rsidRPr="00E5397D" w:rsidRDefault="00921F52" w:rsidP="00921F52">
            <w:pPr>
              <w:spacing w:before="120" w:line="360" w:lineRule="auto"/>
              <w:rPr>
                <w:rFonts w:cs="Arial"/>
              </w:rPr>
            </w:pPr>
            <w:r w:rsidRPr="6D7336E1">
              <w:rPr>
                <w:rFonts w:cs="Arial"/>
              </w:rPr>
              <w:t>Total</w:t>
            </w:r>
          </w:p>
        </w:tc>
        <w:tc>
          <w:tcPr>
            <w:tcW w:w="1000" w:type="dxa"/>
            <w:vAlign w:val="top"/>
          </w:tcPr>
          <w:p w14:paraId="4D04B86B" w14:textId="7CA31D02"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100%</w:t>
            </w:r>
          </w:p>
        </w:tc>
        <w:tc>
          <w:tcPr>
            <w:tcW w:w="1559" w:type="dxa"/>
            <w:vAlign w:val="top"/>
          </w:tcPr>
          <w:p w14:paraId="4923C43A" w14:textId="50B160B2"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100%</w:t>
            </w:r>
          </w:p>
        </w:tc>
        <w:tc>
          <w:tcPr>
            <w:tcW w:w="1527" w:type="dxa"/>
            <w:vAlign w:val="top"/>
          </w:tcPr>
          <w:p w14:paraId="7C2BB95C" w14:textId="488F317D"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100%</w:t>
            </w:r>
          </w:p>
        </w:tc>
        <w:tc>
          <w:tcPr>
            <w:tcW w:w="1332" w:type="dxa"/>
            <w:vAlign w:val="top"/>
          </w:tcPr>
          <w:p w14:paraId="34730BE3" w14:textId="6392EB11"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100%</w:t>
            </w:r>
          </w:p>
        </w:tc>
        <w:tc>
          <w:tcPr>
            <w:tcW w:w="1334" w:type="dxa"/>
            <w:vAlign w:val="top"/>
          </w:tcPr>
          <w:p w14:paraId="3C9BDAE8" w14:textId="37FB6A14"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100%</w:t>
            </w:r>
          </w:p>
        </w:tc>
        <w:tc>
          <w:tcPr>
            <w:tcW w:w="1284" w:type="dxa"/>
            <w:vAlign w:val="top"/>
          </w:tcPr>
          <w:p w14:paraId="4229CF25" w14:textId="6E557325"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100%</w:t>
            </w:r>
          </w:p>
        </w:tc>
      </w:tr>
    </w:tbl>
    <w:p w14:paraId="20EA542D" w14:textId="538EF2C0" w:rsidR="001A0BF0" w:rsidRDefault="001A0BF0" w:rsidP="00CA4DD6">
      <w:pPr>
        <w:pStyle w:val="BodyParagraph"/>
      </w:pPr>
    </w:p>
    <w:p w14:paraId="2E03901C" w14:textId="59BC4C46" w:rsidR="00DE2F6B" w:rsidRDefault="00DE2F6B" w:rsidP="00CA4DD6">
      <w:pPr>
        <w:pStyle w:val="BodyParagraph"/>
      </w:pPr>
    </w:p>
    <w:p w14:paraId="27C70BEC" w14:textId="77777777" w:rsidR="00DE2F6B" w:rsidRPr="00CA4DD6" w:rsidRDefault="00DE2F6B" w:rsidP="00CA4DD6">
      <w:pPr>
        <w:pStyle w:val="BodyParagraph"/>
      </w:pPr>
    </w:p>
    <w:p w14:paraId="2C85E0B8" w14:textId="790CFE15" w:rsidR="00DE2F6B" w:rsidRDefault="00DE2F6B" w:rsidP="00DE2F6B">
      <w:pPr>
        <w:pStyle w:val="Caption"/>
      </w:pPr>
      <w:bookmarkStart w:id="265" w:name="_Ref7019644"/>
      <w:bookmarkStart w:id="266" w:name="_Toc55814483"/>
      <w:r>
        <w:t xml:space="preserve">Table </w:t>
      </w:r>
      <w:r>
        <w:fldChar w:fldCharType="begin"/>
      </w:r>
      <w:r>
        <w:instrText>SEQ Table \* ARABIC</w:instrText>
      </w:r>
      <w:r>
        <w:fldChar w:fldCharType="separate"/>
      </w:r>
      <w:r w:rsidR="00A1769F">
        <w:rPr>
          <w:noProof/>
        </w:rPr>
        <w:t>59</w:t>
      </w:r>
      <w:r>
        <w:fldChar w:fldCharType="end"/>
      </w:r>
      <w:bookmarkEnd w:id="265"/>
      <w:r>
        <w:t xml:space="preserve"> trip mode shares (ABM)</w:t>
      </w:r>
      <w:bookmarkEnd w:id="266"/>
    </w:p>
    <w:tbl>
      <w:tblPr>
        <w:tblStyle w:val="OrangeFirstColumnLeft"/>
        <w:tblW w:w="9476" w:type="dxa"/>
        <w:tblLook w:val="04A0" w:firstRow="1" w:lastRow="0" w:firstColumn="1" w:lastColumn="0" w:noHBand="0" w:noVBand="1"/>
      </w:tblPr>
      <w:tblGrid>
        <w:gridCol w:w="1530"/>
        <w:gridCol w:w="910"/>
        <w:gridCol w:w="1559"/>
        <w:gridCol w:w="1527"/>
        <w:gridCol w:w="1332"/>
        <w:gridCol w:w="1334"/>
        <w:gridCol w:w="1284"/>
      </w:tblGrid>
      <w:tr w:rsidR="001A0BF0" w:rsidRPr="00E5397D" w14:paraId="53CE6A0B" w14:textId="77777777" w:rsidTr="001A0B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05BF76AF" w14:textId="77777777" w:rsidR="001A0BF0" w:rsidRPr="00E5397D" w:rsidRDefault="001A0BF0" w:rsidP="00714048">
            <w:pPr>
              <w:spacing w:before="120" w:line="360" w:lineRule="auto"/>
              <w:rPr>
                <w:rFonts w:cs="Arial"/>
              </w:rPr>
            </w:pPr>
            <w:r w:rsidRPr="6D7336E1">
              <w:rPr>
                <w:rFonts w:cs="Arial"/>
              </w:rPr>
              <w:t>Mode</w:t>
            </w:r>
          </w:p>
        </w:tc>
        <w:tc>
          <w:tcPr>
            <w:tcW w:w="910" w:type="dxa"/>
          </w:tcPr>
          <w:p w14:paraId="1D38C9DB"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Work</w:t>
            </w:r>
          </w:p>
        </w:tc>
        <w:tc>
          <w:tcPr>
            <w:tcW w:w="1559" w:type="dxa"/>
          </w:tcPr>
          <w:p w14:paraId="26A48577"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School</w:t>
            </w:r>
          </w:p>
        </w:tc>
        <w:tc>
          <w:tcPr>
            <w:tcW w:w="1527" w:type="dxa"/>
          </w:tcPr>
          <w:p w14:paraId="10A0F4D5"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Escort</w:t>
            </w:r>
          </w:p>
        </w:tc>
        <w:tc>
          <w:tcPr>
            <w:tcW w:w="1332" w:type="dxa"/>
          </w:tcPr>
          <w:p w14:paraId="09DD579D"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Other</w:t>
            </w:r>
          </w:p>
        </w:tc>
        <w:tc>
          <w:tcPr>
            <w:tcW w:w="1334" w:type="dxa"/>
          </w:tcPr>
          <w:p w14:paraId="0B76D969"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Work-Based</w:t>
            </w:r>
          </w:p>
        </w:tc>
        <w:tc>
          <w:tcPr>
            <w:tcW w:w="1284" w:type="dxa"/>
          </w:tcPr>
          <w:p w14:paraId="697F4D89"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Total</w:t>
            </w:r>
          </w:p>
        </w:tc>
      </w:tr>
      <w:tr w:rsidR="00921F52" w:rsidRPr="00E5397D" w14:paraId="3E452AD5" w14:textId="77777777" w:rsidTr="003C5322">
        <w:tc>
          <w:tcPr>
            <w:cnfStyle w:val="001000000000" w:firstRow="0" w:lastRow="0" w:firstColumn="1" w:lastColumn="0" w:oddVBand="0" w:evenVBand="0" w:oddHBand="0" w:evenHBand="0" w:firstRowFirstColumn="0" w:firstRowLastColumn="0" w:lastRowFirstColumn="0" w:lastRowLastColumn="0"/>
            <w:tcW w:w="1530" w:type="dxa"/>
          </w:tcPr>
          <w:p w14:paraId="30C709B4" w14:textId="77777777" w:rsidR="00921F52" w:rsidRPr="00E5397D" w:rsidRDefault="00921F52" w:rsidP="00921F52">
            <w:pPr>
              <w:spacing w:before="120" w:line="360" w:lineRule="auto"/>
              <w:rPr>
                <w:rFonts w:cs="Arial"/>
              </w:rPr>
            </w:pPr>
            <w:r w:rsidRPr="6D7336E1">
              <w:rPr>
                <w:rFonts w:cs="Arial"/>
              </w:rPr>
              <w:t>Drive Alone</w:t>
            </w:r>
          </w:p>
        </w:tc>
        <w:tc>
          <w:tcPr>
            <w:tcW w:w="910" w:type="dxa"/>
            <w:vAlign w:val="top"/>
          </w:tcPr>
          <w:p w14:paraId="5ECC12D5" w14:textId="273B0233"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81%</w:t>
            </w:r>
          </w:p>
        </w:tc>
        <w:tc>
          <w:tcPr>
            <w:tcW w:w="1559" w:type="dxa"/>
            <w:vAlign w:val="top"/>
          </w:tcPr>
          <w:p w14:paraId="55FB6A6A" w14:textId="5357F623"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14%</w:t>
            </w:r>
          </w:p>
        </w:tc>
        <w:tc>
          <w:tcPr>
            <w:tcW w:w="1527" w:type="dxa"/>
            <w:vAlign w:val="top"/>
          </w:tcPr>
          <w:p w14:paraId="292E5A12" w14:textId="0B8E3047"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25%</w:t>
            </w:r>
          </w:p>
        </w:tc>
        <w:tc>
          <w:tcPr>
            <w:tcW w:w="1332" w:type="dxa"/>
            <w:vAlign w:val="top"/>
          </w:tcPr>
          <w:p w14:paraId="72423E27" w14:textId="46A36753"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39%</w:t>
            </w:r>
          </w:p>
        </w:tc>
        <w:tc>
          <w:tcPr>
            <w:tcW w:w="1334" w:type="dxa"/>
            <w:vAlign w:val="top"/>
          </w:tcPr>
          <w:p w14:paraId="7257414C" w14:textId="24B21B6A"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66%</w:t>
            </w:r>
          </w:p>
        </w:tc>
        <w:tc>
          <w:tcPr>
            <w:tcW w:w="1284" w:type="dxa"/>
            <w:vAlign w:val="top"/>
          </w:tcPr>
          <w:p w14:paraId="1870E671" w14:textId="2A3032E7"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47.8%</w:t>
            </w:r>
          </w:p>
        </w:tc>
      </w:tr>
      <w:tr w:rsidR="00921F52" w:rsidRPr="00E5397D" w14:paraId="3D413B99" w14:textId="77777777" w:rsidTr="003C5322">
        <w:tc>
          <w:tcPr>
            <w:cnfStyle w:val="001000000000" w:firstRow="0" w:lastRow="0" w:firstColumn="1" w:lastColumn="0" w:oddVBand="0" w:evenVBand="0" w:oddHBand="0" w:evenHBand="0" w:firstRowFirstColumn="0" w:firstRowLastColumn="0" w:lastRowFirstColumn="0" w:lastRowLastColumn="0"/>
            <w:tcW w:w="1530" w:type="dxa"/>
          </w:tcPr>
          <w:p w14:paraId="7E89068A" w14:textId="77777777" w:rsidR="00921F52" w:rsidRPr="00E5397D" w:rsidRDefault="00921F52" w:rsidP="00921F52">
            <w:pPr>
              <w:spacing w:before="120" w:line="360" w:lineRule="auto"/>
              <w:rPr>
                <w:rFonts w:cs="Arial"/>
              </w:rPr>
            </w:pPr>
            <w:r w:rsidRPr="6D7336E1">
              <w:rPr>
                <w:rFonts w:cs="Arial"/>
              </w:rPr>
              <w:t>SR2</w:t>
            </w:r>
          </w:p>
        </w:tc>
        <w:tc>
          <w:tcPr>
            <w:tcW w:w="910" w:type="dxa"/>
            <w:vAlign w:val="top"/>
          </w:tcPr>
          <w:p w14:paraId="69CCE22D" w14:textId="0915A9B0"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11%</w:t>
            </w:r>
          </w:p>
        </w:tc>
        <w:tc>
          <w:tcPr>
            <w:tcW w:w="1559" w:type="dxa"/>
            <w:vAlign w:val="top"/>
          </w:tcPr>
          <w:p w14:paraId="740DD6E6" w14:textId="7C5A4701"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32%</w:t>
            </w:r>
          </w:p>
        </w:tc>
        <w:tc>
          <w:tcPr>
            <w:tcW w:w="1527" w:type="dxa"/>
            <w:vAlign w:val="top"/>
          </w:tcPr>
          <w:p w14:paraId="51FA2DBD" w14:textId="2313EDDC"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37%</w:t>
            </w:r>
          </w:p>
        </w:tc>
        <w:tc>
          <w:tcPr>
            <w:tcW w:w="1332" w:type="dxa"/>
            <w:vAlign w:val="top"/>
          </w:tcPr>
          <w:p w14:paraId="05B992FD" w14:textId="56852549"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33%</w:t>
            </w:r>
          </w:p>
        </w:tc>
        <w:tc>
          <w:tcPr>
            <w:tcW w:w="1334" w:type="dxa"/>
            <w:vAlign w:val="top"/>
          </w:tcPr>
          <w:p w14:paraId="3B48B9E5" w14:textId="516DA065"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15%</w:t>
            </w:r>
          </w:p>
        </w:tc>
        <w:tc>
          <w:tcPr>
            <w:tcW w:w="1284" w:type="dxa"/>
            <w:vAlign w:val="top"/>
          </w:tcPr>
          <w:p w14:paraId="701052B1" w14:textId="5981C39A"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25.8%</w:t>
            </w:r>
          </w:p>
        </w:tc>
      </w:tr>
      <w:tr w:rsidR="00921F52" w:rsidRPr="00E5397D" w14:paraId="1EA5CBF6" w14:textId="77777777" w:rsidTr="003C5322">
        <w:tc>
          <w:tcPr>
            <w:cnfStyle w:val="001000000000" w:firstRow="0" w:lastRow="0" w:firstColumn="1" w:lastColumn="0" w:oddVBand="0" w:evenVBand="0" w:oddHBand="0" w:evenHBand="0" w:firstRowFirstColumn="0" w:firstRowLastColumn="0" w:lastRowFirstColumn="0" w:lastRowLastColumn="0"/>
            <w:tcW w:w="1530" w:type="dxa"/>
          </w:tcPr>
          <w:p w14:paraId="0A983A9F" w14:textId="77777777" w:rsidR="00921F52" w:rsidRPr="00E5397D" w:rsidRDefault="00921F52" w:rsidP="00921F52">
            <w:pPr>
              <w:spacing w:before="120" w:line="360" w:lineRule="auto"/>
              <w:rPr>
                <w:rFonts w:cs="Arial"/>
              </w:rPr>
            </w:pPr>
            <w:r w:rsidRPr="6D7336E1">
              <w:rPr>
                <w:rFonts w:cs="Arial"/>
              </w:rPr>
              <w:t>SR3+</w:t>
            </w:r>
          </w:p>
        </w:tc>
        <w:tc>
          <w:tcPr>
            <w:tcW w:w="910" w:type="dxa"/>
            <w:vAlign w:val="top"/>
          </w:tcPr>
          <w:p w14:paraId="0D0D97AB" w14:textId="618EF307"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6%</w:t>
            </w:r>
          </w:p>
        </w:tc>
        <w:tc>
          <w:tcPr>
            <w:tcW w:w="1559" w:type="dxa"/>
            <w:vAlign w:val="top"/>
          </w:tcPr>
          <w:p w14:paraId="5D802D8C" w14:textId="732E6963"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29%</w:t>
            </w:r>
          </w:p>
        </w:tc>
        <w:tc>
          <w:tcPr>
            <w:tcW w:w="1527" w:type="dxa"/>
            <w:vAlign w:val="top"/>
          </w:tcPr>
          <w:p w14:paraId="19603711" w14:textId="1C5D1B3D"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34%</w:t>
            </w:r>
          </w:p>
        </w:tc>
        <w:tc>
          <w:tcPr>
            <w:tcW w:w="1332" w:type="dxa"/>
            <w:vAlign w:val="top"/>
          </w:tcPr>
          <w:p w14:paraId="1B2D4D89" w14:textId="57B12541"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13%</w:t>
            </w:r>
          </w:p>
        </w:tc>
        <w:tc>
          <w:tcPr>
            <w:tcW w:w="1334" w:type="dxa"/>
            <w:vAlign w:val="top"/>
          </w:tcPr>
          <w:p w14:paraId="340449C0" w14:textId="0DE150C0"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8%</w:t>
            </w:r>
          </w:p>
        </w:tc>
        <w:tc>
          <w:tcPr>
            <w:tcW w:w="1284" w:type="dxa"/>
            <w:vAlign w:val="top"/>
          </w:tcPr>
          <w:p w14:paraId="238E2172" w14:textId="10535964"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16.0%</w:t>
            </w:r>
          </w:p>
        </w:tc>
      </w:tr>
      <w:tr w:rsidR="00921F52" w:rsidRPr="00E5397D" w14:paraId="1F33B855" w14:textId="77777777" w:rsidTr="003C5322">
        <w:tc>
          <w:tcPr>
            <w:cnfStyle w:val="001000000000" w:firstRow="0" w:lastRow="0" w:firstColumn="1" w:lastColumn="0" w:oddVBand="0" w:evenVBand="0" w:oddHBand="0" w:evenHBand="0" w:firstRowFirstColumn="0" w:firstRowLastColumn="0" w:lastRowFirstColumn="0" w:lastRowLastColumn="0"/>
            <w:tcW w:w="1530" w:type="dxa"/>
          </w:tcPr>
          <w:p w14:paraId="598E6306" w14:textId="77777777" w:rsidR="00921F52" w:rsidRPr="00E5397D" w:rsidRDefault="00921F52" w:rsidP="00921F52">
            <w:pPr>
              <w:spacing w:before="120" w:line="360" w:lineRule="auto"/>
              <w:rPr>
                <w:rFonts w:cs="Arial"/>
              </w:rPr>
            </w:pPr>
            <w:r w:rsidRPr="6D7336E1">
              <w:rPr>
                <w:rFonts w:cs="Arial"/>
              </w:rPr>
              <w:t>Transit</w:t>
            </w:r>
          </w:p>
        </w:tc>
        <w:tc>
          <w:tcPr>
            <w:tcW w:w="910" w:type="dxa"/>
            <w:vAlign w:val="top"/>
          </w:tcPr>
          <w:p w14:paraId="4679C208" w14:textId="51B9003D"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w:t>
            </w:r>
          </w:p>
        </w:tc>
        <w:tc>
          <w:tcPr>
            <w:tcW w:w="1559" w:type="dxa"/>
            <w:vAlign w:val="top"/>
          </w:tcPr>
          <w:p w14:paraId="4815997A" w14:textId="778B9A50"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w:t>
            </w:r>
          </w:p>
        </w:tc>
        <w:tc>
          <w:tcPr>
            <w:tcW w:w="1527" w:type="dxa"/>
            <w:vAlign w:val="top"/>
          </w:tcPr>
          <w:p w14:paraId="7FADBEB9" w14:textId="79BF4FA0"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0%</w:t>
            </w:r>
          </w:p>
        </w:tc>
        <w:tc>
          <w:tcPr>
            <w:tcW w:w="1332" w:type="dxa"/>
            <w:vAlign w:val="top"/>
          </w:tcPr>
          <w:p w14:paraId="477AC481" w14:textId="38FE6EEB"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w:t>
            </w:r>
          </w:p>
        </w:tc>
        <w:tc>
          <w:tcPr>
            <w:tcW w:w="1334" w:type="dxa"/>
            <w:vAlign w:val="top"/>
          </w:tcPr>
          <w:p w14:paraId="4BD16819" w14:textId="44EC2CBB"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0%</w:t>
            </w:r>
          </w:p>
        </w:tc>
        <w:tc>
          <w:tcPr>
            <w:tcW w:w="1284" w:type="dxa"/>
            <w:vAlign w:val="top"/>
          </w:tcPr>
          <w:p w14:paraId="3B935BC0" w14:textId="59B45955"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0.6%</w:t>
            </w:r>
          </w:p>
        </w:tc>
      </w:tr>
      <w:tr w:rsidR="00921F52" w:rsidRPr="00E5397D" w14:paraId="06D2FB50" w14:textId="77777777" w:rsidTr="003C5322">
        <w:tc>
          <w:tcPr>
            <w:cnfStyle w:val="001000000000" w:firstRow="0" w:lastRow="0" w:firstColumn="1" w:lastColumn="0" w:oddVBand="0" w:evenVBand="0" w:oddHBand="0" w:evenHBand="0" w:firstRowFirstColumn="0" w:firstRowLastColumn="0" w:lastRowFirstColumn="0" w:lastRowLastColumn="0"/>
            <w:tcW w:w="1530" w:type="dxa"/>
          </w:tcPr>
          <w:p w14:paraId="1E3357B8" w14:textId="77777777" w:rsidR="00921F52" w:rsidRPr="00E5397D" w:rsidRDefault="00921F52" w:rsidP="00921F52">
            <w:pPr>
              <w:spacing w:before="120" w:line="360" w:lineRule="auto"/>
              <w:rPr>
                <w:rFonts w:cs="Arial"/>
              </w:rPr>
            </w:pPr>
            <w:r w:rsidRPr="6D7336E1">
              <w:rPr>
                <w:rFonts w:cs="Arial"/>
              </w:rPr>
              <w:t>Bike</w:t>
            </w:r>
          </w:p>
        </w:tc>
        <w:tc>
          <w:tcPr>
            <w:tcW w:w="910" w:type="dxa"/>
            <w:vAlign w:val="top"/>
          </w:tcPr>
          <w:p w14:paraId="32B8E238" w14:textId="3AECE4AE"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0%</w:t>
            </w:r>
          </w:p>
        </w:tc>
        <w:tc>
          <w:tcPr>
            <w:tcW w:w="1559" w:type="dxa"/>
            <w:vAlign w:val="top"/>
          </w:tcPr>
          <w:p w14:paraId="79CB56E8" w14:textId="0374A43E"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w:t>
            </w:r>
          </w:p>
        </w:tc>
        <w:tc>
          <w:tcPr>
            <w:tcW w:w="1527" w:type="dxa"/>
            <w:vAlign w:val="top"/>
          </w:tcPr>
          <w:p w14:paraId="08D1F6F3" w14:textId="676C4464"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w:t>
            </w:r>
          </w:p>
        </w:tc>
        <w:tc>
          <w:tcPr>
            <w:tcW w:w="1332" w:type="dxa"/>
            <w:vAlign w:val="top"/>
          </w:tcPr>
          <w:p w14:paraId="79FB74B5" w14:textId="77E97A18"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2%</w:t>
            </w:r>
          </w:p>
        </w:tc>
        <w:tc>
          <w:tcPr>
            <w:tcW w:w="1334" w:type="dxa"/>
            <w:vAlign w:val="top"/>
          </w:tcPr>
          <w:p w14:paraId="3EB938F1" w14:textId="72CB2A3C"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w:t>
            </w:r>
          </w:p>
        </w:tc>
        <w:tc>
          <w:tcPr>
            <w:tcW w:w="1284" w:type="dxa"/>
            <w:vAlign w:val="top"/>
          </w:tcPr>
          <w:p w14:paraId="62CA52AF" w14:textId="2C27279B"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1.2%</w:t>
            </w:r>
          </w:p>
        </w:tc>
      </w:tr>
      <w:tr w:rsidR="00921F52" w:rsidRPr="00E5397D" w14:paraId="60A1CBAC" w14:textId="77777777" w:rsidTr="003C5322">
        <w:tc>
          <w:tcPr>
            <w:cnfStyle w:val="001000000000" w:firstRow="0" w:lastRow="0" w:firstColumn="1" w:lastColumn="0" w:oddVBand="0" w:evenVBand="0" w:oddHBand="0" w:evenHBand="0" w:firstRowFirstColumn="0" w:firstRowLastColumn="0" w:lastRowFirstColumn="0" w:lastRowLastColumn="0"/>
            <w:tcW w:w="1530" w:type="dxa"/>
          </w:tcPr>
          <w:p w14:paraId="66FFE994" w14:textId="77777777" w:rsidR="00921F52" w:rsidRPr="00E5397D" w:rsidRDefault="00921F52" w:rsidP="00921F52">
            <w:pPr>
              <w:spacing w:before="120" w:line="360" w:lineRule="auto"/>
              <w:rPr>
                <w:rFonts w:cs="Arial"/>
              </w:rPr>
            </w:pPr>
            <w:r w:rsidRPr="6D7336E1">
              <w:rPr>
                <w:rFonts w:cs="Arial"/>
              </w:rPr>
              <w:t>Walk</w:t>
            </w:r>
          </w:p>
        </w:tc>
        <w:tc>
          <w:tcPr>
            <w:tcW w:w="910" w:type="dxa"/>
            <w:vAlign w:val="top"/>
          </w:tcPr>
          <w:p w14:paraId="02B0B17B" w14:textId="7CEAEF44"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w:t>
            </w:r>
          </w:p>
        </w:tc>
        <w:tc>
          <w:tcPr>
            <w:tcW w:w="1559" w:type="dxa"/>
            <w:vAlign w:val="top"/>
          </w:tcPr>
          <w:p w14:paraId="4F955F93" w14:textId="3D59995F"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5%</w:t>
            </w:r>
          </w:p>
        </w:tc>
        <w:tc>
          <w:tcPr>
            <w:tcW w:w="1527" w:type="dxa"/>
            <w:vAlign w:val="top"/>
          </w:tcPr>
          <w:p w14:paraId="30806478" w14:textId="709A97D7"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3%</w:t>
            </w:r>
          </w:p>
        </w:tc>
        <w:tc>
          <w:tcPr>
            <w:tcW w:w="1332" w:type="dxa"/>
            <w:vAlign w:val="top"/>
          </w:tcPr>
          <w:p w14:paraId="489B26CF" w14:textId="62E883EF"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12%</w:t>
            </w:r>
          </w:p>
        </w:tc>
        <w:tc>
          <w:tcPr>
            <w:tcW w:w="1334" w:type="dxa"/>
            <w:vAlign w:val="top"/>
          </w:tcPr>
          <w:p w14:paraId="032CBD87" w14:textId="43BD63C6"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10%</w:t>
            </w:r>
          </w:p>
        </w:tc>
        <w:tc>
          <w:tcPr>
            <w:tcW w:w="1284" w:type="dxa"/>
            <w:vAlign w:val="top"/>
          </w:tcPr>
          <w:p w14:paraId="666F8DDA" w14:textId="28D69B39"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6.0%</w:t>
            </w:r>
          </w:p>
        </w:tc>
      </w:tr>
      <w:tr w:rsidR="00921F52" w:rsidRPr="00E5397D" w14:paraId="30B755EC" w14:textId="77777777" w:rsidTr="003C5322">
        <w:tc>
          <w:tcPr>
            <w:cnfStyle w:val="001000000000" w:firstRow="0" w:lastRow="0" w:firstColumn="1" w:lastColumn="0" w:oddVBand="0" w:evenVBand="0" w:oddHBand="0" w:evenHBand="0" w:firstRowFirstColumn="0" w:firstRowLastColumn="0" w:lastRowFirstColumn="0" w:lastRowLastColumn="0"/>
            <w:tcW w:w="1530" w:type="dxa"/>
          </w:tcPr>
          <w:p w14:paraId="3A0F7068" w14:textId="77777777" w:rsidR="00921F52" w:rsidRPr="00E5397D" w:rsidRDefault="00921F52" w:rsidP="00921F52">
            <w:pPr>
              <w:spacing w:before="120" w:line="360" w:lineRule="auto"/>
              <w:rPr>
                <w:rFonts w:cs="Arial"/>
              </w:rPr>
            </w:pPr>
            <w:r w:rsidRPr="6D7336E1">
              <w:rPr>
                <w:rFonts w:cs="Arial"/>
              </w:rPr>
              <w:t>School Bus</w:t>
            </w:r>
          </w:p>
        </w:tc>
        <w:tc>
          <w:tcPr>
            <w:tcW w:w="910" w:type="dxa"/>
            <w:vAlign w:val="top"/>
          </w:tcPr>
          <w:p w14:paraId="7D582756" w14:textId="40D10005"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0%</w:t>
            </w:r>
          </w:p>
        </w:tc>
        <w:tc>
          <w:tcPr>
            <w:tcW w:w="1559" w:type="dxa"/>
            <w:vAlign w:val="top"/>
          </w:tcPr>
          <w:p w14:paraId="39E9FB1D" w14:textId="248F5796"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18%</w:t>
            </w:r>
          </w:p>
        </w:tc>
        <w:tc>
          <w:tcPr>
            <w:tcW w:w="1527" w:type="dxa"/>
            <w:vAlign w:val="top"/>
          </w:tcPr>
          <w:p w14:paraId="60535E86" w14:textId="21A415CD"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0%</w:t>
            </w:r>
          </w:p>
        </w:tc>
        <w:tc>
          <w:tcPr>
            <w:tcW w:w="1332" w:type="dxa"/>
            <w:vAlign w:val="top"/>
          </w:tcPr>
          <w:p w14:paraId="795E3675" w14:textId="2667BE58"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0%</w:t>
            </w:r>
          </w:p>
        </w:tc>
        <w:tc>
          <w:tcPr>
            <w:tcW w:w="1334" w:type="dxa"/>
            <w:vAlign w:val="top"/>
          </w:tcPr>
          <w:p w14:paraId="2E5C2968" w14:textId="50135C7E" w:rsidR="00921F52" w:rsidRPr="00AA110B"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CD04C8">
              <w:t>0%</w:t>
            </w:r>
          </w:p>
        </w:tc>
        <w:tc>
          <w:tcPr>
            <w:tcW w:w="1284" w:type="dxa"/>
            <w:vAlign w:val="top"/>
          </w:tcPr>
          <w:p w14:paraId="20AD3AD9" w14:textId="7C32E52F"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2.5%</w:t>
            </w:r>
          </w:p>
        </w:tc>
      </w:tr>
      <w:tr w:rsidR="00921F52" w:rsidRPr="00E5397D" w14:paraId="670C9755" w14:textId="77777777" w:rsidTr="003C5322">
        <w:tc>
          <w:tcPr>
            <w:cnfStyle w:val="001000000000" w:firstRow="0" w:lastRow="0" w:firstColumn="1" w:lastColumn="0" w:oddVBand="0" w:evenVBand="0" w:oddHBand="0" w:evenHBand="0" w:firstRowFirstColumn="0" w:firstRowLastColumn="0" w:lastRowFirstColumn="0" w:lastRowLastColumn="0"/>
            <w:tcW w:w="1530" w:type="dxa"/>
          </w:tcPr>
          <w:p w14:paraId="04681654" w14:textId="77777777" w:rsidR="00921F52" w:rsidRPr="00E5397D" w:rsidRDefault="00921F52" w:rsidP="00921F52">
            <w:pPr>
              <w:spacing w:before="120" w:line="360" w:lineRule="auto"/>
              <w:rPr>
                <w:rFonts w:cs="Arial"/>
              </w:rPr>
            </w:pPr>
            <w:r w:rsidRPr="6D7336E1">
              <w:rPr>
                <w:rFonts w:cs="Arial"/>
              </w:rPr>
              <w:t>Total</w:t>
            </w:r>
          </w:p>
        </w:tc>
        <w:tc>
          <w:tcPr>
            <w:tcW w:w="910" w:type="dxa"/>
            <w:vAlign w:val="top"/>
          </w:tcPr>
          <w:p w14:paraId="282D54F5" w14:textId="5AF19998"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100%</w:t>
            </w:r>
          </w:p>
        </w:tc>
        <w:tc>
          <w:tcPr>
            <w:tcW w:w="1559" w:type="dxa"/>
            <w:vAlign w:val="top"/>
          </w:tcPr>
          <w:p w14:paraId="6E20F692" w14:textId="2E6A052A"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100%</w:t>
            </w:r>
          </w:p>
        </w:tc>
        <w:tc>
          <w:tcPr>
            <w:tcW w:w="1527" w:type="dxa"/>
            <w:vAlign w:val="top"/>
          </w:tcPr>
          <w:p w14:paraId="01A02864" w14:textId="38D12D02"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100%</w:t>
            </w:r>
          </w:p>
        </w:tc>
        <w:tc>
          <w:tcPr>
            <w:tcW w:w="1332" w:type="dxa"/>
            <w:vAlign w:val="top"/>
          </w:tcPr>
          <w:p w14:paraId="783A46C9" w14:textId="7FB3A2DD"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100%</w:t>
            </w:r>
          </w:p>
        </w:tc>
        <w:tc>
          <w:tcPr>
            <w:tcW w:w="1334" w:type="dxa"/>
            <w:vAlign w:val="top"/>
          </w:tcPr>
          <w:p w14:paraId="6EBA91A4" w14:textId="131E2EFD"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100%</w:t>
            </w:r>
          </w:p>
        </w:tc>
        <w:tc>
          <w:tcPr>
            <w:tcW w:w="1284" w:type="dxa"/>
            <w:vAlign w:val="top"/>
          </w:tcPr>
          <w:p w14:paraId="0672394B" w14:textId="1E605886"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921F52">
              <w:rPr>
                <w:b/>
              </w:rPr>
              <w:t>100%</w:t>
            </w:r>
          </w:p>
        </w:tc>
      </w:tr>
    </w:tbl>
    <w:p w14:paraId="73862A10" w14:textId="339454FC" w:rsidR="005356DD" w:rsidRDefault="005356DD" w:rsidP="00213618">
      <w:pPr>
        <w:pStyle w:val="BodyParagraph"/>
      </w:pPr>
    </w:p>
    <w:p w14:paraId="2B9405A7" w14:textId="77777777" w:rsidR="001A0BF0" w:rsidRDefault="001A0BF0" w:rsidP="00213618">
      <w:pPr>
        <w:pStyle w:val="BodyParagraph"/>
      </w:pPr>
    </w:p>
    <w:p w14:paraId="1A419D8A" w14:textId="765BE5B7" w:rsidR="00DE2F6B" w:rsidRDefault="00DE2F6B" w:rsidP="00DE2F6B">
      <w:pPr>
        <w:pStyle w:val="Caption"/>
      </w:pPr>
      <w:bookmarkStart w:id="267" w:name="_Ref7019647"/>
      <w:bookmarkStart w:id="268" w:name="_Toc55814484"/>
      <w:r>
        <w:t xml:space="preserve">Table </w:t>
      </w:r>
      <w:r>
        <w:fldChar w:fldCharType="begin"/>
      </w:r>
      <w:r>
        <w:instrText>SEQ Table \* ARABIC</w:instrText>
      </w:r>
      <w:r>
        <w:fldChar w:fldCharType="separate"/>
      </w:r>
      <w:r w:rsidR="00A1769F">
        <w:rPr>
          <w:noProof/>
        </w:rPr>
        <w:t>60</w:t>
      </w:r>
      <w:r>
        <w:fldChar w:fldCharType="end"/>
      </w:r>
      <w:bookmarkEnd w:id="267"/>
      <w:r>
        <w:t xml:space="preserve"> trip mode shares (ABM-HTS)</w:t>
      </w:r>
      <w:bookmarkEnd w:id="268"/>
    </w:p>
    <w:tbl>
      <w:tblPr>
        <w:tblStyle w:val="OrangeFirstColumnLeft"/>
        <w:tblW w:w="9476" w:type="dxa"/>
        <w:tblLook w:val="04A0" w:firstRow="1" w:lastRow="0" w:firstColumn="1" w:lastColumn="0" w:noHBand="0" w:noVBand="1"/>
      </w:tblPr>
      <w:tblGrid>
        <w:gridCol w:w="1440"/>
        <w:gridCol w:w="1000"/>
        <w:gridCol w:w="1559"/>
        <w:gridCol w:w="1527"/>
        <w:gridCol w:w="1332"/>
        <w:gridCol w:w="1334"/>
        <w:gridCol w:w="1284"/>
      </w:tblGrid>
      <w:tr w:rsidR="001A0BF0" w:rsidRPr="00E5397D" w14:paraId="45226C7D" w14:textId="77777777" w:rsidTr="001A0B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0E5854C7" w14:textId="77777777" w:rsidR="001A0BF0" w:rsidRPr="00E5397D" w:rsidRDefault="001A0BF0" w:rsidP="00714048">
            <w:pPr>
              <w:spacing w:before="120" w:line="360" w:lineRule="auto"/>
              <w:rPr>
                <w:rFonts w:cs="Arial"/>
              </w:rPr>
            </w:pPr>
            <w:r w:rsidRPr="6D7336E1">
              <w:rPr>
                <w:rFonts w:cs="Arial"/>
              </w:rPr>
              <w:t>Mode</w:t>
            </w:r>
          </w:p>
        </w:tc>
        <w:tc>
          <w:tcPr>
            <w:tcW w:w="1000" w:type="dxa"/>
          </w:tcPr>
          <w:p w14:paraId="6DB90618"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Work</w:t>
            </w:r>
          </w:p>
        </w:tc>
        <w:tc>
          <w:tcPr>
            <w:tcW w:w="1559" w:type="dxa"/>
          </w:tcPr>
          <w:p w14:paraId="6E2BC293"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School</w:t>
            </w:r>
          </w:p>
        </w:tc>
        <w:tc>
          <w:tcPr>
            <w:tcW w:w="1527" w:type="dxa"/>
          </w:tcPr>
          <w:p w14:paraId="1FD464FC"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Escort</w:t>
            </w:r>
          </w:p>
        </w:tc>
        <w:tc>
          <w:tcPr>
            <w:tcW w:w="1332" w:type="dxa"/>
          </w:tcPr>
          <w:p w14:paraId="3232DA76"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Other</w:t>
            </w:r>
          </w:p>
        </w:tc>
        <w:tc>
          <w:tcPr>
            <w:tcW w:w="1334" w:type="dxa"/>
          </w:tcPr>
          <w:p w14:paraId="63F39C35"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Work-Based</w:t>
            </w:r>
          </w:p>
        </w:tc>
        <w:tc>
          <w:tcPr>
            <w:tcW w:w="1284" w:type="dxa"/>
          </w:tcPr>
          <w:p w14:paraId="13BC9810" w14:textId="77777777" w:rsidR="001A0BF0" w:rsidRPr="00E5397D" w:rsidRDefault="001A0BF0" w:rsidP="00714048">
            <w:pPr>
              <w:spacing w:before="120" w:line="360" w:lineRule="auto"/>
              <w:cnfStyle w:val="100000000000" w:firstRow="1" w:lastRow="0" w:firstColumn="0" w:lastColumn="0" w:oddVBand="0" w:evenVBand="0" w:oddHBand="0" w:evenHBand="0" w:firstRowFirstColumn="0" w:firstRowLastColumn="0" w:lastRowFirstColumn="0" w:lastRowLastColumn="0"/>
              <w:rPr>
                <w:rFonts w:cs="Arial"/>
              </w:rPr>
            </w:pPr>
            <w:r w:rsidRPr="6D7336E1">
              <w:rPr>
                <w:rFonts w:cs="Arial"/>
              </w:rPr>
              <w:t>Total</w:t>
            </w:r>
          </w:p>
        </w:tc>
      </w:tr>
      <w:tr w:rsidR="00921F52" w:rsidRPr="00E5397D" w14:paraId="21AA2C94"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54A8C69C" w14:textId="77777777" w:rsidR="00921F52" w:rsidRPr="00E5397D" w:rsidRDefault="00921F52" w:rsidP="00921F52">
            <w:pPr>
              <w:spacing w:before="120" w:line="360" w:lineRule="auto"/>
              <w:rPr>
                <w:rFonts w:cs="Arial"/>
              </w:rPr>
            </w:pPr>
            <w:r w:rsidRPr="6D7336E1">
              <w:rPr>
                <w:rFonts w:cs="Arial"/>
              </w:rPr>
              <w:t>Drive Alone</w:t>
            </w:r>
          </w:p>
        </w:tc>
        <w:tc>
          <w:tcPr>
            <w:tcW w:w="1000" w:type="dxa"/>
            <w:vAlign w:val="top"/>
          </w:tcPr>
          <w:p w14:paraId="69D82849" w14:textId="5DD2F9B0"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1.8%</w:t>
            </w:r>
          </w:p>
        </w:tc>
        <w:tc>
          <w:tcPr>
            <w:tcW w:w="1559" w:type="dxa"/>
            <w:vAlign w:val="top"/>
          </w:tcPr>
          <w:p w14:paraId="248E5BA7" w14:textId="01C79286"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1.1%</w:t>
            </w:r>
          </w:p>
        </w:tc>
        <w:tc>
          <w:tcPr>
            <w:tcW w:w="1527" w:type="dxa"/>
            <w:vAlign w:val="top"/>
          </w:tcPr>
          <w:p w14:paraId="045ED510" w14:textId="7F71C253"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-0.1%</w:t>
            </w:r>
          </w:p>
        </w:tc>
        <w:tc>
          <w:tcPr>
            <w:tcW w:w="1332" w:type="dxa"/>
            <w:vAlign w:val="top"/>
          </w:tcPr>
          <w:p w14:paraId="45206D8D" w14:textId="05A8A99E"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-2.4%</w:t>
            </w:r>
          </w:p>
        </w:tc>
        <w:tc>
          <w:tcPr>
            <w:tcW w:w="1334" w:type="dxa"/>
            <w:vAlign w:val="top"/>
          </w:tcPr>
          <w:p w14:paraId="0817908B" w14:textId="6C1045F3"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3.0%</w:t>
            </w:r>
          </w:p>
        </w:tc>
        <w:tc>
          <w:tcPr>
            <w:tcW w:w="1284" w:type="dxa"/>
            <w:vAlign w:val="top"/>
          </w:tcPr>
          <w:p w14:paraId="0B10E191" w14:textId="24613F3B"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-0.8%</w:t>
            </w:r>
          </w:p>
        </w:tc>
      </w:tr>
      <w:tr w:rsidR="00921F52" w:rsidRPr="00E5397D" w14:paraId="36ECDE1C"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187CE663" w14:textId="77777777" w:rsidR="00921F52" w:rsidRPr="00E5397D" w:rsidRDefault="00921F52" w:rsidP="00921F52">
            <w:pPr>
              <w:spacing w:before="120" w:line="360" w:lineRule="auto"/>
              <w:rPr>
                <w:rFonts w:cs="Arial"/>
              </w:rPr>
            </w:pPr>
            <w:r w:rsidRPr="6D7336E1">
              <w:rPr>
                <w:rFonts w:cs="Arial"/>
              </w:rPr>
              <w:t>SR2</w:t>
            </w:r>
          </w:p>
        </w:tc>
        <w:tc>
          <w:tcPr>
            <w:tcW w:w="1000" w:type="dxa"/>
            <w:vAlign w:val="top"/>
          </w:tcPr>
          <w:p w14:paraId="0A9F156C" w14:textId="014DF5F8"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-1.2%</w:t>
            </w:r>
          </w:p>
        </w:tc>
        <w:tc>
          <w:tcPr>
            <w:tcW w:w="1559" w:type="dxa"/>
            <w:vAlign w:val="top"/>
          </w:tcPr>
          <w:p w14:paraId="14057F38" w14:textId="3F69D823"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1.2%</w:t>
            </w:r>
          </w:p>
        </w:tc>
        <w:tc>
          <w:tcPr>
            <w:tcW w:w="1527" w:type="dxa"/>
            <w:vAlign w:val="top"/>
          </w:tcPr>
          <w:p w14:paraId="31EE368D" w14:textId="3917BF4B"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1.0%</w:t>
            </w:r>
          </w:p>
        </w:tc>
        <w:tc>
          <w:tcPr>
            <w:tcW w:w="1332" w:type="dxa"/>
            <w:vAlign w:val="top"/>
          </w:tcPr>
          <w:p w14:paraId="1AAF8356" w14:textId="5F339A15"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3.8%</w:t>
            </w:r>
          </w:p>
        </w:tc>
        <w:tc>
          <w:tcPr>
            <w:tcW w:w="1334" w:type="dxa"/>
            <w:vAlign w:val="top"/>
          </w:tcPr>
          <w:p w14:paraId="5A4E31FD" w14:textId="0F460B87"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-1.1%</w:t>
            </w:r>
          </w:p>
        </w:tc>
        <w:tc>
          <w:tcPr>
            <w:tcW w:w="1284" w:type="dxa"/>
            <w:vAlign w:val="top"/>
          </w:tcPr>
          <w:p w14:paraId="04E09626" w14:textId="410D6A0F"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1.5%</w:t>
            </w:r>
          </w:p>
        </w:tc>
      </w:tr>
      <w:tr w:rsidR="00921F52" w:rsidRPr="00E5397D" w14:paraId="03C884A9"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3811BBC1" w14:textId="77777777" w:rsidR="00921F52" w:rsidRPr="00E5397D" w:rsidRDefault="00921F52" w:rsidP="00921F52">
            <w:pPr>
              <w:spacing w:before="120" w:line="360" w:lineRule="auto"/>
              <w:rPr>
                <w:rFonts w:cs="Arial"/>
              </w:rPr>
            </w:pPr>
            <w:r w:rsidRPr="6D7336E1">
              <w:rPr>
                <w:rFonts w:cs="Arial"/>
              </w:rPr>
              <w:t>SR3+</w:t>
            </w:r>
          </w:p>
        </w:tc>
        <w:tc>
          <w:tcPr>
            <w:tcW w:w="1000" w:type="dxa"/>
            <w:vAlign w:val="top"/>
          </w:tcPr>
          <w:p w14:paraId="1B5C9DF4" w14:textId="3F0B6C6F"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1.0%</w:t>
            </w:r>
          </w:p>
        </w:tc>
        <w:tc>
          <w:tcPr>
            <w:tcW w:w="1559" w:type="dxa"/>
            <w:vAlign w:val="top"/>
          </w:tcPr>
          <w:p w14:paraId="4B244E04" w14:textId="5675057B"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-0.9%</w:t>
            </w:r>
          </w:p>
        </w:tc>
        <w:tc>
          <w:tcPr>
            <w:tcW w:w="1527" w:type="dxa"/>
            <w:vAlign w:val="top"/>
          </w:tcPr>
          <w:p w14:paraId="4AD1C805" w14:textId="1FFE8A78"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-1.5%</w:t>
            </w:r>
          </w:p>
        </w:tc>
        <w:tc>
          <w:tcPr>
            <w:tcW w:w="1332" w:type="dxa"/>
            <w:vAlign w:val="top"/>
          </w:tcPr>
          <w:p w14:paraId="6CF3361D" w14:textId="061ED7DE"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-0.4%</w:t>
            </w:r>
          </w:p>
        </w:tc>
        <w:tc>
          <w:tcPr>
            <w:tcW w:w="1334" w:type="dxa"/>
            <w:vAlign w:val="top"/>
          </w:tcPr>
          <w:p w14:paraId="496FEF9E" w14:textId="4924DFB0"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-1.8%</w:t>
            </w:r>
          </w:p>
        </w:tc>
        <w:tc>
          <w:tcPr>
            <w:tcW w:w="1284" w:type="dxa"/>
            <w:vAlign w:val="top"/>
          </w:tcPr>
          <w:p w14:paraId="66486E9E" w14:textId="527F0F93"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0.0%</w:t>
            </w:r>
          </w:p>
        </w:tc>
      </w:tr>
      <w:tr w:rsidR="00921F52" w:rsidRPr="00E5397D" w14:paraId="403547AA"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3E95F207" w14:textId="77777777" w:rsidR="00921F52" w:rsidRPr="00E5397D" w:rsidRDefault="00921F52" w:rsidP="00921F52">
            <w:pPr>
              <w:spacing w:before="120" w:line="360" w:lineRule="auto"/>
              <w:rPr>
                <w:rFonts w:cs="Arial"/>
              </w:rPr>
            </w:pPr>
            <w:r w:rsidRPr="6D7336E1">
              <w:rPr>
                <w:rFonts w:cs="Arial"/>
              </w:rPr>
              <w:t>Transit</w:t>
            </w:r>
          </w:p>
        </w:tc>
        <w:tc>
          <w:tcPr>
            <w:tcW w:w="1000" w:type="dxa"/>
            <w:vAlign w:val="top"/>
          </w:tcPr>
          <w:p w14:paraId="1972DDF2" w14:textId="6CD1D418"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-0.1%</w:t>
            </w:r>
          </w:p>
        </w:tc>
        <w:tc>
          <w:tcPr>
            <w:tcW w:w="1559" w:type="dxa"/>
            <w:vAlign w:val="top"/>
          </w:tcPr>
          <w:p w14:paraId="66B959DD" w14:textId="695C05E6"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0.1%</w:t>
            </w:r>
          </w:p>
        </w:tc>
        <w:tc>
          <w:tcPr>
            <w:tcW w:w="1527" w:type="dxa"/>
            <w:vAlign w:val="top"/>
          </w:tcPr>
          <w:p w14:paraId="6FB96207" w14:textId="67965397"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-0.1%</w:t>
            </w:r>
          </w:p>
        </w:tc>
        <w:tc>
          <w:tcPr>
            <w:tcW w:w="1332" w:type="dxa"/>
            <w:vAlign w:val="top"/>
          </w:tcPr>
          <w:p w14:paraId="35F29237" w14:textId="7CC7A98B"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-0.2%</w:t>
            </w:r>
          </w:p>
        </w:tc>
        <w:tc>
          <w:tcPr>
            <w:tcW w:w="1334" w:type="dxa"/>
            <w:vAlign w:val="top"/>
          </w:tcPr>
          <w:p w14:paraId="35E02292" w14:textId="7153124A"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0.0%</w:t>
            </w:r>
          </w:p>
        </w:tc>
        <w:tc>
          <w:tcPr>
            <w:tcW w:w="1284" w:type="dxa"/>
            <w:vAlign w:val="top"/>
          </w:tcPr>
          <w:p w14:paraId="729B05AA" w14:textId="40C0D1B4"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-0.1%</w:t>
            </w:r>
          </w:p>
        </w:tc>
      </w:tr>
      <w:tr w:rsidR="00921F52" w:rsidRPr="00E5397D" w14:paraId="3B7266B2"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570B16CE" w14:textId="77777777" w:rsidR="00921F52" w:rsidRPr="00E5397D" w:rsidRDefault="00921F52" w:rsidP="00921F52">
            <w:pPr>
              <w:spacing w:before="120" w:line="360" w:lineRule="auto"/>
              <w:rPr>
                <w:rFonts w:cs="Arial"/>
              </w:rPr>
            </w:pPr>
            <w:r w:rsidRPr="6D7336E1">
              <w:rPr>
                <w:rFonts w:cs="Arial"/>
              </w:rPr>
              <w:t>Bike</w:t>
            </w:r>
          </w:p>
        </w:tc>
        <w:tc>
          <w:tcPr>
            <w:tcW w:w="1000" w:type="dxa"/>
            <w:vAlign w:val="top"/>
          </w:tcPr>
          <w:p w14:paraId="5F76B2B4" w14:textId="04A9F0ED"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-0.1%</w:t>
            </w:r>
          </w:p>
        </w:tc>
        <w:tc>
          <w:tcPr>
            <w:tcW w:w="1559" w:type="dxa"/>
            <w:vAlign w:val="top"/>
          </w:tcPr>
          <w:p w14:paraId="67B2835F" w14:textId="52DBAAAB"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-0.1%</w:t>
            </w:r>
          </w:p>
        </w:tc>
        <w:tc>
          <w:tcPr>
            <w:tcW w:w="1527" w:type="dxa"/>
            <w:vAlign w:val="top"/>
          </w:tcPr>
          <w:p w14:paraId="4666C780" w14:textId="41CB1F21"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0.7%</w:t>
            </w:r>
          </w:p>
        </w:tc>
        <w:tc>
          <w:tcPr>
            <w:tcW w:w="1332" w:type="dxa"/>
            <w:vAlign w:val="top"/>
          </w:tcPr>
          <w:p w14:paraId="70005A3B" w14:textId="55F277DD"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-0.1%</w:t>
            </w:r>
          </w:p>
        </w:tc>
        <w:tc>
          <w:tcPr>
            <w:tcW w:w="1334" w:type="dxa"/>
            <w:vAlign w:val="top"/>
          </w:tcPr>
          <w:p w14:paraId="58927661" w14:textId="17CB9664"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0.0%</w:t>
            </w:r>
          </w:p>
        </w:tc>
        <w:tc>
          <w:tcPr>
            <w:tcW w:w="1284" w:type="dxa"/>
            <w:vAlign w:val="top"/>
          </w:tcPr>
          <w:p w14:paraId="05D44547" w14:textId="75F37334"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0.0%</w:t>
            </w:r>
          </w:p>
        </w:tc>
      </w:tr>
      <w:tr w:rsidR="00921F52" w:rsidRPr="00E5397D" w14:paraId="7456B623"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2EDA9375" w14:textId="77777777" w:rsidR="00921F52" w:rsidRPr="00E5397D" w:rsidRDefault="00921F52" w:rsidP="00921F52">
            <w:pPr>
              <w:spacing w:before="120" w:line="360" w:lineRule="auto"/>
              <w:rPr>
                <w:rFonts w:cs="Arial"/>
              </w:rPr>
            </w:pPr>
            <w:r w:rsidRPr="6D7336E1">
              <w:rPr>
                <w:rFonts w:cs="Arial"/>
              </w:rPr>
              <w:t>Walk</w:t>
            </w:r>
          </w:p>
        </w:tc>
        <w:tc>
          <w:tcPr>
            <w:tcW w:w="1000" w:type="dxa"/>
            <w:vAlign w:val="top"/>
          </w:tcPr>
          <w:p w14:paraId="1257AC59" w14:textId="2D11715D"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-1.4%</w:t>
            </w:r>
          </w:p>
        </w:tc>
        <w:tc>
          <w:tcPr>
            <w:tcW w:w="1559" w:type="dxa"/>
            <w:vAlign w:val="top"/>
          </w:tcPr>
          <w:p w14:paraId="487B98B1" w14:textId="7D7BC4D3"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-0.7%</w:t>
            </w:r>
          </w:p>
        </w:tc>
        <w:tc>
          <w:tcPr>
            <w:tcW w:w="1527" w:type="dxa"/>
            <w:vAlign w:val="top"/>
          </w:tcPr>
          <w:p w14:paraId="489D8748" w14:textId="387EF259"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0.0%</w:t>
            </w:r>
          </w:p>
        </w:tc>
        <w:tc>
          <w:tcPr>
            <w:tcW w:w="1332" w:type="dxa"/>
            <w:vAlign w:val="top"/>
          </w:tcPr>
          <w:p w14:paraId="5E5BABD9" w14:textId="780187AE"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-0.5%</w:t>
            </w:r>
          </w:p>
        </w:tc>
        <w:tc>
          <w:tcPr>
            <w:tcW w:w="1334" w:type="dxa"/>
            <w:vAlign w:val="top"/>
          </w:tcPr>
          <w:p w14:paraId="7DDC83BD" w14:textId="57E1DB8C"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-0.1%</w:t>
            </w:r>
          </w:p>
        </w:tc>
        <w:tc>
          <w:tcPr>
            <w:tcW w:w="1284" w:type="dxa"/>
            <w:vAlign w:val="top"/>
          </w:tcPr>
          <w:p w14:paraId="0FB6D6AF" w14:textId="2157CB68"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-0.6%</w:t>
            </w:r>
          </w:p>
        </w:tc>
      </w:tr>
      <w:tr w:rsidR="00921F52" w:rsidRPr="00E5397D" w14:paraId="4F42A9FD"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3D965041" w14:textId="77777777" w:rsidR="00921F52" w:rsidRPr="00E5397D" w:rsidRDefault="00921F52" w:rsidP="00921F52">
            <w:pPr>
              <w:spacing w:before="120" w:line="360" w:lineRule="auto"/>
              <w:rPr>
                <w:rFonts w:cs="Arial"/>
              </w:rPr>
            </w:pPr>
            <w:r w:rsidRPr="6D7336E1">
              <w:rPr>
                <w:rFonts w:cs="Arial"/>
              </w:rPr>
              <w:t>School Bus</w:t>
            </w:r>
          </w:p>
        </w:tc>
        <w:tc>
          <w:tcPr>
            <w:tcW w:w="1000" w:type="dxa"/>
            <w:vAlign w:val="top"/>
          </w:tcPr>
          <w:p w14:paraId="4A91AB0C" w14:textId="1D9B7FA6"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0.0%</w:t>
            </w:r>
          </w:p>
        </w:tc>
        <w:tc>
          <w:tcPr>
            <w:tcW w:w="1559" w:type="dxa"/>
            <w:vAlign w:val="top"/>
          </w:tcPr>
          <w:p w14:paraId="515BD89B" w14:textId="58DEA3EE"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-0.7%</w:t>
            </w:r>
          </w:p>
        </w:tc>
        <w:tc>
          <w:tcPr>
            <w:tcW w:w="1527" w:type="dxa"/>
            <w:vAlign w:val="top"/>
          </w:tcPr>
          <w:p w14:paraId="4B9185B4" w14:textId="7363B466"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0.0%</w:t>
            </w:r>
          </w:p>
        </w:tc>
        <w:tc>
          <w:tcPr>
            <w:tcW w:w="1332" w:type="dxa"/>
            <w:vAlign w:val="top"/>
          </w:tcPr>
          <w:p w14:paraId="28C32A9A" w14:textId="2596AECC"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-0.1%</w:t>
            </w:r>
          </w:p>
        </w:tc>
        <w:tc>
          <w:tcPr>
            <w:tcW w:w="1334" w:type="dxa"/>
            <w:vAlign w:val="top"/>
          </w:tcPr>
          <w:p w14:paraId="6246121C" w14:textId="7E86E57E" w:rsidR="00921F52" w:rsidRPr="00397F3A"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rPr>
            </w:pPr>
            <w:r w:rsidRPr="00D844D7">
              <w:t>0.0%</w:t>
            </w:r>
          </w:p>
        </w:tc>
        <w:tc>
          <w:tcPr>
            <w:tcW w:w="1284" w:type="dxa"/>
            <w:vAlign w:val="top"/>
          </w:tcPr>
          <w:p w14:paraId="3531B6E8" w14:textId="77C0D9AD"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0.1%</w:t>
            </w:r>
          </w:p>
        </w:tc>
      </w:tr>
      <w:tr w:rsidR="00921F52" w:rsidRPr="00E5397D" w14:paraId="35B300D9" w14:textId="77777777" w:rsidTr="003C5322">
        <w:tc>
          <w:tcPr>
            <w:cnfStyle w:val="001000000000" w:firstRow="0" w:lastRow="0" w:firstColumn="1" w:lastColumn="0" w:oddVBand="0" w:evenVBand="0" w:oddHBand="0" w:evenHBand="0" w:firstRowFirstColumn="0" w:firstRowLastColumn="0" w:lastRowFirstColumn="0" w:lastRowLastColumn="0"/>
            <w:tcW w:w="1440" w:type="dxa"/>
          </w:tcPr>
          <w:p w14:paraId="4B80223B" w14:textId="77777777" w:rsidR="00921F52" w:rsidRPr="00E5397D" w:rsidRDefault="00921F52" w:rsidP="00921F52">
            <w:pPr>
              <w:spacing w:before="120" w:line="360" w:lineRule="auto"/>
              <w:rPr>
                <w:rFonts w:cs="Arial"/>
              </w:rPr>
            </w:pPr>
            <w:r w:rsidRPr="6D7336E1">
              <w:rPr>
                <w:rFonts w:cs="Arial"/>
              </w:rPr>
              <w:t>Total</w:t>
            </w:r>
          </w:p>
        </w:tc>
        <w:tc>
          <w:tcPr>
            <w:tcW w:w="1000" w:type="dxa"/>
            <w:vAlign w:val="top"/>
          </w:tcPr>
          <w:p w14:paraId="0DAE0AAD" w14:textId="0A56FD33"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0.0%</w:t>
            </w:r>
          </w:p>
        </w:tc>
        <w:tc>
          <w:tcPr>
            <w:tcW w:w="1559" w:type="dxa"/>
            <w:vAlign w:val="top"/>
          </w:tcPr>
          <w:p w14:paraId="68DC4F22" w14:textId="0F7FC195"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0.0%</w:t>
            </w:r>
          </w:p>
        </w:tc>
        <w:tc>
          <w:tcPr>
            <w:tcW w:w="1527" w:type="dxa"/>
            <w:vAlign w:val="top"/>
          </w:tcPr>
          <w:p w14:paraId="66D4C5B5" w14:textId="280BE4F4"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0.0%</w:t>
            </w:r>
          </w:p>
        </w:tc>
        <w:tc>
          <w:tcPr>
            <w:tcW w:w="1332" w:type="dxa"/>
            <w:vAlign w:val="top"/>
          </w:tcPr>
          <w:p w14:paraId="0BB1A259" w14:textId="23CF8502"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0.0%</w:t>
            </w:r>
          </w:p>
        </w:tc>
        <w:tc>
          <w:tcPr>
            <w:tcW w:w="1334" w:type="dxa"/>
            <w:vAlign w:val="top"/>
          </w:tcPr>
          <w:p w14:paraId="38ADF1E5" w14:textId="6D832BD1"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0.0%</w:t>
            </w:r>
          </w:p>
        </w:tc>
        <w:tc>
          <w:tcPr>
            <w:tcW w:w="1284" w:type="dxa"/>
            <w:vAlign w:val="top"/>
          </w:tcPr>
          <w:p w14:paraId="0425B590" w14:textId="71F18053" w:rsidR="00921F52" w:rsidRPr="00921F52" w:rsidRDefault="00921F52" w:rsidP="00921F52">
            <w:pPr>
              <w:spacing w:before="120" w:line="360" w:lineRule="auto"/>
              <w:cnfStyle w:val="000000000000" w:firstRow="0" w:lastRow="0" w:firstColumn="0" w:lastColumn="0" w:oddVBand="0" w:evenVBand="0" w:oddHBand="0" w:evenHBand="0" w:firstRowFirstColumn="0" w:firstRowLastColumn="0" w:lastRowFirstColumn="0" w:lastRowLastColumn="0"/>
              <w:rPr>
                <w:rFonts w:cs="Arial"/>
                <w:b/>
              </w:rPr>
            </w:pPr>
            <w:r w:rsidRPr="00921F52">
              <w:rPr>
                <w:b/>
              </w:rPr>
              <w:t>0.0%</w:t>
            </w:r>
          </w:p>
        </w:tc>
      </w:tr>
    </w:tbl>
    <w:p w14:paraId="4B5382E3" w14:textId="77777777" w:rsidR="001A0BF0" w:rsidRDefault="001A0BF0" w:rsidP="00213618">
      <w:pPr>
        <w:pStyle w:val="BodyParagraph"/>
      </w:pPr>
    </w:p>
    <w:p w14:paraId="18ACB056" w14:textId="4169EABA" w:rsidR="005774AD" w:rsidRDefault="005774AD" w:rsidP="009950BF">
      <w:pPr>
        <w:pStyle w:val="Heading2"/>
        <w:ind w:left="360"/>
      </w:pPr>
      <w:bookmarkStart w:id="269" w:name="_Toc55814353"/>
      <w:r>
        <w:lastRenderedPageBreak/>
        <w:t>model summaries</w:t>
      </w:r>
      <w:bookmarkEnd w:id="269"/>
    </w:p>
    <w:p w14:paraId="175EB74B" w14:textId="49B5F280" w:rsidR="005774AD" w:rsidRDefault="003C43BC" w:rsidP="005774AD">
      <w:pPr>
        <w:pStyle w:val="BodyParagraph"/>
      </w:pPr>
      <w:r>
        <w:t xml:space="preserve">There were additional summaries </w:t>
      </w:r>
      <w:r w:rsidR="00833AAB">
        <w:t xml:space="preserve">for which Cube and R scripts were created and integrated with the </w:t>
      </w:r>
      <w:r w:rsidR="00565694">
        <w:t xml:space="preserve">North Florida TPO </w:t>
      </w:r>
      <w:r w:rsidR="00833AAB">
        <w:t>model setup. These summaries are explained below:</w:t>
      </w:r>
    </w:p>
    <w:p w14:paraId="2A0A97DF" w14:textId="60231D67" w:rsidR="0067614F" w:rsidRDefault="0067614F" w:rsidP="0067614F">
      <w:pPr>
        <w:pStyle w:val="Heading3"/>
      </w:pPr>
      <w:bookmarkStart w:id="270" w:name="_Toc55814354"/>
      <w:r>
        <w:t>VMT by VC Ratio</w:t>
      </w:r>
      <w:bookmarkEnd w:id="270"/>
    </w:p>
    <w:p w14:paraId="2D753EED" w14:textId="727A3030" w:rsidR="00833AAB" w:rsidRDefault="00833AAB" w:rsidP="005774AD">
      <w:pPr>
        <w:pStyle w:val="BodyParagraph"/>
      </w:pPr>
      <w:r>
        <w:fldChar w:fldCharType="begin"/>
      </w:r>
      <w:r>
        <w:instrText xml:space="preserve"> REF _Ref7447653 \h </w:instrText>
      </w:r>
      <w:r>
        <w:fldChar w:fldCharType="separate"/>
      </w:r>
      <w:r w:rsidR="00A1769F">
        <w:t xml:space="preserve">Table </w:t>
      </w:r>
      <w:r w:rsidR="00A1769F">
        <w:rPr>
          <w:noProof/>
        </w:rPr>
        <w:t>61</w:t>
      </w:r>
      <w:r>
        <w:fldChar w:fldCharType="end"/>
      </w:r>
      <w:r>
        <w:t xml:space="preserve"> shows the vehicle miles travelled (VMT) by </w:t>
      </w:r>
      <w:r w:rsidR="00A2474A">
        <w:t>volume</w:t>
      </w:r>
      <w:r>
        <w:t xml:space="preserve"> to capacity (VC) ratio for</w:t>
      </w:r>
      <w:r w:rsidR="00320D0E">
        <w:t xml:space="preserve"> the</w:t>
      </w:r>
      <w:r>
        <w:t xml:space="preserve"> 20</w:t>
      </w:r>
      <w:r w:rsidR="00BE5CD1">
        <w:t>1</w:t>
      </w:r>
      <w:r>
        <w:t xml:space="preserve">5 scenario run. </w:t>
      </w:r>
      <w:r w:rsidR="00E83A21">
        <w:t xml:space="preserve">Links with VC ratio </w:t>
      </w:r>
      <w:r w:rsidR="00C66B77">
        <w:t>less</w:t>
      </w:r>
      <w:r w:rsidR="00E83A21">
        <w:t xml:space="preserve"> than 0.9 shows </w:t>
      </w:r>
      <w:r w:rsidR="00C66B77">
        <w:t>close to</w:t>
      </w:r>
      <w:r w:rsidR="00E83A21">
        <w:t xml:space="preserve"> </w:t>
      </w:r>
      <w:r w:rsidR="00C66B77">
        <w:t>70</w:t>
      </w:r>
      <w:r w:rsidR="00E83A21">
        <w:t>% of VMT.</w:t>
      </w:r>
    </w:p>
    <w:p w14:paraId="6FD2C474" w14:textId="11356187" w:rsidR="00676B92" w:rsidRDefault="00676B92" w:rsidP="00676B92">
      <w:pPr>
        <w:pStyle w:val="Caption"/>
      </w:pPr>
      <w:bookmarkStart w:id="271" w:name="_Ref7447653"/>
      <w:bookmarkStart w:id="272" w:name="_Toc55814485"/>
      <w:r>
        <w:t xml:space="preserve">Table </w:t>
      </w:r>
      <w:r>
        <w:fldChar w:fldCharType="begin"/>
      </w:r>
      <w:r>
        <w:instrText>SEQ Table \* ARABIC</w:instrText>
      </w:r>
      <w:r>
        <w:fldChar w:fldCharType="separate"/>
      </w:r>
      <w:r w:rsidR="00A1769F">
        <w:rPr>
          <w:noProof/>
        </w:rPr>
        <w:t>61</w:t>
      </w:r>
      <w:r>
        <w:fldChar w:fldCharType="end"/>
      </w:r>
      <w:bookmarkEnd w:id="271"/>
      <w:r>
        <w:t xml:space="preserve"> </w:t>
      </w:r>
      <w:r w:rsidRPr="00CE7766">
        <w:t>VMT by VC Ratio</w:t>
      </w:r>
      <w:r w:rsidR="0067614F">
        <w:t xml:space="preserve"> (2045)</w:t>
      </w:r>
      <w:bookmarkEnd w:id="272"/>
    </w:p>
    <w:tbl>
      <w:tblPr>
        <w:tblStyle w:val="OrangeCentered"/>
        <w:tblW w:w="0" w:type="auto"/>
        <w:tblLook w:val="04A0" w:firstRow="1" w:lastRow="0" w:firstColumn="1" w:lastColumn="0" w:noHBand="0" w:noVBand="1"/>
      </w:tblPr>
      <w:tblGrid>
        <w:gridCol w:w="2379"/>
        <w:gridCol w:w="2377"/>
        <w:gridCol w:w="2471"/>
        <w:gridCol w:w="2133"/>
      </w:tblGrid>
      <w:tr w:rsidR="0007693F" w14:paraId="10EA8338" w14:textId="6B7E8DF6" w:rsidTr="0007693F">
        <w:trPr>
          <w:cnfStyle w:val="100000000000" w:firstRow="1" w:lastRow="0" w:firstColumn="0" w:lastColumn="0" w:oddVBand="0" w:evenVBand="0" w:oddHBand="0" w:evenHBand="0" w:firstRowFirstColumn="0" w:firstRowLastColumn="0" w:lastRowFirstColumn="0" w:lastRowLastColumn="0"/>
        </w:trPr>
        <w:tc>
          <w:tcPr>
            <w:tcW w:w="2379" w:type="dxa"/>
          </w:tcPr>
          <w:p w14:paraId="768C9F78" w14:textId="6BA01CBE" w:rsidR="0007693F" w:rsidRDefault="0007693F" w:rsidP="000625A7">
            <w:pPr>
              <w:pStyle w:val="BodyParagraph"/>
            </w:pPr>
            <w:r>
              <w:t xml:space="preserve">Group       </w:t>
            </w:r>
          </w:p>
        </w:tc>
        <w:tc>
          <w:tcPr>
            <w:tcW w:w="2377" w:type="dxa"/>
          </w:tcPr>
          <w:p w14:paraId="0BCEA5EC" w14:textId="72035522" w:rsidR="0007693F" w:rsidRDefault="0007693F" w:rsidP="000625A7">
            <w:pPr>
              <w:pStyle w:val="BodyParagraph"/>
            </w:pPr>
            <w:r>
              <w:t xml:space="preserve">VC Range        </w:t>
            </w:r>
          </w:p>
        </w:tc>
        <w:tc>
          <w:tcPr>
            <w:tcW w:w="2471" w:type="dxa"/>
          </w:tcPr>
          <w:p w14:paraId="11C014CC" w14:textId="68A4C077" w:rsidR="0007693F" w:rsidRDefault="0007693F" w:rsidP="000625A7">
            <w:pPr>
              <w:pStyle w:val="BodyParagraph"/>
            </w:pPr>
            <w:r>
              <w:t xml:space="preserve">Total VMT  </w:t>
            </w:r>
          </w:p>
        </w:tc>
        <w:tc>
          <w:tcPr>
            <w:tcW w:w="2133" w:type="dxa"/>
          </w:tcPr>
          <w:p w14:paraId="7118FDC4" w14:textId="22EF110F" w:rsidR="0007693F" w:rsidRDefault="0007693F" w:rsidP="000625A7">
            <w:pPr>
              <w:pStyle w:val="BodyParagraph"/>
            </w:pPr>
            <w:r>
              <w:t>Percent Total</w:t>
            </w:r>
          </w:p>
        </w:tc>
      </w:tr>
      <w:tr w:rsidR="00DC6DE4" w14:paraId="278279CC" w14:textId="66CC3B84" w:rsidTr="0034072D">
        <w:tc>
          <w:tcPr>
            <w:tcW w:w="2379" w:type="dxa"/>
          </w:tcPr>
          <w:p w14:paraId="0FB8BC29" w14:textId="13787E95" w:rsidR="00DC6DE4" w:rsidRDefault="00DC6DE4" w:rsidP="00DC6DE4">
            <w:pPr>
              <w:pStyle w:val="BodyParagraph"/>
            </w:pPr>
            <w:r>
              <w:t>1</w:t>
            </w:r>
          </w:p>
        </w:tc>
        <w:tc>
          <w:tcPr>
            <w:tcW w:w="2377" w:type="dxa"/>
          </w:tcPr>
          <w:p w14:paraId="3D1728F1" w14:textId="5A7F2950" w:rsidR="00DC6DE4" w:rsidRDefault="00DC6DE4" w:rsidP="00DC6DE4">
            <w:pPr>
              <w:pStyle w:val="BodyParagraph"/>
            </w:pPr>
            <w:r>
              <w:t>LT 0.9</w:t>
            </w:r>
          </w:p>
        </w:tc>
        <w:tc>
          <w:tcPr>
            <w:tcW w:w="2471" w:type="dxa"/>
            <w:vAlign w:val="top"/>
          </w:tcPr>
          <w:p w14:paraId="3C8A7A4C" w14:textId="570C12A4" w:rsidR="00DC6DE4" w:rsidRDefault="00DC6DE4" w:rsidP="00DC6DE4">
            <w:pPr>
              <w:pStyle w:val="BodyParagraph"/>
            </w:pPr>
            <w:r w:rsidRPr="009C563F">
              <w:t>32,420,897</w:t>
            </w:r>
          </w:p>
        </w:tc>
        <w:tc>
          <w:tcPr>
            <w:tcW w:w="2133" w:type="dxa"/>
          </w:tcPr>
          <w:p w14:paraId="441425C6" w14:textId="3ABA47E9" w:rsidR="00DC6DE4" w:rsidRPr="00736E6D" w:rsidRDefault="00DC6DE4" w:rsidP="00DC6DE4">
            <w:pPr>
              <w:pStyle w:val="BodyParagraph"/>
            </w:pPr>
            <w:r>
              <w:t>69%</w:t>
            </w:r>
          </w:p>
        </w:tc>
      </w:tr>
      <w:tr w:rsidR="00DC6DE4" w14:paraId="5DEF8EF1" w14:textId="53F9E935" w:rsidTr="0034072D">
        <w:tc>
          <w:tcPr>
            <w:tcW w:w="2379" w:type="dxa"/>
          </w:tcPr>
          <w:p w14:paraId="538745D3" w14:textId="109CDC72" w:rsidR="00DC6DE4" w:rsidRDefault="00DC6DE4" w:rsidP="00DC6DE4">
            <w:pPr>
              <w:pStyle w:val="BodyParagraph"/>
            </w:pPr>
            <w:r>
              <w:t>2</w:t>
            </w:r>
          </w:p>
        </w:tc>
        <w:tc>
          <w:tcPr>
            <w:tcW w:w="2377" w:type="dxa"/>
          </w:tcPr>
          <w:p w14:paraId="078E8AC5" w14:textId="688084A9" w:rsidR="00DC6DE4" w:rsidRDefault="00DC6DE4" w:rsidP="00DC6DE4">
            <w:pPr>
              <w:pStyle w:val="BodyParagraph"/>
            </w:pPr>
            <w:r>
              <w:t>0.9 - 1.1</w:t>
            </w:r>
          </w:p>
        </w:tc>
        <w:tc>
          <w:tcPr>
            <w:tcW w:w="2471" w:type="dxa"/>
            <w:vAlign w:val="top"/>
          </w:tcPr>
          <w:p w14:paraId="026E5640" w14:textId="377380DA" w:rsidR="00DC6DE4" w:rsidRDefault="00DC6DE4" w:rsidP="00DC6DE4">
            <w:pPr>
              <w:pStyle w:val="BodyParagraph"/>
            </w:pPr>
            <w:r w:rsidRPr="009C563F">
              <w:t xml:space="preserve"> 8,315,188</w:t>
            </w:r>
          </w:p>
        </w:tc>
        <w:tc>
          <w:tcPr>
            <w:tcW w:w="2133" w:type="dxa"/>
          </w:tcPr>
          <w:p w14:paraId="35746CA6" w14:textId="2C16728D" w:rsidR="00DC6DE4" w:rsidRPr="00736E6D" w:rsidRDefault="00DC6DE4" w:rsidP="00DC6DE4">
            <w:pPr>
              <w:pStyle w:val="BodyParagraph"/>
            </w:pPr>
            <w:r>
              <w:t>18%</w:t>
            </w:r>
          </w:p>
        </w:tc>
      </w:tr>
      <w:tr w:rsidR="00DC6DE4" w14:paraId="79BC949B" w14:textId="4E78E057" w:rsidTr="0034072D">
        <w:tc>
          <w:tcPr>
            <w:tcW w:w="2379" w:type="dxa"/>
          </w:tcPr>
          <w:p w14:paraId="4A4BAE83" w14:textId="6CC1AB5F" w:rsidR="00DC6DE4" w:rsidRDefault="00DC6DE4" w:rsidP="00DC6DE4">
            <w:pPr>
              <w:pStyle w:val="BodyParagraph"/>
            </w:pPr>
            <w:r>
              <w:t>3</w:t>
            </w:r>
          </w:p>
        </w:tc>
        <w:tc>
          <w:tcPr>
            <w:tcW w:w="2377" w:type="dxa"/>
          </w:tcPr>
          <w:p w14:paraId="5472A4D7" w14:textId="37557708" w:rsidR="00DC6DE4" w:rsidRDefault="00DC6DE4" w:rsidP="00DC6DE4">
            <w:pPr>
              <w:pStyle w:val="BodyParagraph"/>
            </w:pPr>
            <w:r>
              <w:t>1.1 - 1.3</w:t>
            </w:r>
          </w:p>
        </w:tc>
        <w:tc>
          <w:tcPr>
            <w:tcW w:w="2471" w:type="dxa"/>
            <w:vAlign w:val="top"/>
          </w:tcPr>
          <w:p w14:paraId="4D2AB05C" w14:textId="0A5FC923" w:rsidR="00DC6DE4" w:rsidRDefault="00DC6DE4" w:rsidP="00DC6DE4">
            <w:pPr>
              <w:pStyle w:val="BodyParagraph"/>
            </w:pPr>
            <w:r w:rsidRPr="009C563F">
              <w:t xml:space="preserve"> 4,184,136</w:t>
            </w:r>
          </w:p>
        </w:tc>
        <w:tc>
          <w:tcPr>
            <w:tcW w:w="2133" w:type="dxa"/>
          </w:tcPr>
          <w:p w14:paraId="0E4340C0" w14:textId="3D39C217" w:rsidR="00DC6DE4" w:rsidRPr="00736E6D" w:rsidRDefault="00DC6DE4" w:rsidP="00DC6DE4">
            <w:pPr>
              <w:pStyle w:val="BodyParagraph"/>
            </w:pPr>
            <w:r>
              <w:t>9%</w:t>
            </w:r>
          </w:p>
        </w:tc>
      </w:tr>
      <w:tr w:rsidR="00DC6DE4" w14:paraId="2BB7A20A" w14:textId="4517C2BE" w:rsidTr="0034072D">
        <w:tc>
          <w:tcPr>
            <w:tcW w:w="2379" w:type="dxa"/>
          </w:tcPr>
          <w:p w14:paraId="529E00AF" w14:textId="5CD850EC" w:rsidR="00DC6DE4" w:rsidRDefault="00DC6DE4" w:rsidP="00DC6DE4">
            <w:pPr>
              <w:pStyle w:val="BodyParagraph"/>
            </w:pPr>
            <w:r>
              <w:t>4</w:t>
            </w:r>
          </w:p>
        </w:tc>
        <w:tc>
          <w:tcPr>
            <w:tcW w:w="2377" w:type="dxa"/>
          </w:tcPr>
          <w:p w14:paraId="128D1584" w14:textId="5EB8AF3B" w:rsidR="00DC6DE4" w:rsidRDefault="00DC6DE4" w:rsidP="00DC6DE4">
            <w:pPr>
              <w:pStyle w:val="BodyParagraph"/>
            </w:pPr>
            <w:r>
              <w:t>GT 1.3</w:t>
            </w:r>
          </w:p>
        </w:tc>
        <w:tc>
          <w:tcPr>
            <w:tcW w:w="2471" w:type="dxa"/>
            <w:vAlign w:val="top"/>
          </w:tcPr>
          <w:p w14:paraId="497F178F" w14:textId="6DCE6817" w:rsidR="00DC6DE4" w:rsidRDefault="00DC6DE4" w:rsidP="00DC6DE4">
            <w:pPr>
              <w:pStyle w:val="BodyParagraph"/>
            </w:pPr>
            <w:r w:rsidRPr="009C563F">
              <w:t xml:space="preserve"> 1,942,692</w:t>
            </w:r>
          </w:p>
        </w:tc>
        <w:tc>
          <w:tcPr>
            <w:tcW w:w="2133" w:type="dxa"/>
          </w:tcPr>
          <w:p w14:paraId="3B96C752" w14:textId="6BD7D015" w:rsidR="00DC6DE4" w:rsidRPr="00736E6D" w:rsidRDefault="00DC6DE4" w:rsidP="00DC6DE4">
            <w:pPr>
              <w:pStyle w:val="BodyParagraph"/>
            </w:pPr>
            <w:r>
              <w:t>4%</w:t>
            </w:r>
          </w:p>
        </w:tc>
      </w:tr>
      <w:tr w:rsidR="00DC6DE4" w14:paraId="1FB711ED" w14:textId="22695587" w:rsidTr="0034072D">
        <w:tc>
          <w:tcPr>
            <w:tcW w:w="2379" w:type="dxa"/>
          </w:tcPr>
          <w:p w14:paraId="3ED03259" w14:textId="2C1029FE" w:rsidR="00DC6DE4" w:rsidRDefault="00DC6DE4" w:rsidP="00DC6DE4">
            <w:pPr>
              <w:pStyle w:val="BodyParagraph"/>
            </w:pPr>
            <w:r>
              <w:t>Total</w:t>
            </w:r>
          </w:p>
        </w:tc>
        <w:tc>
          <w:tcPr>
            <w:tcW w:w="2377" w:type="dxa"/>
          </w:tcPr>
          <w:p w14:paraId="54285C91" w14:textId="77777777" w:rsidR="00DC6DE4" w:rsidRDefault="00DC6DE4" w:rsidP="00DC6DE4">
            <w:pPr>
              <w:pStyle w:val="BodyParagraph"/>
            </w:pPr>
          </w:p>
        </w:tc>
        <w:tc>
          <w:tcPr>
            <w:tcW w:w="2471" w:type="dxa"/>
            <w:vAlign w:val="top"/>
          </w:tcPr>
          <w:p w14:paraId="2B741785" w14:textId="12D991F5" w:rsidR="00DC6DE4" w:rsidRDefault="00DC6DE4" w:rsidP="00DC6DE4">
            <w:pPr>
              <w:pStyle w:val="BodyParagraph"/>
            </w:pPr>
            <w:r w:rsidRPr="009C563F">
              <w:t>46,862,913</w:t>
            </w:r>
          </w:p>
        </w:tc>
        <w:tc>
          <w:tcPr>
            <w:tcW w:w="2133" w:type="dxa"/>
          </w:tcPr>
          <w:p w14:paraId="3E02F37C" w14:textId="16ED59F4" w:rsidR="00DC6DE4" w:rsidRPr="00736E6D" w:rsidRDefault="00DC6DE4" w:rsidP="00DC6DE4">
            <w:pPr>
              <w:pStyle w:val="BodyParagraph"/>
            </w:pPr>
            <w:r>
              <w:t>100%</w:t>
            </w:r>
          </w:p>
        </w:tc>
      </w:tr>
    </w:tbl>
    <w:p w14:paraId="0FA3C133" w14:textId="0D978839" w:rsidR="005774AD" w:rsidRDefault="005774AD" w:rsidP="0067614F">
      <w:pPr>
        <w:pStyle w:val="Heading3"/>
      </w:pPr>
      <w:bookmarkStart w:id="273" w:name="_Toc55814355"/>
      <w:r>
        <w:t>Trips by Mode and Income</w:t>
      </w:r>
      <w:bookmarkEnd w:id="273"/>
    </w:p>
    <w:p w14:paraId="0951AF1A" w14:textId="54E183C1" w:rsidR="0067614F" w:rsidRPr="0067614F" w:rsidRDefault="00DC5739" w:rsidP="0067614F">
      <w:pPr>
        <w:pStyle w:val="BodyParagraph"/>
      </w:pPr>
      <w:r>
        <w:fldChar w:fldCharType="begin"/>
      </w:r>
      <w:r>
        <w:instrText xml:space="preserve"> REF _Ref7448996 \h </w:instrText>
      </w:r>
      <w:r>
        <w:fldChar w:fldCharType="separate"/>
      </w:r>
      <w:r w:rsidR="00A1769F">
        <w:t xml:space="preserve">Table </w:t>
      </w:r>
      <w:r w:rsidR="00A1769F">
        <w:rPr>
          <w:noProof/>
        </w:rPr>
        <w:t>62</w:t>
      </w:r>
      <w:r>
        <w:fldChar w:fldCharType="end"/>
      </w:r>
      <w:r>
        <w:t xml:space="preserve"> to </w:t>
      </w:r>
      <w:r>
        <w:fldChar w:fldCharType="begin"/>
      </w:r>
      <w:r>
        <w:instrText xml:space="preserve"> REF _Ref7449006 \h </w:instrText>
      </w:r>
      <w:r>
        <w:fldChar w:fldCharType="separate"/>
      </w:r>
      <w:r w:rsidR="00A1769F">
        <w:t xml:space="preserve">Table </w:t>
      </w:r>
      <w:r w:rsidR="00A1769F">
        <w:rPr>
          <w:noProof/>
        </w:rPr>
        <w:t>66</w:t>
      </w:r>
      <w:r>
        <w:fldChar w:fldCharType="end"/>
      </w:r>
      <w:r>
        <w:t xml:space="preserve"> show the number of trips cross-tabulated by mode and income across all tour purpose categories</w:t>
      </w:r>
      <w:r w:rsidR="00AA5EF9">
        <w:t xml:space="preserve"> as well as the totals</w:t>
      </w:r>
      <w:r w:rsidR="00B461EC">
        <w:t xml:space="preserve"> for the 20</w:t>
      </w:r>
      <w:r w:rsidR="003B39F0">
        <w:t>1</w:t>
      </w:r>
      <w:r w:rsidR="00B461EC">
        <w:t>5 scenario</w:t>
      </w:r>
      <w:r>
        <w:t>.</w:t>
      </w:r>
      <w:r w:rsidR="00267E06">
        <w:t xml:space="preserve"> </w:t>
      </w:r>
    </w:p>
    <w:p w14:paraId="69E61AFF" w14:textId="52CCFF6D" w:rsidR="00EB151B" w:rsidRDefault="00EB151B" w:rsidP="00EB151B">
      <w:pPr>
        <w:pStyle w:val="Caption"/>
      </w:pPr>
      <w:bookmarkStart w:id="274" w:name="_Ref7448996"/>
      <w:bookmarkStart w:id="275" w:name="_Toc55814486"/>
      <w:r>
        <w:t xml:space="preserve">Table </w:t>
      </w:r>
      <w:r>
        <w:fldChar w:fldCharType="begin"/>
      </w:r>
      <w:r>
        <w:instrText>SEQ Table \* ARABIC</w:instrText>
      </w:r>
      <w:r>
        <w:fldChar w:fldCharType="separate"/>
      </w:r>
      <w:r w:rsidR="00A1769F">
        <w:rPr>
          <w:noProof/>
        </w:rPr>
        <w:t>62</w:t>
      </w:r>
      <w:r>
        <w:fldChar w:fldCharType="end"/>
      </w:r>
      <w:bookmarkEnd w:id="274"/>
      <w:r>
        <w:t xml:space="preserve"> Trips by Mode and Income (work)</w:t>
      </w:r>
      <w:bookmarkEnd w:id="275"/>
    </w:p>
    <w:tbl>
      <w:tblPr>
        <w:tblStyle w:val="OrangeCentered"/>
        <w:tblW w:w="10544" w:type="dxa"/>
        <w:tblLook w:val="04A0" w:firstRow="1" w:lastRow="0" w:firstColumn="1" w:lastColumn="0" w:noHBand="0" w:noVBand="1"/>
      </w:tblPr>
      <w:tblGrid>
        <w:gridCol w:w="1435"/>
        <w:gridCol w:w="1800"/>
        <w:gridCol w:w="1890"/>
        <w:gridCol w:w="2044"/>
        <w:gridCol w:w="1974"/>
        <w:gridCol w:w="1401"/>
      </w:tblGrid>
      <w:tr w:rsidR="00A37267" w:rsidRPr="00A37267" w14:paraId="317865CD" w14:textId="77777777" w:rsidTr="009C6AAF">
        <w:trPr>
          <w:cnfStyle w:val="100000000000" w:firstRow="1" w:lastRow="0" w:firstColumn="0" w:lastColumn="0" w:oddVBand="0" w:evenVBand="0" w:oddHBand="0" w:evenHBand="0" w:firstRowFirstColumn="0" w:firstRowLastColumn="0" w:lastRowFirstColumn="0" w:lastRowLastColumn="0"/>
          <w:trHeight w:val="300"/>
        </w:trPr>
        <w:tc>
          <w:tcPr>
            <w:tcW w:w="1435" w:type="dxa"/>
            <w:vMerge w:val="restart"/>
            <w:noWrap/>
            <w:hideMark/>
          </w:tcPr>
          <w:p w14:paraId="3D8DECDC" w14:textId="77777777" w:rsidR="00A37267" w:rsidRPr="009C6AAF" w:rsidRDefault="00A37267" w:rsidP="009C6AAF">
            <w:pPr>
              <w:pStyle w:val="BodyParagraph"/>
            </w:pPr>
            <w:r w:rsidRPr="009C6AAF">
              <w:t>Mode</w:t>
            </w:r>
          </w:p>
        </w:tc>
        <w:tc>
          <w:tcPr>
            <w:tcW w:w="7708" w:type="dxa"/>
            <w:gridSpan w:val="4"/>
            <w:noWrap/>
            <w:hideMark/>
          </w:tcPr>
          <w:p w14:paraId="08C4818D" w14:textId="3A69F7CA" w:rsidR="00A37267" w:rsidRPr="009C6AAF" w:rsidRDefault="00A37267" w:rsidP="009C6AAF">
            <w:pPr>
              <w:pStyle w:val="BodyParagraph"/>
            </w:pPr>
            <w:r w:rsidRPr="009C6AAF">
              <w:t>Income</w:t>
            </w:r>
            <w:r w:rsidR="009C6AAF">
              <w:t xml:space="preserve"> Category (Tour purpose=Work)</w:t>
            </w:r>
          </w:p>
        </w:tc>
        <w:tc>
          <w:tcPr>
            <w:tcW w:w="1401" w:type="dxa"/>
            <w:vMerge w:val="restart"/>
            <w:noWrap/>
            <w:hideMark/>
          </w:tcPr>
          <w:p w14:paraId="75AAB897" w14:textId="77777777" w:rsidR="00A37267" w:rsidRPr="009C6AAF" w:rsidRDefault="00A37267" w:rsidP="009C6AAF">
            <w:pPr>
              <w:pStyle w:val="BodyParagraph"/>
            </w:pPr>
            <w:r w:rsidRPr="009C6AAF">
              <w:t>Total</w:t>
            </w:r>
          </w:p>
        </w:tc>
      </w:tr>
      <w:tr w:rsidR="00A37267" w:rsidRPr="00A37267" w14:paraId="09EC062D" w14:textId="77777777" w:rsidTr="009C6AAF">
        <w:trPr>
          <w:trHeight w:val="300"/>
        </w:trPr>
        <w:tc>
          <w:tcPr>
            <w:tcW w:w="1435" w:type="dxa"/>
            <w:vMerge/>
            <w:hideMark/>
          </w:tcPr>
          <w:p w14:paraId="72E64781" w14:textId="77777777" w:rsidR="00A37267" w:rsidRPr="00A37267" w:rsidRDefault="00A37267" w:rsidP="00A37267">
            <w:pPr>
              <w:rPr>
                <w:rFonts w:ascii="Calibri" w:eastAsia="Times New Roman" w:hAnsi="Calibri" w:cs="Calibri"/>
                <w:color w:val="000000"/>
              </w:rPr>
            </w:pPr>
          </w:p>
        </w:tc>
        <w:tc>
          <w:tcPr>
            <w:tcW w:w="1800" w:type="dxa"/>
            <w:noWrap/>
            <w:hideMark/>
          </w:tcPr>
          <w:p w14:paraId="07521E7F" w14:textId="77777777" w:rsidR="00A37267" w:rsidRPr="00EB151B" w:rsidRDefault="00A37267" w:rsidP="00A37267">
            <w:pPr>
              <w:rPr>
                <w:rFonts w:asciiTheme="majorHAnsi" w:eastAsia="Times New Roman" w:hAnsiTheme="majorHAnsi" w:cstheme="majorHAnsi"/>
                <w:color w:val="000000"/>
              </w:rPr>
            </w:pPr>
            <w:r w:rsidRPr="00EB151B">
              <w:rPr>
                <w:rFonts w:asciiTheme="majorHAnsi" w:eastAsia="Times New Roman" w:hAnsiTheme="majorHAnsi" w:cstheme="majorHAnsi"/>
                <w:color w:val="000000"/>
              </w:rPr>
              <w:t>0 - $30,000</w:t>
            </w:r>
          </w:p>
        </w:tc>
        <w:tc>
          <w:tcPr>
            <w:tcW w:w="1890" w:type="dxa"/>
            <w:noWrap/>
            <w:hideMark/>
          </w:tcPr>
          <w:p w14:paraId="7468A0B6" w14:textId="77777777" w:rsidR="00A37267" w:rsidRPr="00EB151B" w:rsidRDefault="00A37267" w:rsidP="00A37267">
            <w:pPr>
              <w:rPr>
                <w:rFonts w:asciiTheme="majorHAnsi" w:eastAsia="Times New Roman" w:hAnsiTheme="majorHAnsi" w:cstheme="majorHAnsi"/>
                <w:color w:val="000000"/>
              </w:rPr>
            </w:pPr>
            <w:r w:rsidRPr="00EB151B">
              <w:rPr>
                <w:rFonts w:asciiTheme="majorHAnsi" w:eastAsia="Times New Roman" w:hAnsiTheme="majorHAnsi" w:cstheme="majorHAnsi"/>
                <w:color w:val="000000"/>
              </w:rPr>
              <w:t>$30,001 - $60,000</w:t>
            </w:r>
          </w:p>
        </w:tc>
        <w:tc>
          <w:tcPr>
            <w:tcW w:w="2044" w:type="dxa"/>
            <w:noWrap/>
            <w:hideMark/>
          </w:tcPr>
          <w:p w14:paraId="6CEA5742" w14:textId="77777777" w:rsidR="00A37267" w:rsidRPr="00EB151B" w:rsidRDefault="00A37267" w:rsidP="00A37267">
            <w:pPr>
              <w:rPr>
                <w:rFonts w:asciiTheme="majorHAnsi" w:eastAsia="Times New Roman" w:hAnsiTheme="majorHAnsi" w:cstheme="majorHAnsi"/>
                <w:color w:val="000000"/>
              </w:rPr>
            </w:pPr>
            <w:r w:rsidRPr="00EB151B">
              <w:rPr>
                <w:rFonts w:asciiTheme="majorHAnsi" w:eastAsia="Times New Roman" w:hAnsiTheme="majorHAnsi" w:cstheme="majorHAnsi"/>
                <w:color w:val="000000"/>
              </w:rPr>
              <w:t>$60,001 - $100,000</w:t>
            </w:r>
          </w:p>
        </w:tc>
        <w:tc>
          <w:tcPr>
            <w:tcW w:w="1974" w:type="dxa"/>
            <w:noWrap/>
            <w:hideMark/>
          </w:tcPr>
          <w:p w14:paraId="7522639A" w14:textId="77777777" w:rsidR="00A37267" w:rsidRPr="00EB151B" w:rsidRDefault="00A37267" w:rsidP="00A37267">
            <w:pPr>
              <w:rPr>
                <w:rFonts w:asciiTheme="majorHAnsi" w:eastAsia="Times New Roman" w:hAnsiTheme="majorHAnsi" w:cstheme="majorHAnsi"/>
                <w:color w:val="000000"/>
              </w:rPr>
            </w:pPr>
            <w:r w:rsidRPr="00EB151B">
              <w:rPr>
                <w:rFonts w:asciiTheme="majorHAnsi" w:eastAsia="Times New Roman" w:hAnsiTheme="majorHAnsi" w:cstheme="majorHAnsi"/>
                <w:color w:val="000000"/>
              </w:rPr>
              <w:t>Greater than $100k</w:t>
            </w:r>
          </w:p>
        </w:tc>
        <w:tc>
          <w:tcPr>
            <w:tcW w:w="1401" w:type="dxa"/>
            <w:vMerge/>
            <w:hideMark/>
          </w:tcPr>
          <w:p w14:paraId="4354090D" w14:textId="77777777" w:rsidR="00A37267" w:rsidRPr="00A37267" w:rsidRDefault="00A37267" w:rsidP="00A37267">
            <w:pPr>
              <w:rPr>
                <w:rFonts w:ascii="Calibri" w:eastAsia="Times New Roman" w:hAnsi="Calibri" w:cs="Calibri"/>
                <w:color w:val="000000"/>
              </w:rPr>
            </w:pPr>
          </w:p>
        </w:tc>
      </w:tr>
      <w:tr w:rsidR="00A37267" w:rsidRPr="00A37267" w14:paraId="4A6A61FB" w14:textId="77777777" w:rsidTr="00EB151B">
        <w:trPr>
          <w:trHeight w:val="300"/>
        </w:trPr>
        <w:tc>
          <w:tcPr>
            <w:tcW w:w="1435" w:type="dxa"/>
            <w:noWrap/>
            <w:hideMark/>
          </w:tcPr>
          <w:p w14:paraId="3EB5A6A4"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SOV</w:t>
            </w:r>
          </w:p>
        </w:tc>
        <w:tc>
          <w:tcPr>
            <w:tcW w:w="1800" w:type="dxa"/>
            <w:noWrap/>
            <w:hideMark/>
          </w:tcPr>
          <w:p w14:paraId="59C6C78E" w14:textId="04D6D377"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118,337</w:t>
            </w:r>
          </w:p>
        </w:tc>
        <w:tc>
          <w:tcPr>
            <w:tcW w:w="1890" w:type="dxa"/>
            <w:noWrap/>
            <w:hideMark/>
          </w:tcPr>
          <w:p w14:paraId="39E27498" w14:textId="51469FE6"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301,000</w:t>
            </w:r>
          </w:p>
        </w:tc>
        <w:tc>
          <w:tcPr>
            <w:tcW w:w="2044" w:type="dxa"/>
            <w:noWrap/>
            <w:hideMark/>
          </w:tcPr>
          <w:p w14:paraId="3F9FB52C" w14:textId="1778893C"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396,592</w:t>
            </w:r>
          </w:p>
        </w:tc>
        <w:tc>
          <w:tcPr>
            <w:tcW w:w="1974" w:type="dxa"/>
            <w:noWrap/>
            <w:hideMark/>
          </w:tcPr>
          <w:p w14:paraId="6CF63D89" w14:textId="4E71314C"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456,938</w:t>
            </w:r>
          </w:p>
        </w:tc>
        <w:tc>
          <w:tcPr>
            <w:tcW w:w="1401" w:type="dxa"/>
            <w:noWrap/>
            <w:hideMark/>
          </w:tcPr>
          <w:p w14:paraId="3DA3A7D5" w14:textId="42689690"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1,272,867</w:t>
            </w:r>
          </w:p>
        </w:tc>
      </w:tr>
      <w:tr w:rsidR="00A37267" w:rsidRPr="00A37267" w14:paraId="324B29FB" w14:textId="77777777" w:rsidTr="00EB151B">
        <w:trPr>
          <w:trHeight w:val="300"/>
        </w:trPr>
        <w:tc>
          <w:tcPr>
            <w:tcW w:w="1435" w:type="dxa"/>
            <w:noWrap/>
            <w:hideMark/>
          </w:tcPr>
          <w:p w14:paraId="6E3DBE96"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HOV2</w:t>
            </w:r>
          </w:p>
        </w:tc>
        <w:tc>
          <w:tcPr>
            <w:tcW w:w="1800" w:type="dxa"/>
            <w:noWrap/>
            <w:hideMark/>
          </w:tcPr>
          <w:p w14:paraId="51C5699E" w14:textId="572C0CB1"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14,623</w:t>
            </w:r>
          </w:p>
        </w:tc>
        <w:tc>
          <w:tcPr>
            <w:tcW w:w="1890" w:type="dxa"/>
            <w:noWrap/>
            <w:hideMark/>
          </w:tcPr>
          <w:p w14:paraId="1D71A63F" w14:textId="3EFCB59E"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34,896</w:t>
            </w:r>
          </w:p>
        </w:tc>
        <w:tc>
          <w:tcPr>
            <w:tcW w:w="2044" w:type="dxa"/>
            <w:noWrap/>
            <w:hideMark/>
          </w:tcPr>
          <w:p w14:paraId="2C037C2E" w14:textId="718D5F11"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50,957</w:t>
            </w:r>
          </w:p>
        </w:tc>
        <w:tc>
          <w:tcPr>
            <w:tcW w:w="1974" w:type="dxa"/>
            <w:noWrap/>
            <w:hideMark/>
          </w:tcPr>
          <w:p w14:paraId="1CBFBA85" w14:textId="245BA8A1"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56,161</w:t>
            </w:r>
          </w:p>
        </w:tc>
        <w:tc>
          <w:tcPr>
            <w:tcW w:w="1401" w:type="dxa"/>
            <w:noWrap/>
            <w:hideMark/>
          </w:tcPr>
          <w:p w14:paraId="02633093" w14:textId="7F9B309D"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156,637</w:t>
            </w:r>
          </w:p>
        </w:tc>
      </w:tr>
      <w:tr w:rsidR="00A37267" w:rsidRPr="00A37267" w14:paraId="73BC420F" w14:textId="77777777" w:rsidTr="00EB151B">
        <w:trPr>
          <w:trHeight w:val="300"/>
        </w:trPr>
        <w:tc>
          <w:tcPr>
            <w:tcW w:w="1435" w:type="dxa"/>
            <w:noWrap/>
            <w:hideMark/>
          </w:tcPr>
          <w:p w14:paraId="08964CF8"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HOV3</w:t>
            </w:r>
          </w:p>
        </w:tc>
        <w:tc>
          <w:tcPr>
            <w:tcW w:w="1800" w:type="dxa"/>
            <w:noWrap/>
            <w:hideMark/>
          </w:tcPr>
          <w:p w14:paraId="091374DA" w14:textId="741E4E6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7,895</w:t>
            </w:r>
          </w:p>
        </w:tc>
        <w:tc>
          <w:tcPr>
            <w:tcW w:w="1890" w:type="dxa"/>
            <w:noWrap/>
            <w:hideMark/>
          </w:tcPr>
          <w:p w14:paraId="4A768FDC" w14:textId="57269365"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18,630</w:t>
            </w:r>
          </w:p>
        </w:tc>
        <w:tc>
          <w:tcPr>
            <w:tcW w:w="2044" w:type="dxa"/>
            <w:noWrap/>
            <w:hideMark/>
          </w:tcPr>
          <w:p w14:paraId="4179BB65" w14:textId="343B9F46"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30,103</w:t>
            </w:r>
          </w:p>
        </w:tc>
        <w:tc>
          <w:tcPr>
            <w:tcW w:w="1974" w:type="dxa"/>
            <w:noWrap/>
            <w:hideMark/>
          </w:tcPr>
          <w:p w14:paraId="7616EEAD" w14:textId="0E6D003F"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33,369</w:t>
            </w:r>
          </w:p>
        </w:tc>
        <w:tc>
          <w:tcPr>
            <w:tcW w:w="1401" w:type="dxa"/>
            <w:noWrap/>
            <w:hideMark/>
          </w:tcPr>
          <w:p w14:paraId="68CF4CA5" w14:textId="08E1CC26"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89,997</w:t>
            </w:r>
          </w:p>
        </w:tc>
      </w:tr>
      <w:tr w:rsidR="00A37267" w:rsidRPr="00A37267" w14:paraId="72DC27EF" w14:textId="77777777" w:rsidTr="00EB151B">
        <w:trPr>
          <w:trHeight w:val="300"/>
        </w:trPr>
        <w:tc>
          <w:tcPr>
            <w:tcW w:w="1435" w:type="dxa"/>
            <w:noWrap/>
            <w:hideMark/>
          </w:tcPr>
          <w:p w14:paraId="183F3DC6"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Walk</w:t>
            </w:r>
          </w:p>
        </w:tc>
        <w:tc>
          <w:tcPr>
            <w:tcW w:w="1800" w:type="dxa"/>
            <w:noWrap/>
            <w:hideMark/>
          </w:tcPr>
          <w:p w14:paraId="4D31A660" w14:textId="0E1F2805"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2,386</w:t>
            </w:r>
          </w:p>
        </w:tc>
        <w:tc>
          <w:tcPr>
            <w:tcW w:w="1890" w:type="dxa"/>
            <w:noWrap/>
            <w:hideMark/>
          </w:tcPr>
          <w:p w14:paraId="04C89BBA" w14:textId="5D2DBC5D"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3,681</w:t>
            </w:r>
          </w:p>
        </w:tc>
        <w:tc>
          <w:tcPr>
            <w:tcW w:w="2044" w:type="dxa"/>
            <w:noWrap/>
            <w:hideMark/>
          </w:tcPr>
          <w:p w14:paraId="1F0AE2CC" w14:textId="226F7E80"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3,693</w:t>
            </w:r>
          </w:p>
        </w:tc>
        <w:tc>
          <w:tcPr>
            <w:tcW w:w="1974" w:type="dxa"/>
            <w:noWrap/>
            <w:hideMark/>
          </w:tcPr>
          <w:p w14:paraId="7FAB76BC" w14:textId="0FCAD052"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4,213</w:t>
            </w:r>
          </w:p>
        </w:tc>
        <w:tc>
          <w:tcPr>
            <w:tcW w:w="1401" w:type="dxa"/>
            <w:noWrap/>
            <w:hideMark/>
          </w:tcPr>
          <w:p w14:paraId="6FF70733" w14:textId="79330AA2"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13,973</w:t>
            </w:r>
          </w:p>
        </w:tc>
      </w:tr>
      <w:tr w:rsidR="00A37267" w:rsidRPr="00A37267" w14:paraId="4917CC78" w14:textId="77777777" w:rsidTr="00EB151B">
        <w:trPr>
          <w:trHeight w:val="300"/>
        </w:trPr>
        <w:tc>
          <w:tcPr>
            <w:tcW w:w="1435" w:type="dxa"/>
            <w:noWrap/>
            <w:hideMark/>
          </w:tcPr>
          <w:p w14:paraId="02F4F822"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Bike</w:t>
            </w:r>
          </w:p>
        </w:tc>
        <w:tc>
          <w:tcPr>
            <w:tcW w:w="1800" w:type="dxa"/>
            <w:noWrap/>
            <w:hideMark/>
          </w:tcPr>
          <w:p w14:paraId="0ADFF105" w14:textId="4BAA261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1,448</w:t>
            </w:r>
          </w:p>
        </w:tc>
        <w:tc>
          <w:tcPr>
            <w:tcW w:w="1890" w:type="dxa"/>
            <w:noWrap/>
            <w:hideMark/>
          </w:tcPr>
          <w:p w14:paraId="4C2DF6EE" w14:textId="28A63FE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1,887</w:t>
            </w:r>
          </w:p>
        </w:tc>
        <w:tc>
          <w:tcPr>
            <w:tcW w:w="2044" w:type="dxa"/>
            <w:noWrap/>
            <w:hideMark/>
          </w:tcPr>
          <w:p w14:paraId="1A66D614" w14:textId="1A98E26E"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1,626</w:t>
            </w:r>
          </w:p>
        </w:tc>
        <w:tc>
          <w:tcPr>
            <w:tcW w:w="1974" w:type="dxa"/>
            <w:noWrap/>
            <w:hideMark/>
          </w:tcPr>
          <w:p w14:paraId="762F8EB6" w14:textId="2A022EF0"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1,546</w:t>
            </w:r>
          </w:p>
        </w:tc>
        <w:tc>
          <w:tcPr>
            <w:tcW w:w="1401" w:type="dxa"/>
            <w:noWrap/>
            <w:hideMark/>
          </w:tcPr>
          <w:p w14:paraId="1982C6F8" w14:textId="20BBD469"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6,507</w:t>
            </w:r>
          </w:p>
        </w:tc>
      </w:tr>
      <w:tr w:rsidR="00A37267" w:rsidRPr="00A37267" w14:paraId="60720975" w14:textId="77777777" w:rsidTr="00EB151B">
        <w:trPr>
          <w:trHeight w:val="300"/>
        </w:trPr>
        <w:tc>
          <w:tcPr>
            <w:tcW w:w="1435" w:type="dxa"/>
            <w:noWrap/>
            <w:hideMark/>
          </w:tcPr>
          <w:p w14:paraId="310BF029"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Transit</w:t>
            </w:r>
          </w:p>
        </w:tc>
        <w:tc>
          <w:tcPr>
            <w:tcW w:w="1800" w:type="dxa"/>
            <w:noWrap/>
            <w:hideMark/>
          </w:tcPr>
          <w:p w14:paraId="32092332" w14:textId="3CECB303"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3,460</w:t>
            </w:r>
          </w:p>
        </w:tc>
        <w:tc>
          <w:tcPr>
            <w:tcW w:w="1890" w:type="dxa"/>
            <w:noWrap/>
            <w:hideMark/>
          </w:tcPr>
          <w:p w14:paraId="239807E3" w14:textId="0CFBCFBD"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5,657</w:t>
            </w:r>
          </w:p>
        </w:tc>
        <w:tc>
          <w:tcPr>
            <w:tcW w:w="2044" w:type="dxa"/>
            <w:noWrap/>
            <w:hideMark/>
          </w:tcPr>
          <w:p w14:paraId="1A735753" w14:textId="19ADCDA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4,608</w:t>
            </w:r>
          </w:p>
        </w:tc>
        <w:tc>
          <w:tcPr>
            <w:tcW w:w="1974" w:type="dxa"/>
            <w:noWrap/>
            <w:hideMark/>
          </w:tcPr>
          <w:p w14:paraId="55E9C60C" w14:textId="1467A44F"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4,345</w:t>
            </w:r>
          </w:p>
        </w:tc>
        <w:tc>
          <w:tcPr>
            <w:tcW w:w="1401" w:type="dxa"/>
            <w:noWrap/>
            <w:hideMark/>
          </w:tcPr>
          <w:p w14:paraId="045F8B5C" w14:textId="7FD8D46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18,070</w:t>
            </w:r>
          </w:p>
        </w:tc>
      </w:tr>
      <w:tr w:rsidR="00A37267" w:rsidRPr="00A37267" w14:paraId="4CD2E091" w14:textId="77777777" w:rsidTr="00EB151B">
        <w:trPr>
          <w:trHeight w:val="300"/>
        </w:trPr>
        <w:tc>
          <w:tcPr>
            <w:tcW w:w="1435" w:type="dxa"/>
            <w:noWrap/>
            <w:hideMark/>
          </w:tcPr>
          <w:p w14:paraId="11E1C0D2"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School Bus</w:t>
            </w:r>
          </w:p>
        </w:tc>
        <w:tc>
          <w:tcPr>
            <w:tcW w:w="1800" w:type="dxa"/>
            <w:noWrap/>
            <w:hideMark/>
          </w:tcPr>
          <w:p w14:paraId="1CAF00AC" w14:textId="3DCC6F46"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w:t>
            </w:r>
          </w:p>
        </w:tc>
        <w:tc>
          <w:tcPr>
            <w:tcW w:w="1890" w:type="dxa"/>
            <w:noWrap/>
            <w:hideMark/>
          </w:tcPr>
          <w:p w14:paraId="00B98BCC" w14:textId="2DA44E3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w:t>
            </w:r>
          </w:p>
        </w:tc>
        <w:tc>
          <w:tcPr>
            <w:tcW w:w="2044" w:type="dxa"/>
            <w:noWrap/>
            <w:hideMark/>
          </w:tcPr>
          <w:p w14:paraId="6934C542" w14:textId="7F320178"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w:t>
            </w:r>
          </w:p>
        </w:tc>
        <w:tc>
          <w:tcPr>
            <w:tcW w:w="1974" w:type="dxa"/>
            <w:noWrap/>
            <w:hideMark/>
          </w:tcPr>
          <w:p w14:paraId="28805F01" w14:textId="1752346A"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w:t>
            </w:r>
          </w:p>
        </w:tc>
        <w:tc>
          <w:tcPr>
            <w:tcW w:w="1401" w:type="dxa"/>
            <w:noWrap/>
            <w:hideMark/>
          </w:tcPr>
          <w:p w14:paraId="5FC96920" w14:textId="7DDB332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w:t>
            </w:r>
          </w:p>
        </w:tc>
      </w:tr>
      <w:tr w:rsidR="00A37267" w:rsidRPr="00A37267" w14:paraId="7D48A65A" w14:textId="77777777" w:rsidTr="00EB151B">
        <w:trPr>
          <w:trHeight w:val="300"/>
        </w:trPr>
        <w:tc>
          <w:tcPr>
            <w:tcW w:w="1435" w:type="dxa"/>
            <w:noWrap/>
            <w:hideMark/>
          </w:tcPr>
          <w:p w14:paraId="50FE02C0"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Total</w:t>
            </w:r>
          </w:p>
        </w:tc>
        <w:tc>
          <w:tcPr>
            <w:tcW w:w="1800" w:type="dxa"/>
            <w:noWrap/>
            <w:hideMark/>
          </w:tcPr>
          <w:p w14:paraId="3BBC650E" w14:textId="5B13DF88"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148,149</w:t>
            </w:r>
          </w:p>
        </w:tc>
        <w:tc>
          <w:tcPr>
            <w:tcW w:w="1890" w:type="dxa"/>
            <w:noWrap/>
            <w:hideMark/>
          </w:tcPr>
          <w:p w14:paraId="457D93BE" w14:textId="73F6EAC1"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365,751</w:t>
            </w:r>
          </w:p>
        </w:tc>
        <w:tc>
          <w:tcPr>
            <w:tcW w:w="2044" w:type="dxa"/>
            <w:noWrap/>
            <w:hideMark/>
          </w:tcPr>
          <w:p w14:paraId="7D99A8B3" w14:textId="1EEA5763"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487,579</w:t>
            </w:r>
          </w:p>
        </w:tc>
        <w:tc>
          <w:tcPr>
            <w:tcW w:w="1974" w:type="dxa"/>
            <w:noWrap/>
            <w:hideMark/>
          </w:tcPr>
          <w:p w14:paraId="0AE9E294" w14:textId="3CCA67E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556,572</w:t>
            </w:r>
          </w:p>
        </w:tc>
        <w:tc>
          <w:tcPr>
            <w:tcW w:w="1401" w:type="dxa"/>
            <w:noWrap/>
            <w:hideMark/>
          </w:tcPr>
          <w:p w14:paraId="49A5EB82" w14:textId="220F3DE2"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1,558,051</w:t>
            </w:r>
          </w:p>
        </w:tc>
      </w:tr>
    </w:tbl>
    <w:p w14:paraId="5D18F81C" w14:textId="00CDB432" w:rsidR="00EB151B" w:rsidRDefault="00EB151B" w:rsidP="00EB151B">
      <w:pPr>
        <w:pStyle w:val="Caption"/>
      </w:pPr>
      <w:bookmarkStart w:id="276" w:name="_Toc55814487"/>
      <w:r>
        <w:lastRenderedPageBreak/>
        <w:t xml:space="preserve">Table </w:t>
      </w:r>
      <w:r>
        <w:fldChar w:fldCharType="begin"/>
      </w:r>
      <w:r>
        <w:instrText>SEQ Table \* ARABIC</w:instrText>
      </w:r>
      <w:r>
        <w:fldChar w:fldCharType="separate"/>
      </w:r>
      <w:r w:rsidR="00A1769F">
        <w:rPr>
          <w:noProof/>
        </w:rPr>
        <w:t>63</w:t>
      </w:r>
      <w:r>
        <w:fldChar w:fldCharType="end"/>
      </w:r>
      <w:r>
        <w:t xml:space="preserve"> </w:t>
      </w:r>
      <w:r w:rsidRPr="008E58DF">
        <w:t>TRIPS BY MODE AND INCOME (</w:t>
      </w:r>
      <w:r>
        <w:t>School</w:t>
      </w:r>
      <w:r w:rsidRPr="008E58DF">
        <w:t>)</w:t>
      </w:r>
      <w:bookmarkEnd w:id="276"/>
    </w:p>
    <w:tbl>
      <w:tblPr>
        <w:tblStyle w:val="OrangeCentered"/>
        <w:tblW w:w="10544" w:type="dxa"/>
        <w:tblLook w:val="04A0" w:firstRow="1" w:lastRow="0" w:firstColumn="1" w:lastColumn="0" w:noHBand="0" w:noVBand="1"/>
      </w:tblPr>
      <w:tblGrid>
        <w:gridCol w:w="1435"/>
        <w:gridCol w:w="1800"/>
        <w:gridCol w:w="1890"/>
        <w:gridCol w:w="2044"/>
        <w:gridCol w:w="1974"/>
        <w:gridCol w:w="1401"/>
      </w:tblGrid>
      <w:tr w:rsidR="00A37267" w:rsidRPr="00A37267" w14:paraId="29B91BB6" w14:textId="77777777" w:rsidTr="009C6AAF">
        <w:trPr>
          <w:cnfStyle w:val="100000000000" w:firstRow="1" w:lastRow="0" w:firstColumn="0" w:lastColumn="0" w:oddVBand="0" w:evenVBand="0" w:oddHBand="0" w:evenHBand="0" w:firstRowFirstColumn="0" w:firstRowLastColumn="0" w:lastRowFirstColumn="0" w:lastRowLastColumn="0"/>
          <w:trHeight w:val="300"/>
        </w:trPr>
        <w:tc>
          <w:tcPr>
            <w:tcW w:w="1435" w:type="dxa"/>
            <w:vMerge w:val="restart"/>
            <w:noWrap/>
            <w:hideMark/>
          </w:tcPr>
          <w:p w14:paraId="6428D1FD" w14:textId="77777777" w:rsidR="00A37267" w:rsidRPr="009C6AAF" w:rsidRDefault="00A37267" w:rsidP="009C6AAF">
            <w:pPr>
              <w:pStyle w:val="BodyParagraph"/>
            </w:pPr>
            <w:r w:rsidRPr="009C6AAF">
              <w:t>Mode</w:t>
            </w:r>
          </w:p>
        </w:tc>
        <w:tc>
          <w:tcPr>
            <w:tcW w:w="7708" w:type="dxa"/>
            <w:gridSpan w:val="4"/>
            <w:noWrap/>
            <w:hideMark/>
          </w:tcPr>
          <w:p w14:paraId="0D0CC283" w14:textId="55FE91C9" w:rsidR="00A37267" w:rsidRPr="009C6AAF" w:rsidRDefault="00A37267" w:rsidP="009C6AAF">
            <w:pPr>
              <w:pStyle w:val="BodyParagraph"/>
            </w:pPr>
            <w:r w:rsidRPr="009C6AAF">
              <w:t>Income</w:t>
            </w:r>
            <w:r w:rsidR="009C6AAF" w:rsidRPr="009C6AAF">
              <w:t xml:space="preserve"> CATEGORY (TOUR PURPOSE=</w:t>
            </w:r>
            <w:r w:rsidR="009C6AAF">
              <w:t>School</w:t>
            </w:r>
            <w:r w:rsidR="009C6AAF" w:rsidRPr="009C6AAF">
              <w:t>)</w:t>
            </w:r>
          </w:p>
        </w:tc>
        <w:tc>
          <w:tcPr>
            <w:tcW w:w="1401" w:type="dxa"/>
            <w:vMerge w:val="restart"/>
            <w:noWrap/>
            <w:hideMark/>
          </w:tcPr>
          <w:p w14:paraId="3D8EC8C6" w14:textId="77777777" w:rsidR="00A37267" w:rsidRPr="009C6AAF" w:rsidRDefault="00A37267" w:rsidP="009C6AAF">
            <w:pPr>
              <w:pStyle w:val="BodyParagraph"/>
            </w:pPr>
            <w:r w:rsidRPr="009C6AAF">
              <w:t>Total</w:t>
            </w:r>
          </w:p>
        </w:tc>
      </w:tr>
      <w:tr w:rsidR="00A37267" w:rsidRPr="00A37267" w14:paraId="344B3F60" w14:textId="77777777" w:rsidTr="009C6AAF">
        <w:trPr>
          <w:trHeight w:val="300"/>
        </w:trPr>
        <w:tc>
          <w:tcPr>
            <w:tcW w:w="1435" w:type="dxa"/>
            <w:vMerge/>
            <w:hideMark/>
          </w:tcPr>
          <w:p w14:paraId="3D68EF68" w14:textId="77777777" w:rsidR="00A37267" w:rsidRPr="00A37267" w:rsidRDefault="00A37267" w:rsidP="00A37267">
            <w:pPr>
              <w:rPr>
                <w:rFonts w:ascii="Calibri" w:eastAsia="Times New Roman" w:hAnsi="Calibri" w:cs="Calibri"/>
                <w:color w:val="000000"/>
              </w:rPr>
            </w:pPr>
          </w:p>
        </w:tc>
        <w:tc>
          <w:tcPr>
            <w:tcW w:w="1800" w:type="dxa"/>
            <w:noWrap/>
            <w:hideMark/>
          </w:tcPr>
          <w:p w14:paraId="7DB53DE5" w14:textId="77777777" w:rsidR="00A37267" w:rsidRPr="00EB151B" w:rsidRDefault="00A37267" w:rsidP="00A37267">
            <w:pPr>
              <w:rPr>
                <w:rFonts w:asciiTheme="majorHAnsi" w:eastAsia="Times New Roman" w:hAnsiTheme="majorHAnsi" w:cstheme="majorHAnsi"/>
                <w:color w:val="000000"/>
              </w:rPr>
            </w:pPr>
            <w:r w:rsidRPr="00EB151B">
              <w:rPr>
                <w:rFonts w:asciiTheme="majorHAnsi" w:eastAsia="Times New Roman" w:hAnsiTheme="majorHAnsi" w:cstheme="majorHAnsi"/>
                <w:color w:val="000000"/>
              </w:rPr>
              <w:t>0 - $30,000</w:t>
            </w:r>
          </w:p>
        </w:tc>
        <w:tc>
          <w:tcPr>
            <w:tcW w:w="1890" w:type="dxa"/>
            <w:noWrap/>
            <w:hideMark/>
          </w:tcPr>
          <w:p w14:paraId="2D148795" w14:textId="77777777" w:rsidR="00A37267" w:rsidRPr="00EB151B" w:rsidRDefault="00A37267" w:rsidP="00A37267">
            <w:pPr>
              <w:rPr>
                <w:rFonts w:asciiTheme="majorHAnsi" w:eastAsia="Times New Roman" w:hAnsiTheme="majorHAnsi" w:cstheme="majorHAnsi"/>
                <w:color w:val="000000"/>
              </w:rPr>
            </w:pPr>
            <w:r w:rsidRPr="00EB151B">
              <w:rPr>
                <w:rFonts w:asciiTheme="majorHAnsi" w:eastAsia="Times New Roman" w:hAnsiTheme="majorHAnsi" w:cstheme="majorHAnsi"/>
                <w:color w:val="000000"/>
              </w:rPr>
              <w:t>$30,001 - $60,000</w:t>
            </w:r>
          </w:p>
        </w:tc>
        <w:tc>
          <w:tcPr>
            <w:tcW w:w="2044" w:type="dxa"/>
            <w:noWrap/>
            <w:hideMark/>
          </w:tcPr>
          <w:p w14:paraId="07A22FAE" w14:textId="77777777" w:rsidR="00A37267" w:rsidRPr="00EB151B" w:rsidRDefault="00A37267" w:rsidP="00A37267">
            <w:pPr>
              <w:rPr>
                <w:rFonts w:asciiTheme="majorHAnsi" w:eastAsia="Times New Roman" w:hAnsiTheme="majorHAnsi" w:cstheme="majorHAnsi"/>
                <w:color w:val="000000"/>
              </w:rPr>
            </w:pPr>
            <w:r w:rsidRPr="00EB151B">
              <w:rPr>
                <w:rFonts w:asciiTheme="majorHAnsi" w:eastAsia="Times New Roman" w:hAnsiTheme="majorHAnsi" w:cstheme="majorHAnsi"/>
                <w:color w:val="000000"/>
              </w:rPr>
              <w:t>$60,001 - $100,000</w:t>
            </w:r>
          </w:p>
        </w:tc>
        <w:tc>
          <w:tcPr>
            <w:tcW w:w="1974" w:type="dxa"/>
            <w:noWrap/>
            <w:hideMark/>
          </w:tcPr>
          <w:p w14:paraId="740BE3CD" w14:textId="77777777" w:rsidR="00A37267" w:rsidRPr="00EB151B" w:rsidRDefault="00A37267" w:rsidP="00A37267">
            <w:pPr>
              <w:rPr>
                <w:rFonts w:asciiTheme="majorHAnsi" w:eastAsia="Times New Roman" w:hAnsiTheme="majorHAnsi" w:cstheme="majorHAnsi"/>
                <w:color w:val="000000"/>
              </w:rPr>
            </w:pPr>
            <w:r w:rsidRPr="00EB151B">
              <w:rPr>
                <w:rFonts w:asciiTheme="majorHAnsi" w:eastAsia="Times New Roman" w:hAnsiTheme="majorHAnsi" w:cstheme="majorHAnsi"/>
                <w:color w:val="000000"/>
              </w:rPr>
              <w:t>Greater than $100k</w:t>
            </w:r>
          </w:p>
        </w:tc>
        <w:tc>
          <w:tcPr>
            <w:tcW w:w="1401" w:type="dxa"/>
            <w:vMerge/>
            <w:hideMark/>
          </w:tcPr>
          <w:p w14:paraId="072F1527" w14:textId="77777777" w:rsidR="00A37267" w:rsidRPr="00A37267" w:rsidRDefault="00A37267" w:rsidP="00A37267">
            <w:pPr>
              <w:rPr>
                <w:rFonts w:ascii="Calibri" w:eastAsia="Times New Roman" w:hAnsi="Calibri" w:cs="Calibri"/>
                <w:color w:val="000000"/>
              </w:rPr>
            </w:pPr>
          </w:p>
        </w:tc>
      </w:tr>
      <w:tr w:rsidR="00A37267" w:rsidRPr="00A37267" w14:paraId="63B0A0CA" w14:textId="77777777" w:rsidTr="00EB151B">
        <w:trPr>
          <w:trHeight w:val="300"/>
        </w:trPr>
        <w:tc>
          <w:tcPr>
            <w:tcW w:w="1435" w:type="dxa"/>
            <w:noWrap/>
            <w:hideMark/>
          </w:tcPr>
          <w:p w14:paraId="45CB2748"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SOV</w:t>
            </w:r>
          </w:p>
        </w:tc>
        <w:tc>
          <w:tcPr>
            <w:tcW w:w="1800" w:type="dxa"/>
            <w:noWrap/>
            <w:hideMark/>
          </w:tcPr>
          <w:p w14:paraId="1DAED418" w14:textId="0E794AEC"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12,713</w:t>
            </w:r>
          </w:p>
        </w:tc>
        <w:tc>
          <w:tcPr>
            <w:tcW w:w="1890" w:type="dxa"/>
            <w:noWrap/>
            <w:hideMark/>
          </w:tcPr>
          <w:p w14:paraId="570B5583" w14:textId="3BD19D18"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18,366</w:t>
            </w:r>
          </w:p>
        </w:tc>
        <w:tc>
          <w:tcPr>
            <w:tcW w:w="2044" w:type="dxa"/>
            <w:noWrap/>
            <w:hideMark/>
          </w:tcPr>
          <w:p w14:paraId="68DC76A7" w14:textId="3A5A2795"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18,817</w:t>
            </w:r>
          </w:p>
        </w:tc>
        <w:tc>
          <w:tcPr>
            <w:tcW w:w="1974" w:type="dxa"/>
            <w:noWrap/>
            <w:hideMark/>
          </w:tcPr>
          <w:p w14:paraId="6CC0CC5E" w14:textId="26A2C622"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24,328</w:t>
            </w:r>
          </w:p>
        </w:tc>
        <w:tc>
          <w:tcPr>
            <w:tcW w:w="1401" w:type="dxa"/>
            <w:noWrap/>
            <w:hideMark/>
          </w:tcPr>
          <w:p w14:paraId="3B6D1AF9" w14:textId="52253BA6"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74,224</w:t>
            </w:r>
          </w:p>
        </w:tc>
      </w:tr>
      <w:tr w:rsidR="00A37267" w:rsidRPr="00A37267" w14:paraId="5F9E44C9" w14:textId="77777777" w:rsidTr="00EB151B">
        <w:trPr>
          <w:trHeight w:val="300"/>
        </w:trPr>
        <w:tc>
          <w:tcPr>
            <w:tcW w:w="1435" w:type="dxa"/>
            <w:noWrap/>
            <w:hideMark/>
          </w:tcPr>
          <w:p w14:paraId="0A155986"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HOV2</w:t>
            </w:r>
          </w:p>
        </w:tc>
        <w:tc>
          <w:tcPr>
            <w:tcW w:w="1800" w:type="dxa"/>
            <w:noWrap/>
            <w:hideMark/>
          </w:tcPr>
          <w:p w14:paraId="701831FC" w14:textId="160455E3"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40,626</w:t>
            </w:r>
          </w:p>
        </w:tc>
        <w:tc>
          <w:tcPr>
            <w:tcW w:w="1890" w:type="dxa"/>
            <w:noWrap/>
            <w:hideMark/>
          </w:tcPr>
          <w:p w14:paraId="6B427540" w14:textId="52EB16A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49,641</w:t>
            </w:r>
          </w:p>
        </w:tc>
        <w:tc>
          <w:tcPr>
            <w:tcW w:w="2044" w:type="dxa"/>
            <w:noWrap/>
            <w:hideMark/>
          </w:tcPr>
          <w:p w14:paraId="6F98F6E2" w14:textId="43529A43"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52,709</w:t>
            </w:r>
          </w:p>
        </w:tc>
        <w:tc>
          <w:tcPr>
            <w:tcW w:w="1974" w:type="dxa"/>
            <w:noWrap/>
            <w:hideMark/>
          </w:tcPr>
          <w:p w14:paraId="5A4425D3" w14:textId="151CFC25"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54,866</w:t>
            </w:r>
          </w:p>
        </w:tc>
        <w:tc>
          <w:tcPr>
            <w:tcW w:w="1401" w:type="dxa"/>
            <w:noWrap/>
            <w:hideMark/>
          </w:tcPr>
          <w:p w14:paraId="036BF4E2" w14:textId="26508E56"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197,842</w:t>
            </w:r>
          </w:p>
        </w:tc>
      </w:tr>
      <w:tr w:rsidR="00A37267" w:rsidRPr="00A37267" w14:paraId="07E43DE3" w14:textId="77777777" w:rsidTr="00EB151B">
        <w:trPr>
          <w:trHeight w:val="300"/>
        </w:trPr>
        <w:tc>
          <w:tcPr>
            <w:tcW w:w="1435" w:type="dxa"/>
            <w:noWrap/>
            <w:hideMark/>
          </w:tcPr>
          <w:p w14:paraId="55C1C62F"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HOV3</w:t>
            </w:r>
          </w:p>
        </w:tc>
        <w:tc>
          <w:tcPr>
            <w:tcW w:w="1800" w:type="dxa"/>
            <w:noWrap/>
            <w:hideMark/>
          </w:tcPr>
          <w:p w14:paraId="05DCD9E3" w14:textId="409C573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38,947</w:t>
            </w:r>
          </w:p>
        </w:tc>
        <w:tc>
          <w:tcPr>
            <w:tcW w:w="1890" w:type="dxa"/>
            <w:noWrap/>
            <w:hideMark/>
          </w:tcPr>
          <w:p w14:paraId="049F80A8" w14:textId="1377298A"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46,829</w:t>
            </w:r>
          </w:p>
        </w:tc>
        <w:tc>
          <w:tcPr>
            <w:tcW w:w="2044" w:type="dxa"/>
            <w:noWrap/>
            <w:hideMark/>
          </w:tcPr>
          <w:p w14:paraId="7617606E" w14:textId="4264ED05"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51,748</w:t>
            </w:r>
          </w:p>
        </w:tc>
        <w:tc>
          <w:tcPr>
            <w:tcW w:w="1974" w:type="dxa"/>
            <w:noWrap/>
            <w:hideMark/>
          </w:tcPr>
          <w:p w14:paraId="79DB4D06" w14:textId="683AC8C6"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53,862</w:t>
            </w:r>
          </w:p>
        </w:tc>
        <w:tc>
          <w:tcPr>
            <w:tcW w:w="1401" w:type="dxa"/>
            <w:noWrap/>
            <w:hideMark/>
          </w:tcPr>
          <w:p w14:paraId="6D26E320" w14:textId="40C74698"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191,386</w:t>
            </w:r>
          </w:p>
        </w:tc>
      </w:tr>
      <w:tr w:rsidR="00A37267" w:rsidRPr="00A37267" w14:paraId="4BE013CF" w14:textId="77777777" w:rsidTr="00EB151B">
        <w:trPr>
          <w:trHeight w:val="300"/>
        </w:trPr>
        <w:tc>
          <w:tcPr>
            <w:tcW w:w="1435" w:type="dxa"/>
            <w:noWrap/>
            <w:hideMark/>
          </w:tcPr>
          <w:p w14:paraId="5A26D94C"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Walk</w:t>
            </w:r>
          </w:p>
        </w:tc>
        <w:tc>
          <w:tcPr>
            <w:tcW w:w="1800" w:type="dxa"/>
            <w:noWrap/>
            <w:hideMark/>
          </w:tcPr>
          <w:p w14:paraId="1F6B1C6B" w14:textId="7854E9BC"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10,962</w:t>
            </w:r>
          </w:p>
        </w:tc>
        <w:tc>
          <w:tcPr>
            <w:tcW w:w="1890" w:type="dxa"/>
            <w:noWrap/>
            <w:hideMark/>
          </w:tcPr>
          <w:p w14:paraId="6B2DE63F" w14:textId="17BA2856"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9,304</w:t>
            </w:r>
          </w:p>
        </w:tc>
        <w:tc>
          <w:tcPr>
            <w:tcW w:w="2044" w:type="dxa"/>
            <w:noWrap/>
            <w:hideMark/>
          </w:tcPr>
          <w:p w14:paraId="5AE6F3A0" w14:textId="28ED8491"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7,468</w:t>
            </w:r>
          </w:p>
        </w:tc>
        <w:tc>
          <w:tcPr>
            <w:tcW w:w="1974" w:type="dxa"/>
            <w:noWrap/>
            <w:hideMark/>
          </w:tcPr>
          <w:p w14:paraId="691D1AF6" w14:textId="11DDFE86"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7,367</w:t>
            </w:r>
          </w:p>
        </w:tc>
        <w:tc>
          <w:tcPr>
            <w:tcW w:w="1401" w:type="dxa"/>
            <w:noWrap/>
            <w:hideMark/>
          </w:tcPr>
          <w:p w14:paraId="1CA04768" w14:textId="43D98B0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35,101</w:t>
            </w:r>
          </w:p>
        </w:tc>
      </w:tr>
      <w:tr w:rsidR="00A37267" w:rsidRPr="00A37267" w14:paraId="30D7DE99" w14:textId="77777777" w:rsidTr="00EB151B">
        <w:trPr>
          <w:trHeight w:val="300"/>
        </w:trPr>
        <w:tc>
          <w:tcPr>
            <w:tcW w:w="1435" w:type="dxa"/>
            <w:noWrap/>
            <w:hideMark/>
          </w:tcPr>
          <w:p w14:paraId="6E64BA6C"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Bike</w:t>
            </w:r>
          </w:p>
        </w:tc>
        <w:tc>
          <w:tcPr>
            <w:tcW w:w="1800" w:type="dxa"/>
            <w:noWrap/>
            <w:hideMark/>
          </w:tcPr>
          <w:p w14:paraId="2950B35A" w14:textId="2F308CF7"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3,035</w:t>
            </w:r>
          </w:p>
        </w:tc>
        <w:tc>
          <w:tcPr>
            <w:tcW w:w="1890" w:type="dxa"/>
            <w:noWrap/>
            <w:hideMark/>
          </w:tcPr>
          <w:p w14:paraId="17FD4FC0" w14:textId="37D3526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2,332</w:t>
            </w:r>
          </w:p>
        </w:tc>
        <w:tc>
          <w:tcPr>
            <w:tcW w:w="2044" w:type="dxa"/>
            <w:noWrap/>
            <w:hideMark/>
          </w:tcPr>
          <w:p w14:paraId="6BE93A3C" w14:textId="192D888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1,852</w:t>
            </w:r>
          </w:p>
        </w:tc>
        <w:tc>
          <w:tcPr>
            <w:tcW w:w="1974" w:type="dxa"/>
            <w:noWrap/>
            <w:hideMark/>
          </w:tcPr>
          <w:p w14:paraId="6D6C068E" w14:textId="4A24BA0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1,886</w:t>
            </w:r>
          </w:p>
        </w:tc>
        <w:tc>
          <w:tcPr>
            <w:tcW w:w="1401" w:type="dxa"/>
            <w:noWrap/>
            <w:hideMark/>
          </w:tcPr>
          <w:p w14:paraId="6444720A" w14:textId="30DAA2C3"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9,105</w:t>
            </w:r>
          </w:p>
        </w:tc>
      </w:tr>
      <w:tr w:rsidR="00A37267" w:rsidRPr="00A37267" w14:paraId="32A01392" w14:textId="77777777" w:rsidTr="00EB151B">
        <w:trPr>
          <w:trHeight w:val="300"/>
        </w:trPr>
        <w:tc>
          <w:tcPr>
            <w:tcW w:w="1435" w:type="dxa"/>
            <w:noWrap/>
            <w:hideMark/>
          </w:tcPr>
          <w:p w14:paraId="64835BD0"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Transit</w:t>
            </w:r>
          </w:p>
        </w:tc>
        <w:tc>
          <w:tcPr>
            <w:tcW w:w="1800" w:type="dxa"/>
            <w:noWrap/>
            <w:hideMark/>
          </w:tcPr>
          <w:p w14:paraId="1E66184D" w14:textId="5AB7E862"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1,773</w:t>
            </w:r>
          </w:p>
        </w:tc>
        <w:tc>
          <w:tcPr>
            <w:tcW w:w="1890" w:type="dxa"/>
            <w:noWrap/>
            <w:hideMark/>
          </w:tcPr>
          <w:p w14:paraId="4DBEFE5D" w14:textId="24639F3D"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1,837</w:t>
            </w:r>
          </w:p>
        </w:tc>
        <w:tc>
          <w:tcPr>
            <w:tcW w:w="2044" w:type="dxa"/>
            <w:noWrap/>
            <w:hideMark/>
          </w:tcPr>
          <w:p w14:paraId="33311F0F" w14:textId="7519B18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1,160</w:t>
            </w:r>
          </w:p>
        </w:tc>
        <w:tc>
          <w:tcPr>
            <w:tcW w:w="1974" w:type="dxa"/>
            <w:noWrap/>
            <w:hideMark/>
          </w:tcPr>
          <w:p w14:paraId="7E816427" w14:textId="47CA1C37"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829</w:t>
            </w:r>
          </w:p>
        </w:tc>
        <w:tc>
          <w:tcPr>
            <w:tcW w:w="1401" w:type="dxa"/>
            <w:noWrap/>
            <w:hideMark/>
          </w:tcPr>
          <w:p w14:paraId="44EC26FA" w14:textId="0AAA2BD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5,599</w:t>
            </w:r>
          </w:p>
        </w:tc>
      </w:tr>
      <w:tr w:rsidR="00A37267" w:rsidRPr="00A37267" w14:paraId="6AF8DFA6" w14:textId="77777777" w:rsidTr="00EB151B">
        <w:trPr>
          <w:trHeight w:val="300"/>
        </w:trPr>
        <w:tc>
          <w:tcPr>
            <w:tcW w:w="1435" w:type="dxa"/>
            <w:noWrap/>
            <w:hideMark/>
          </w:tcPr>
          <w:p w14:paraId="421B9E35"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School Bus</w:t>
            </w:r>
          </w:p>
        </w:tc>
        <w:tc>
          <w:tcPr>
            <w:tcW w:w="1800" w:type="dxa"/>
            <w:noWrap/>
            <w:hideMark/>
          </w:tcPr>
          <w:p w14:paraId="38912CBF" w14:textId="2A834DAC"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37,742</w:t>
            </w:r>
          </w:p>
        </w:tc>
        <w:tc>
          <w:tcPr>
            <w:tcW w:w="1890" w:type="dxa"/>
            <w:noWrap/>
            <w:hideMark/>
          </w:tcPr>
          <w:p w14:paraId="346E7EE4" w14:textId="740C0246"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29,624</w:t>
            </w:r>
          </w:p>
        </w:tc>
        <w:tc>
          <w:tcPr>
            <w:tcW w:w="2044" w:type="dxa"/>
            <w:noWrap/>
            <w:hideMark/>
          </w:tcPr>
          <w:p w14:paraId="0E06D310" w14:textId="689BCE2A"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24,293</w:t>
            </w:r>
          </w:p>
        </w:tc>
        <w:tc>
          <w:tcPr>
            <w:tcW w:w="1974" w:type="dxa"/>
            <w:noWrap/>
            <w:hideMark/>
          </w:tcPr>
          <w:p w14:paraId="36DBC54F" w14:textId="27B6742C"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24,854</w:t>
            </w:r>
          </w:p>
        </w:tc>
        <w:tc>
          <w:tcPr>
            <w:tcW w:w="1401" w:type="dxa"/>
            <w:noWrap/>
            <w:hideMark/>
          </w:tcPr>
          <w:p w14:paraId="282D3FE4" w14:textId="40AE3F6C"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116,513</w:t>
            </w:r>
          </w:p>
        </w:tc>
      </w:tr>
      <w:tr w:rsidR="00A37267" w:rsidRPr="00A37267" w14:paraId="7F785974" w14:textId="77777777" w:rsidTr="00EB151B">
        <w:trPr>
          <w:trHeight w:val="300"/>
        </w:trPr>
        <w:tc>
          <w:tcPr>
            <w:tcW w:w="1435" w:type="dxa"/>
            <w:noWrap/>
            <w:hideMark/>
          </w:tcPr>
          <w:p w14:paraId="68A8CAA1"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Total</w:t>
            </w:r>
          </w:p>
        </w:tc>
        <w:tc>
          <w:tcPr>
            <w:tcW w:w="1800" w:type="dxa"/>
            <w:noWrap/>
            <w:hideMark/>
          </w:tcPr>
          <w:p w14:paraId="2E726EE9" w14:textId="3086DA9F"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145,798</w:t>
            </w:r>
          </w:p>
        </w:tc>
        <w:tc>
          <w:tcPr>
            <w:tcW w:w="1890" w:type="dxa"/>
            <w:noWrap/>
            <w:hideMark/>
          </w:tcPr>
          <w:p w14:paraId="7715B41D" w14:textId="35E7006A"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157,933</w:t>
            </w:r>
          </w:p>
        </w:tc>
        <w:tc>
          <w:tcPr>
            <w:tcW w:w="2044" w:type="dxa"/>
            <w:noWrap/>
            <w:hideMark/>
          </w:tcPr>
          <w:p w14:paraId="16ABA3B7" w14:textId="1467444D"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158,047</w:t>
            </w:r>
          </w:p>
        </w:tc>
        <w:tc>
          <w:tcPr>
            <w:tcW w:w="1974" w:type="dxa"/>
            <w:noWrap/>
            <w:hideMark/>
          </w:tcPr>
          <w:p w14:paraId="51B45B9A" w14:textId="0D44F7C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167,992</w:t>
            </w:r>
          </w:p>
        </w:tc>
        <w:tc>
          <w:tcPr>
            <w:tcW w:w="1401" w:type="dxa"/>
            <w:noWrap/>
            <w:hideMark/>
          </w:tcPr>
          <w:p w14:paraId="0F2AFEA9" w14:textId="7FFFC12F"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629,770</w:t>
            </w:r>
          </w:p>
        </w:tc>
      </w:tr>
    </w:tbl>
    <w:p w14:paraId="5C8D92BA" w14:textId="17D312AC" w:rsidR="00EB151B" w:rsidRDefault="00EB151B" w:rsidP="00EB151B">
      <w:pPr>
        <w:pStyle w:val="Caption"/>
      </w:pPr>
      <w:bookmarkStart w:id="277" w:name="_Toc55814488"/>
      <w:r>
        <w:t xml:space="preserve">Table </w:t>
      </w:r>
      <w:r>
        <w:fldChar w:fldCharType="begin"/>
      </w:r>
      <w:r>
        <w:instrText>SEQ Table \* ARABIC</w:instrText>
      </w:r>
      <w:r>
        <w:fldChar w:fldCharType="separate"/>
      </w:r>
      <w:r w:rsidR="00A1769F">
        <w:rPr>
          <w:noProof/>
        </w:rPr>
        <w:t>64</w:t>
      </w:r>
      <w:r>
        <w:fldChar w:fldCharType="end"/>
      </w:r>
      <w:r>
        <w:t xml:space="preserve"> </w:t>
      </w:r>
      <w:r w:rsidRPr="001F7B79">
        <w:t>TRIPS BY MODE AND INCOME (</w:t>
      </w:r>
      <w:r>
        <w:t>Shop</w:t>
      </w:r>
      <w:r w:rsidRPr="001F7B79">
        <w:t>)</w:t>
      </w:r>
      <w:bookmarkEnd w:id="277"/>
    </w:p>
    <w:tbl>
      <w:tblPr>
        <w:tblStyle w:val="OrangeCentered"/>
        <w:tblW w:w="10564" w:type="dxa"/>
        <w:tblLook w:val="04A0" w:firstRow="1" w:lastRow="0" w:firstColumn="1" w:lastColumn="0" w:noHBand="0" w:noVBand="1"/>
      </w:tblPr>
      <w:tblGrid>
        <w:gridCol w:w="1440"/>
        <w:gridCol w:w="1800"/>
        <w:gridCol w:w="1890"/>
        <w:gridCol w:w="2059"/>
        <w:gridCol w:w="1974"/>
        <w:gridCol w:w="1401"/>
      </w:tblGrid>
      <w:tr w:rsidR="00A37267" w:rsidRPr="00A37267" w14:paraId="34982212" w14:textId="77777777" w:rsidTr="00EB151B">
        <w:trPr>
          <w:cnfStyle w:val="100000000000" w:firstRow="1" w:lastRow="0" w:firstColumn="0" w:lastColumn="0" w:oddVBand="0" w:evenVBand="0" w:oddHBand="0" w:evenHBand="0" w:firstRowFirstColumn="0" w:firstRowLastColumn="0" w:lastRowFirstColumn="0" w:lastRowLastColumn="0"/>
          <w:trHeight w:val="300"/>
        </w:trPr>
        <w:tc>
          <w:tcPr>
            <w:tcW w:w="1440" w:type="dxa"/>
            <w:vMerge w:val="restart"/>
            <w:noWrap/>
            <w:hideMark/>
          </w:tcPr>
          <w:p w14:paraId="0B732111" w14:textId="77777777" w:rsidR="00A37267" w:rsidRPr="009C6AAF" w:rsidRDefault="00A37267" w:rsidP="009C6AAF">
            <w:pPr>
              <w:pStyle w:val="BodyParagraph"/>
            </w:pPr>
            <w:r w:rsidRPr="009C6AAF">
              <w:t>Mode</w:t>
            </w:r>
          </w:p>
        </w:tc>
        <w:tc>
          <w:tcPr>
            <w:tcW w:w="7723" w:type="dxa"/>
            <w:gridSpan w:val="4"/>
            <w:noWrap/>
            <w:hideMark/>
          </w:tcPr>
          <w:p w14:paraId="5AC8366E" w14:textId="1DA4D682" w:rsidR="00A37267" w:rsidRPr="009C6AAF" w:rsidRDefault="00A37267" w:rsidP="009C6AAF">
            <w:pPr>
              <w:pStyle w:val="BodyParagraph"/>
            </w:pPr>
            <w:r w:rsidRPr="009C6AAF">
              <w:t>Income</w:t>
            </w:r>
            <w:r w:rsidR="009C6AAF" w:rsidRPr="009C6AAF">
              <w:t xml:space="preserve"> Category (Tour purpose=</w:t>
            </w:r>
            <w:r w:rsidR="009C6AAF">
              <w:t>Shop</w:t>
            </w:r>
            <w:r w:rsidR="009C6AAF" w:rsidRPr="009C6AAF">
              <w:t>)</w:t>
            </w:r>
          </w:p>
        </w:tc>
        <w:tc>
          <w:tcPr>
            <w:tcW w:w="1401" w:type="dxa"/>
            <w:vMerge w:val="restart"/>
            <w:noWrap/>
            <w:hideMark/>
          </w:tcPr>
          <w:p w14:paraId="4DDD0F13" w14:textId="77777777" w:rsidR="00A37267" w:rsidRPr="009C6AAF" w:rsidRDefault="00A37267" w:rsidP="009C6AAF">
            <w:pPr>
              <w:pStyle w:val="BodyParagraph"/>
            </w:pPr>
            <w:r w:rsidRPr="009C6AAF">
              <w:t>Total</w:t>
            </w:r>
          </w:p>
        </w:tc>
      </w:tr>
      <w:tr w:rsidR="00A37267" w:rsidRPr="00A37267" w14:paraId="0D10CEC3" w14:textId="77777777" w:rsidTr="00EB151B">
        <w:trPr>
          <w:trHeight w:val="300"/>
        </w:trPr>
        <w:tc>
          <w:tcPr>
            <w:tcW w:w="1440" w:type="dxa"/>
            <w:vMerge/>
            <w:hideMark/>
          </w:tcPr>
          <w:p w14:paraId="4B5FE208" w14:textId="77777777" w:rsidR="00A37267" w:rsidRPr="00A37267" w:rsidRDefault="00A37267" w:rsidP="00A37267">
            <w:pPr>
              <w:rPr>
                <w:rFonts w:ascii="Calibri" w:eastAsia="Times New Roman" w:hAnsi="Calibri" w:cs="Calibri"/>
                <w:color w:val="000000"/>
              </w:rPr>
            </w:pPr>
          </w:p>
        </w:tc>
        <w:tc>
          <w:tcPr>
            <w:tcW w:w="1800" w:type="dxa"/>
            <w:noWrap/>
            <w:hideMark/>
          </w:tcPr>
          <w:p w14:paraId="386F3069" w14:textId="77777777" w:rsidR="00A37267" w:rsidRPr="00EB151B" w:rsidRDefault="00A37267" w:rsidP="00A37267">
            <w:pPr>
              <w:rPr>
                <w:rFonts w:asciiTheme="majorHAnsi" w:eastAsia="Times New Roman" w:hAnsiTheme="majorHAnsi" w:cstheme="majorHAnsi"/>
                <w:color w:val="000000"/>
              </w:rPr>
            </w:pPr>
            <w:r w:rsidRPr="00EB151B">
              <w:rPr>
                <w:rFonts w:asciiTheme="majorHAnsi" w:eastAsia="Times New Roman" w:hAnsiTheme="majorHAnsi" w:cstheme="majorHAnsi"/>
                <w:color w:val="000000"/>
              </w:rPr>
              <w:t>0 - $30,000</w:t>
            </w:r>
          </w:p>
        </w:tc>
        <w:tc>
          <w:tcPr>
            <w:tcW w:w="1890" w:type="dxa"/>
            <w:noWrap/>
            <w:hideMark/>
          </w:tcPr>
          <w:p w14:paraId="1CA10E61" w14:textId="77777777" w:rsidR="00A37267" w:rsidRPr="00A37267" w:rsidRDefault="00A37267" w:rsidP="00A37267">
            <w:pPr>
              <w:rPr>
                <w:rFonts w:ascii="Calibri" w:eastAsia="Times New Roman" w:hAnsi="Calibri" w:cs="Calibri"/>
                <w:color w:val="000000"/>
              </w:rPr>
            </w:pPr>
            <w:r w:rsidRPr="00A37267">
              <w:rPr>
                <w:rFonts w:ascii="Calibri" w:eastAsia="Times New Roman" w:hAnsi="Calibri" w:cs="Calibri"/>
                <w:color w:val="000000"/>
              </w:rPr>
              <w:t>$</w:t>
            </w:r>
            <w:r w:rsidRPr="00EB151B">
              <w:rPr>
                <w:rFonts w:asciiTheme="majorHAnsi" w:eastAsia="Times New Roman" w:hAnsiTheme="majorHAnsi" w:cstheme="majorHAnsi"/>
                <w:color w:val="000000"/>
              </w:rPr>
              <w:t>30,001 - $60,000</w:t>
            </w:r>
          </w:p>
        </w:tc>
        <w:tc>
          <w:tcPr>
            <w:tcW w:w="2059" w:type="dxa"/>
            <w:noWrap/>
            <w:hideMark/>
          </w:tcPr>
          <w:p w14:paraId="69B157BB" w14:textId="77777777" w:rsidR="00A37267" w:rsidRPr="00EB151B" w:rsidRDefault="00A37267" w:rsidP="00A37267">
            <w:pPr>
              <w:rPr>
                <w:rFonts w:asciiTheme="majorHAnsi" w:eastAsia="Times New Roman" w:hAnsiTheme="majorHAnsi" w:cstheme="majorHAnsi"/>
                <w:color w:val="000000"/>
              </w:rPr>
            </w:pPr>
            <w:r w:rsidRPr="00EB151B">
              <w:rPr>
                <w:rFonts w:asciiTheme="majorHAnsi" w:eastAsia="Times New Roman" w:hAnsiTheme="majorHAnsi" w:cstheme="majorHAnsi"/>
                <w:color w:val="000000"/>
              </w:rPr>
              <w:t>$60,001 - $100,000</w:t>
            </w:r>
          </w:p>
        </w:tc>
        <w:tc>
          <w:tcPr>
            <w:tcW w:w="1974" w:type="dxa"/>
            <w:noWrap/>
            <w:hideMark/>
          </w:tcPr>
          <w:p w14:paraId="537F9F7D" w14:textId="77777777" w:rsidR="00A37267" w:rsidRPr="00EB151B" w:rsidRDefault="00A37267" w:rsidP="00A37267">
            <w:pPr>
              <w:rPr>
                <w:rFonts w:asciiTheme="majorHAnsi" w:eastAsia="Times New Roman" w:hAnsiTheme="majorHAnsi" w:cstheme="majorHAnsi"/>
                <w:color w:val="000000"/>
              </w:rPr>
            </w:pPr>
            <w:r w:rsidRPr="00EB151B">
              <w:rPr>
                <w:rFonts w:asciiTheme="majorHAnsi" w:eastAsia="Times New Roman" w:hAnsiTheme="majorHAnsi" w:cstheme="majorHAnsi"/>
                <w:color w:val="000000"/>
              </w:rPr>
              <w:t>Greater than $100k</w:t>
            </w:r>
          </w:p>
        </w:tc>
        <w:tc>
          <w:tcPr>
            <w:tcW w:w="1401" w:type="dxa"/>
            <w:vMerge/>
            <w:hideMark/>
          </w:tcPr>
          <w:p w14:paraId="6216503B" w14:textId="77777777" w:rsidR="00A37267" w:rsidRPr="00A37267" w:rsidRDefault="00A37267" w:rsidP="00A37267">
            <w:pPr>
              <w:rPr>
                <w:rFonts w:ascii="Calibri" w:eastAsia="Times New Roman" w:hAnsi="Calibri" w:cs="Calibri"/>
                <w:color w:val="000000"/>
              </w:rPr>
            </w:pPr>
          </w:p>
        </w:tc>
      </w:tr>
      <w:tr w:rsidR="00A37267" w:rsidRPr="00A37267" w14:paraId="37FA384F" w14:textId="77777777" w:rsidTr="00EB151B">
        <w:trPr>
          <w:trHeight w:val="300"/>
        </w:trPr>
        <w:tc>
          <w:tcPr>
            <w:tcW w:w="1440" w:type="dxa"/>
            <w:noWrap/>
            <w:hideMark/>
          </w:tcPr>
          <w:p w14:paraId="58D8D4D2"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SOV</w:t>
            </w:r>
          </w:p>
        </w:tc>
        <w:tc>
          <w:tcPr>
            <w:tcW w:w="1800" w:type="dxa"/>
            <w:noWrap/>
            <w:hideMark/>
          </w:tcPr>
          <w:p w14:paraId="11696F28" w14:textId="3B7AFB79"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146,131</w:t>
            </w:r>
          </w:p>
        </w:tc>
        <w:tc>
          <w:tcPr>
            <w:tcW w:w="1890" w:type="dxa"/>
            <w:noWrap/>
            <w:hideMark/>
          </w:tcPr>
          <w:p w14:paraId="14DA1678" w14:textId="4F64EA1F"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155,666</w:t>
            </w:r>
          </w:p>
        </w:tc>
        <w:tc>
          <w:tcPr>
            <w:tcW w:w="2059" w:type="dxa"/>
            <w:noWrap/>
            <w:hideMark/>
          </w:tcPr>
          <w:p w14:paraId="0D9CB145" w14:textId="7746487A"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125,883</w:t>
            </w:r>
          </w:p>
        </w:tc>
        <w:tc>
          <w:tcPr>
            <w:tcW w:w="1974" w:type="dxa"/>
            <w:noWrap/>
            <w:hideMark/>
          </w:tcPr>
          <w:p w14:paraId="4F4955F8" w14:textId="579C436E"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128,435</w:t>
            </w:r>
          </w:p>
        </w:tc>
        <w:tc>
          <w:tcPr>
            <w:tcW w:w="1401" w:type="dxa"/>
            <w:noWrap/>
            <w:hideMark/>
          </w:tcPr>
          <w:p w14:paraId="4B73E3E2" w14:textId="76C6818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556,115</w:t>
            </w:r>
          </w:p>
        </w:tc>
      </w:tr>
      <w:tr w:rsidR="00A37267" w:rsidRPr="00A37267" w14:paraId="5E19D590" w14:textId="77777777" w:rsidTr="00EB151B">
        <w:trPr>
          <w:trHeight w:val="300"/>
        </w:trPr>
        <w:tc>
          <w:tcPr>
            <w:tcW w:w="1440" w:type="dxa"/>
            <w:noWrap/>
            <w:hideMark/>
          </w:tcPr>
          <w:p w14:paraId="154EF50F"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HOV2</w:t>
            </w:r>
          </w:p>
        </w:tc>
        <w:tc>
          <w:tcPr>
            <w:tcW w:w="1800" w:type="dxa"/>
            <w:noWrap/>
            <w:hideMark/>
          </w:tcPr>
          <w:p w14:paraId="111C096F" w14:textId="07A36CFE"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86,406</w:t>
            </w:r>
          </w:p>
        </w:tc>
        <w:tc>
          <w:tcPr>
            <w:tcW w:w="1890" w:type="dxa"/>
            <w:noWrap/>
            <w:hideMark/>
          </w:tcPr>
          <w:p w14:paraId="7BA297A6" w14:textId="3D9B7150"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105,298</w:t>
            </w:r>
          </w:p>
        </w:tc>
        <w:tc>
          <w:tcPr>
            <w:tcW w:w="2059" w:type="dxa"/>
            <w:noWrap/>
            <w:hideMark/>
          </w:tcPr>
          <w:p w14:paraId="27A0C194" w14:textId="1374C677"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85,034</w:t>
            </w:r>
          </w:p>
        </w:tc>
        <w:tc>
          <w:tcPr>
            <w:tcW w:w="1974" w:type="dxa"/>
            <w:noWrap/>
            <w:hideMark/>
          </w:tcPr>
          <w:p w14:paraId="5D2F116C" w14:textId="339D7751"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78,173</w:t>
            </w:r>
          </w:p>
        </w:tc>
        <w:tc>
          <w:tcPr>
            <w:tcW w:w="1401" w:type="dxa"/>
            <w:noWrap/>
            <w:hideMark/>
          </w:tcPr>
          <w:p w14:paraId="71BC4116" w14:textId="3692EFC5"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354,911</w:t>
            </w:r>
          </w:p>
        </w:tc>
      </w:tr>
      <w:tr w:rsidR="00A37267" w:rsidRPr="00A37267" w14:paraId="585CD303" w14:textId="77777777" w:rsidTr="00EB151B">
        <w:trPr>
          <w:trHeight w:val="300"/>
        </w:trPr>
        <w:tc>
          <w:tcPr>
            <w:tcW w:w="1440" w:type="dxa"/>
            <w:noWrap/>
            <w:hideMark/>
          </w:tcPr>
          <w:p w14:paraId="2022D6CC"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HOV3</w:t>
            </w:r>
          </w:p>
        </w:tc>
        <w:tc>
          <w:tcPr>
            <w:tcW w:w="1800" w:type="dxa"/>
            <w:noWrap/>
            <w:hideMark/>
          </w:tcPr>
          <w:p w14:paraId="73970FA5" w14:textId="6865D1B6"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30,553</w:t>
            </w:r>
          </w:p>
        </w:tc>
        <w:tc>
          <w:tcPr>
            <w:tcW w:w="1890" w:type="dxa"/>
            <w:noWrap/>
            <w:hideMark/>
          </w:tcPr>
          <w:p w14:paraId="05402E59" w14:textId="00C7D73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39,126</w:t>
            </w:r>
          </w:p>
        </w:tc>
        <w:tc>
          <w:tcPr>
            <w:tcW w:w="2059" w:type="dxa"/>
            <w:noWrap/>
            <w:hideMark/>
          </w:tcPr>
          <w:p w14:paraId="0A3EB41F" w14:textId="3313797A"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36,784</w:t>
            </w:r>
          </w:p>
        </w:tc>
        <w:tc>
          <w:tcPr>
            <w:tcW w:w="1974" w:type="dxa"/>
            <w:noWrap/>
            <w:hideMark/>
          </w:tcPr>
          <w:p w14:paraId="2290CE0C" w14:textId="52854A3D"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34,606</w:t>
            </w:r>
          </w:p>
        </w:tc>
        <w:tc>
          <w:tcPr>
            <w:tcW w:w="1401" w:type="dxa"/>
            <w:noWrap/>
            <w:hideMark/>
          </w:tcPr>
          <w:p w14:paraId="283D7276" w14:textId="1F982FAC"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141,069</w:t>
            </w:r>
          </w:p>
        </w:tc>
      </w:tr>
      <w:tr w:rsidR="00A37267" w:rsidRPr="00A37267" w14:paraId="2650E585" w14:textId="77777777" w:rsidTr="00EB151B">
        <w:trPr>
          <w:trHeight w:val="300"/>
        </w:trPr>
        <w:tc>
          <w:tcPr>
            <w:tcW w:w="1440" w:type="dxa"/>
            <w:noWrap/>
            <w:hideMark/>
          </w:tcPr>
          <w:p w14:paraId="7C17F221"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Walk</w:t>
            </w:r>
          </w:p>
        </w:tc>
        <w:tc>
          <w:tcPr>
            <w:tcW w:w="1800" w:type="dxa"/>
            <w:noWrap/>
            <w:hideMark/>
          </w:tcPr>
          <w:p w14:paraId="3DB0C63D" w14:textId="68DB84D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26,782</w:t>
            </w:r>
          </w:p>
        </w:tc>
        <w:tc>
          <w:tcPr>
            <w:tcW w:w="1890" w:type="dxa"/>
            <w:noWrap/>
            <w:hideMark/>
          </w:tcPr>
          <w:p w14:paraId="41B1DB84" w14:textId="7F6E3622"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16,724</w:t>
            </w:r>
          </w:p>
        </w:tc>
        <w:tc>
          <w:tcPr>
            <w:tcW w:w="2059" w:type="dxa"/>
            <w:noWrap/>
            <w:hideMark/>
          </w:tcPr>
          <w:p w14:paraId="5F3F2A1F" w14:textId="56F8A85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10,750</w:t>
            </w:r>
          </w:p>
        </w:tc>
        <w:tc>
          <w:tcPr>
            <w:tcW w:w="1974" w:type="dxa"/>
            <w:noWrap/>
            <w:hideMark/>
          </w:tcPr>
          <w:p w14:paraId="153FD8EE" w14:textId="734F7DC8"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9,724</w:t>
            </w:r>
          </w:p>
        </w:tc>
        <w:tc>
          <w:tcPr>
            <w:tcW w:w="1401" w:type="dxa"/>
            <w:noWrap/>
            <w:hideMark/>
          </w:tcPr>
          <w:p w14:paraId="4D71EAFE" w14:textId="564366F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63,980</w:t>
            </w:r>
          </w:p>
        </w:tc>
      </w:tr>
      <w:tr w:rsidR="00A37267" w:rsidRPr="00A37267" w14:paraId="5D92CD4B" w14:textId="77777777" w:rsidTr="00EB151B">
        <w:trPr>
          <w:trHeight w:val="300"/>
        </w:trPr>
        <w:tc>
          <w:tcPr>
            <w:tcW w:w="1440" w:type="dxa"/>
            <w:noWrap/>
            <w:hideMark/>
          </w:tcPr>
          <w:p w14:paraId="0881F197"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Bike</w:t>
            </w:r>
          </w:p>
        </w:tc>
        <w:tc>
          <w:tcPr>
            <w:tcW w:w="1800" w:type="dxa"/>
            <w:noWrap/>
            <w:hideMark/>
          </w:tcPr>
          <w:p w14:paraId="7C1DF243" w14:textId="130F144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14,671</w:t>
            </w:r>
          </w:p>
        </w:tc>
        <w:tc>
          <w:tcPr>
            <w:tcW w:w="1890" w:type="dxa"/>
            <w:noWrap/>
            <w:hideMark/>
          </w:tcPr>
          <w:p w14:paraId="23E3EE53" w14:textId="049134D5"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6,975</w:t>
            </w:r>
          </w:p>
        </w:tc>
        <w:tc>
          <w:tcPr>
            <w:tcW w:w="2059" w:type="dxa"/>
            <w:noWrap/>
            <w:hideMark/>
          </w:tcPr>
          <w:p w14:paraId="7A3AB4E6" w14:textId="2ED561E3"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4,686</w:t>
            </w:r>
          </w:p>
        </w:tc>
        <w:tc>
          <w:tcPr>
            <w:tcW w:w="1974" w:type="dxa"/>
            <w:noWrap/>
            <w:hideMark/>
          </w:tcPr>
          <w:p w14:paraId="393AD816" w14:textId="1C649A95"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4,104</w:t>
            </w:r>
          </w:p>
        </w:tc>
        <w:tc>
          <w:tcPr>
            <w:tcW w:w="1401" w:type="dxa"/>
            <w:noWrap/>
            <w:hideMark/>
          </w:tcPr>
          <w:p w14:paraId="218099A3" w14:textId="203A851F"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30,436</w:t>
            </w:r>
          </w:p>
        </w:tc>
      </w:tr>
      <w:tr w:rsidR="00A37267" w:rsidRPr="00A37267" w14:paraId="5AD47AB4" w14:textId="77777777" w:rsidTr="00EB151B">
        <w:trPr>
          <w:trHeight w:val="300"/>
        </w:trPr>
        <w:tc>
          <w:tcPr>
            <w:tcW w:w="1440" w:type="dxa"/>
            <w:noWrap/>
            <w:hideMark/>
          </w:tcPr>
          <w:p w14:paraId="63DA903C"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Transit</w:t>
            </w:r>
          </w:p>
        </w:tc>
        <w:tc>
          <w:tcPr>
            <w:tcW w:w="1800" w:type="dxa"/>
            <w:noWrap/>
            <w:hideMark/>
          </w:tcPr>
          <w:p w14:paraId="52DC2D68" w14:textId="431C2D2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6,646</w:t>
            </w:r>
          </w:p>
        </w:tc>
        <w:tc>
          <w:tcPr>
            <w:tcW w:w="1890" w:type="dxa"/>
            <w:noWrap/>
            <w:hideMark/>
          </w:tcPr>
          <w:p w14:paraId="63C6BFED" w14:textId="34E48E22"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1,305</w:t>
            </w:r>
          </w:p>
        </w:tc>
        <w:tc>
          <w:tcPr>
            <w:tcW w:w="2059" w:type="dxa"/>
            <w:noWrap/>
            <w:hideMark/>
          </w:tcPr>
          <w:p w14:paraId="5ABDDC6F" w14:textId="4EF726AE"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454</w:t>
            </w:r>
          </w:p>
        </w:tc>
        <w:tc>
          <w:tcPr>
            <w:tcW w:w="1974" w:type="dxa"/>
            <w:noWrap/>
            <w:hideMark/>
          </w:tcPr>
          <w:p w14:paraId="40BE7966" w14:textId="13F6CB4E"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271</w:t>
            </w:r>
          </w:p>
        </w:tc>
        <w:tc>
          <w:tcPr>
            <w:tcW w:w="1401" w:type="dxa"/>
            <w:noWrap/>
            <w:hideMark/>
          </w:tcPr>
          <w:p w14:paraId="6644072F" w14:textId="6B5229B6"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8,676</w:t>
            </w:r>
          </w:p>
        </w:tc>
      </w:tr>
      <w:tr w:rsidR="00A37267" w:rsidRPr="00A37267" w14:paraId="03B7D688" w14:textId="77777777" w:rsidTr="00EB151B">
        <w:trPr>
          <w:trHeight w:val="300"/>
        </w:trPr>
        <w:tc>
          <w:tcPr>
            <w:tcW w:w="1440" w:type="dxa"/>
            <w:noWrap/>
            <w:hideMark/>
          </w:tcPr>
          <w:p w14:paraId="2474230F"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School Bus</w:t>
            </w:r>
          </w:p>
        </w:tc>
        <w:tc>
          <w:tcPr>
            <w:tcW w:w="1800" w:type="dxa"/>
            <w:noWrap/>
            <w:hideMark/>
          </w:tcPr>
          <w:p w14:paraId="1671BDDC" w14:textId="712E70DA"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w:t>
            </w:r>
          </w:p>
        </w:tc>
        <w:tc>
          <w:tcPr>
            <w:tcW w:w="1890" w:type="dxa"/>
            <w:noWrap/>
            <w:hideMark/>
          </w:tcPr>
          <w:p w14:paraId="248D585F" w14:textId="7421F914"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w:t>
            </w:r>
          </w:p>
        </w:tc>
        <w:tc>
          <w:tcPr>
            <w:tcW w:w="2059" w:type="dxa"/>
            <w:noWrap/>
            <w:hideMark/>
          </w:tcPr>
          <w:p w14:paraId="5D83F7DF" w14:textId="57C32E83"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w:t>
            </w:r>
          </w:p>
        </w:tc>
        <w:tc>
          <w:tcPr>
            <w:tcW w:w="1974" w:type="dxa"/>
            <w:noWrap/>
            <w:hideMark/>
          </w:tcPr>
          <w:p w14:paraId="2AC90B2B" w14:textId="1E60981B"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w:t>
            </w:r>
          </w:p>
        </w:tc>
        <w:tc>
          <w:tcPr>
            <w:tcW w:w="1401" w:type="dxa"/>
            <w:noWrap/>
            <w:hideMark/>
          </w:tcPr>
          <w:p w14:paraId="7DBE2C56" w14:textId="005CA8C3"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w:t>
            </w:r>
          </w:p>
        </w:tc>
      </w:tr>
      <w:tr w:rsidR="00A37267" w:rsidRPr="00A37267" w14:paraId="7CB04DE8" w14:textId="77777777" w:rsidTr="00EB151B">
        <w:trPr>
          <w:trHeight w:val="300"/>
        </w:trPr>
        <w:tc>
          <w:tcPr>
            <w:tcW w:w="1440" w:type="dxa"/>
            <w:noWrap/>
            <w:hideMark/>
          </w:tcPr>
          <w:p w14:paraId="3EADD97A" w14:textId="77777777" w:rsidR="00A37267" w:rsidRPr="00EB151B" w:rsidRDefault="00A37267" w:rsidP="00686ADF">
            <w:pPr>
              <w:jc w:val="left"/>
              <w:rPr>
                <w:rFonts w:asciiTheme="majorHAnsi" w:eastAsia="Times New Roman" w:hAnsiTheme="majorHAnsi" w:cstheme="majorHAnsi"/>
                <w:color w:val="000000"/>
              </w:rPr>
            </w:pPr>
            <w:r w:rsidRPr="00EB151B">
              <w:rPr>
                <w:rFonts w:asciiTheme="majorHAnsi" w:eastAsia="Times New Roman" w:hAnsiTheme="majorHAnsi" w:cstheme="majorHAnsi"/>
                <w:color w:val="000000"/>
              </w:rPr>
              <w:t>Total</w:t>
            </w:r>
          </w:p>
        </w:tc>
        <w:tc>
          <w:tcPr>
            <w:tcW w:w="1800" w:type="dxa"/>
            <w:noWrap/>
            <w:hideMark/>
          </w:tcPr>
          <w:p w14:paraId="2E7CEE65" w14:textId="3B3A9811"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311,189</w:t>
            </w:r>
          </w:p>
        </w:tc>
        <w:tc>
          <w:tcPr>
            <w:tcW w:w="1890" w:type="dxa"/>
            <w:noWrap/>
            <w:hideMark/>
          </w:tcPr>
          <w:p w14:paraId="09D260B3" w14:textId="6128B1F9"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325,094</w:t>
            </w:r>
          </w:p>
        </w:tc>
        <w:tc>
          <w:tcPr>
            <w:tcW w:w="2059" w:type="dxa"/>
            <w:noWrap/>
            <w:hideMark/>
          </w:tcPr>
          <w:p w14:paraId="66D47BDB" w14:textId="52BFDE2D"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263,591</w:t>
            </w:r>
          </w:p>
        </w:tc>
        <w:tc>
          <w:tcPr>
            <w:tcW w:w="1974" w:type="dxa"/>
            <w:noWrap/>
            <w:hideMark/>
          </w:tcPr>
          <w:p w14:paraId="00A06FAE" w14:textId="1B088C37"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255,313</w:t>
            </w:r>
          </w:p>
        </w:tc>
        <w:tc>
          <w:tcPr>
            <w:tcW w:w="1401" w:type="dxa"/>
            <w:noWrap/>
            <w:hideMark/>
          </w:tcPr>
          <w:p w14:paraId="25E92800" w14:textId="0DD36DAD" w:rsidR="00A37267" w:rsidRPr="00EB151B" w:rsidRDefault="00A37267" w:rsidP="00686ADF">
            <w:pPr>
              <w:jc w:val="right"/>
              <w:rPr>
                <w:rFonts w:asciiTheme="majorHAnsi" w:eastAsia="Times New Roman" w:hAnsiTheme="majorHAnsi" w:cstheme="majorHAnsi"/>
                <w:color w:val="000000"/>
              </w:rPr>
            </w:pPr>
            <w:r w:rsidRPr="00EB151B">
              <w:rPr>
                <w:rFonts w:asciiTheme="majorHAnsi" w:eastAsia="Times New Roman" w:hAnsiTheme="majorHAnsi" w:cstheme="majorHAnsi"/>
                <w:color w:val="000000"/>
              </w:rPr>
              <w:t>1,155,187</w:t>
            </w:r>
          </w:p>
        </w:tc>
      </w:tr>
    </w:tbl>
    <w:p w14:paraId="7544F62F" w14:textId="544E41E9" w:rsidR="009D3079" w:rsidRDefault="009D3079" w:rsidP="009D3079">
      <w:pPr>
        <w:pStyle w:val="Caption"/>
      </w:pPr>
      <w:bookmarkStart w:id="278" w:name="_Toc55814489"/>
      <w:r>
        <w:t xml:space="preserve">Table </w:t>
      </w:r>
      <w:r>
        <w:fldChar w:fldCharType="begin"/>
      </w:r>
      <w:r>
        <w:instrText>SEQ Table \* ARABIC</w:instrText>
      </w:r>
      <w:r>
        <w:fldChar w:fldCharType="separate"/>
      </w:r>
      <w:r w:rsidR="00A1769F">
        <w:rPr>
          <w:noProof/>
        </w:rPr>
        <w:t>65</w:t>
      </w:r>
      <w:r>
        <w:fldChar w:fldCharType="end"/>
      </w:r>
      <w:r>
        <w:t xml:space="preserve"> </w:t>
      </w:r>
      <w:r w:rsidRPr="0043676A">
        <w:t>TRIPS BY MODE AND INCOME (</w:t>
      </w:r>
      <w:r>
        <w:t>Other</w:t>
      </w:r>
      <w:r w:rsidRPr="0043676A">
        <w:t>)</w:t>
      </w:r>
      <w:bookmarkEnd w:id="278"/>
    </w:p>
    <w:tbl>
      <w:tblPr>
        <w:tblStyle w:val="OrangeCentered"/>
        <w:tblW w:w="10584" w:type="dxa"/>
        <w:tblLook w:val="04A0" w:firstRow="1" w:lastRow="0" w:firstColumn="1" w:lastColumn="0" w:noHBand="0" w:noVBand="1"/>
      </w:tblPr>
      <w:tblGrid>
        <w:gridCol w:w="1440"/>
        <w:gridCol w:w="1800"/>
        <w:gridCol w:w="1890"/>
        <w:gridCol w:w="2079"/>
        <w:gridCol w:w="1974"/>
        <w:gridCol w:w="1401"/>
      </w:tblGrid>
      <w:tr w:rsidR="0065021D" w:rsidRPr="0065021D" w14:paraId="76D78CB4" w14:textId="77777777" w:rsidTr="00C677A6">
        <w:trPr>
          <w:cnfStyle w:val="100000000000" w:firstRow="1" w:lastRow="0" w:firstColumn="0" w:lastColumn="0" w:oddVBand="0" w:evenVBand="0" w:oddHBand="0" w:evenHBand="0" w:firstRowFirstColumn="0" w:firstRowLastColumn="0" w:lastRowFirstColumn="0" w:lastRowLastColumn="0"/>
          <w:trHeight w:val="300"/>
        </w:trPr>
        <w:tc>
          <w:tcPr>
            <w:tcW w:w="1440" w:type="dxa"/>
            <w:vMerge w:val="restart"/>
            <w:noWrap/>
            <w:hideMark/>
          </w:tcPr>
          <w:p w14:paraId="32865BEE" w14:textId="77777777" w:rsidR="0065021D" w:rsidRPr="009C6AAF" w:rsidRDefault="0065021D" w:rsidP="009C6AAF">
            <w:pPr>
              <w:pStyle w:val="BodyParagraph"/>
            </w:pPr>
            <w:r w:rsidRPr="009C6AAF">
              <w:t>Mode</w:t>
            </w:r>
          </w:p>
        </w:tc>
        <w:tc>
          <w:tcPr>
            <w:tcW w:w="7743" w:type="dxa"/>
            <w:gridSpan w:val="4"/>
            <w:noWrap/>
            <w:hideMark/>
          </w:tcPr>
          <w:p w14:paraId="678175C7" w14:textId="248D71C4" w:rsidR="0065021D" w:rsidRPr="009C6AAF" w:rsidRDefault="0065021D" w:rsidP="009C6AAF">
            <w:pPr>
              <w:pStyle w:val="BodyParagraph"/>
            </w:pPr>
            <w:r w:rsidRPr="009C6AAF">
              <w:t>Income</w:t>
            </w:r>
            <w:r w:rsidR="009C6AAF" w:rsidRPr="009C6AAF">
              <w:t xml:space="preserve"> CATEGORY (TOUR PURPOSE=</w:t>
            </w:r>
            <w:r w:rsidR="009C6AAF">
              <w:t>Other</w:t>
            </w:r>
            <w:r w:rsidR="009C6AAF" w:rsidRPr="009C6AAF">
              <w:t>)</w:t>
            </w:r>
          </w:p>
        </w:tc>
        <w:tc>
          <w:tcPr>
            <w:tcW w:w="1401" w:type="dxa"/>
            <w:vMerge w:val="restart"/>
            <w:noWrap/>
            <w:hideMark/>
          </w:tcPr>
          <w:p w14:paraId="6C904C99" w14:textId="77777777" w:rsidR="0065021D" w:rsidRPr="009C6AAF" w:rsidRDefault="0065021D" w:rsidP="009C6AAF">
            <w:pPr>
              <w:pStyle w:val="BodyParagraph"/>
            </w:pPr>
            <w:r w:rsidRPr="009C6AAF">
              <w:t>Total</w:t>
            </w:r>
          </w:p>
        </w:tc>
      </w:tr>
      <w:tr w:rsidR="0065021D" w:rsidRPr="0065021D" w14:paraId="60969D2F" w14:textId="77777777" w:rsidTr="00C677A6">
        <w:trPr>
          <w:trHeight w:val="300"/>
        </w:trPr>
        <w:tc>
          <w:tcPr>
            <w:tcW w:w="1440" w:type="dxa"/>
            <w:vMerge/>
            <w:hideMark/>
          </w:tcPr>
          <w:p w14:paraId="463DD0CC" w14:textId="77777777" w:rsidR="0065021D" w:rsidRPr="0065021D" w:rsidRDefault="0065021D" w:rsidP="0065021D">
            <w:pPr>
              <w:rPr>
                <w:rFonts w:ascii="Calibri" w:eastAsia="Times New Roman" w:hAnsi="Calibri" w:cs="Calibri"/>
                <w:color w:val="000000"/>
              </w:rPr>
            </w:pPr>
          </w:p>
        </w:tc>
        <w:tc>
          <w:tcPr>
            <w:tcW w:w="1800" w:type="dxa"/>
            <w:noWrap/>
            <w:hideMark/>
          </w:tcPr>
          <w:p w14:paraId="4C80023E" w14:textId="77777777" w:rsidR="0065021D" w:rsidRPr="00C677A6" w:rsidRDefault="0065021D" w:rsidP="0065021D">
            <w:pPr>
              <w:rPr>
                <w:rFonts w:asciiTheme="majorHAnsi" w:eastAsia="Times New Roman" w:hAnsiTheme="majorHAnsi" w:cstheme="majorHAnsi"/>
                <w:color w:val="000000"/>
              </w:rPr>
            </w:pPr>
            <w:r w:rsidRPr="00C677A6">
              <w:rPr>
                <w:rFonts w:asciiTheme="majorHAnsi" w:eastAsia="Times New Roman" w:hAnsiTheme="majorHAnsi" w:cstheme="majorHAnsi"/>
                <w:color w:val="000000"/>
              </w:rPr>
              <w:t>0 - $30,000</w:t>
            </w:r>
          </w:p>
        </w:tc>
        <w:tc>
          <w:tcPr>
            <w:tcW w:w="1890" w:type="dxa"/>
            <w:noWrap/>
            <w:hideMark/>
          </w:tcPr>
          <w:p w14:paraId="65E2E015" w14:textId="77777777" w:rsidR="0065021D" w:rsidRPr="00C677A6" w:rsidRDefault="0065021D" w:rsidP="0065021D">
            <w:pPr>
              <w:rPr>
                <w:rFonts w:asciiTheme="majorHAnsi" w:eastAsia="Times New Roman" w:hAnsiTheme="majorHAnsi" w:cstheme="majorHAnsi"/>
                <w:color w:val="000000"/>
              </w:rPr>
            </w:pPr>
            <w:r w:rsidRPr="00C677A6">
              <w:rPr>
                <w:rFonts w:asciiTheme="majorHAnsi" w:eastAsia="Times New Roman" w:hAnsiTheme="majorHAnsi" w:cstheme="majorHAnsi"/>
                <w:color w:val="000000"/>
              </w:rPr>
              <w:t>$30,001 - $60,000</w:t>
            </w:r>
          </w:p>
        </w:tc>
        <w:tc>
          <w:tcPr>
            <w:tcW w:w="2079" w:type="dxa"/>
            <w:noWrap/>
            <w:hideMark/>
          </w:tcPr>
          <w:p w14:paraId="4BBB847B" w14:textId="77777777" w:rsidR="0065021D" w:rsidRPr="00C677A6" w:rsidRDefault="0065021D" w:rsidP="0065021D">
            <w:pPr>
              <w:rPr>
                <w:rFonts w:asciiTheme="majorHAnsi" w:eastAsia="Times New Roman" w:hAnsiTheme="majorHAnsi" w:cstheme="majorHAnsi"/>
                <w:color w:val="000000"/>
              </w:rPr>
            </w:pPr>
            <w:r w:rsidRPr="00C677A6">
              <w:rPr>
                <w:rFonts w:asciiTheme="majorHAnsi" w:eastAsia="Times New Roman" w:hAnsiTheme="majorHAnsi" w:cstheme="majorHAnsi"/>
                <w:color w:val="000000"/>
              </w:rPr>
              <w:t>$60,001 - $100,000</w:t>
            </w:r>
          </w:p>
        </w:tc>
        <w:tc>
          <w:tcPr>
            <w:tcW w:w="1974" w:type="dxa"/>
            <w:noWrap/>
            <w:hideMark/>
          </w:tcPr>
          <w:p w14:paraId="73D65060" w14:textId="77777777" w:rsidR="0065021D" w:rsidRPr="00C677A6" w:rsidRDefault="0065021D" w:rsidP="0065021D">
            <w:pPr>
              <w:rPr>
                <w:rFonts w:asciiTheme="majorHAnsi" w:eastAsia="Times New Roman" w:hAnsiTheme="majorHAnsi" w:cstheme="majorHAnsi"/>
                <w:color w:val="000000"/>
              </w:rPr>
            </w:pPr>
            <w:r w:rsidRPr="00C677A6">
              <w:rPr>
                <w:rFonts w:asciiTheme="majorHAnsi" w:eastAsia="Times New Roman" w:hAnsiTheme="majorHAnsi" w:cstheme="majorHAnsi"/>
                <w:color w:val="000000"/>
              </w:rPr>
              <w:t>Greater than $100k</w:t>
            </w:r>
          </w:p>
        </w:tc>
        <w:tc>
          <w:tcPr>
            <w:tcW w:w="1401" w:type="dxa"/>
            <w:vMerge/>
            <w:hideMark/>
          </w:tcPr>
          <w:p w14:paraId="7FD67014" w14:textId="77777777" w:rsidR="0065021D" w:rsidRPr="0065021D" w:rsidRDefault="0065021D" w:rsidP="0065021D">
            <w:pPr>
              <w:rPr>
                <w:rFonts w:ascii="Calibri" w:eastAsia="Times New Roman" w:hAnsi="Calibri" w:cs="Calibri"/>
                <w:color w:val="000000"/>
              </w:rPr>
            </w:pPr>
          </w:p>
        </w:tc>
      </w:tr>
      <w:tr w:rsidR="0065021D" w:rsidRPr="0065021D" w14:paraId="2A96892B" w14:textId="77777777" w:rsidTr="00C677A6">
        <w:trPr>
          <w:trHeight w:val="300"/>
        </w:trPr>
        <w:tc>
          <w:tcPr>
            <w:tcW w:w="1440" w:type="dxa"/>
            <w:noWrap/>
            <w:hideMark/>
          </w:tcPr>
          <w:p w14:paraId="0D18FFE6" w14:textId="77777777" w:rsidR="0065021D" w:rsidRPr="00C677A6" w:rsidRDefault="0065021D" w:rsidP="00686ADF">
            <w:pPr>
              <w:jc w:val="left"/>
              <w:rPr>
                <w:rFonts w:asciiTheme="majorHAnsi" w:eastAsia="Times New Roman" w:hAnsiTheme="majorHAnsi" w:cstheme="majorHAnsi"/>
                <w:color w:val="000000"/>
              </w:rPr>
            </w:pPr>
            <w:r w:rsidRPr="00C677A6">
              <w:rPr>
                <w:rFonts w:asciiTheme="majorHAnsi" w:eastAsia="Times New Roman" w:hAnsiTheme="majorHAnsi" w:cstheme="majorHAnsi"/>
                <w:color w:val="000000"/>
              </w:rPr>
              <w:t>SOV</w:t>
            </w:r>
          </w:p>
        </w:tc>
        <w:tc>
          <w:tcPr>
            <w:tcW w:w="1800" w:type="dxa"/>
            <w:noWrap/>
            <w:hideMark/>
          </w:tcPr>
          <w:p w14:paraId="131DDCA5" w14:textId="2213E12C"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98,988</w:t>
            </w:r>
          </w:p>
        </w:tc>
        <w:tc>
          <w:tcPr>
            <w:tcW w:w="1890" w:type="dxa"/>
            <w:noWrap/>
            <w:hideMark/>
          </w:tcPr>
          <w:p w14:paraId="7BA6615B" w14:textId="20429745"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124,240</w:t>
            </w:r>
          </w:p>
        </w:tc>
        <w:tc>
          <w:tcPr>
            <w:tcW w:w="2079" w:type="dxa"/>
            <w:noWrap/>
            <w:hideMark/>
          </w:tcPr>
          <w:p w14:paraId="38F1E1D6" w14:textId="051BD309"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127,474</w:t>
            </w:r>
          </w:p>
        </w:tc>
        <w:tc>
          <w:tcPr>
            <w:tcW w:w="1974" w:type="dxa"/>
            <w:noWrap/>
            <w:hideMark/>
          </w:tcPr>
          <w:p w14:paraId="3271994C" w14:textId="7D1655CD"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126,842</w:t>
            </w:r>
          </w:p>
        </w:tc>
        <w:tc>
          <w:tcPr>
            <w:tcW w:w="1401" w:type="dxa"/>
            <w:noWrap/>
            <w:hideMark/>
          </w:tcPr>
          <w:p w14:paraId="4B12C82F" w14:textId="13E1E7C6"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477,544</w:t>
            </w:r>
          </w:p>
        </w:tc>
      </w:tr>
      <w:tr w:rsidR="0065021D" w:rsidRPr="0065021D" w14:paraId="1A5703D1" w14:textId="77777777" w:rsidTr="00C677A6">
        <w:trPr>
          <w:trHeight w:val="300"/>
        </w:trPr>
        <w:tc>
          <w:tcPr>
            <w:tcW w:w="1440" w:type="dxa"/>
            <w:noWrap/>
            <w:hideMark/>
          </w:tcPr>
          <w:p w14:paraId="6C190525" w14:textId="77777777" w:rsidR="0065021D" w:rsidRPr="00C677A6" w:rsidRDefault="0065021D" w:rsidP="00686ADF">
            <w:pPr>
              <w:jc w:val="left"/>
              <w:rPr>
                <w:rFonts w:asciiTheme="majorHAnsi" w:eastAsia="Times New Roman" w:hAnsiTheme="majorHAnsi" w:cstheme="majorHAnsi"/>
                <w:color w:val="000000"/>
              </w:rPr>
            </w:pPr>
            <w:r w:rsidRPr="00C677A6">
              <w:rPr>
                <w:rFonts w:asciiTheme="majorHAnsi" w:eastAsia="Times New Roman" w:hAnsiTheme="majorHAnsi" w:cstheme="majorHAnsi"/>
                <w:color w:val="000000"/>
              </w:rPr>
              <w:t>HOV2</w:t>
            </w:r>
          </w:p>
        </w:tc>
        <w:tc>
          <w:tcPr>
            <w:tcW w:w="1800" w:type="dxa"/>
            <w:noWrap/>
            <w:hideMark/>
          </w:tcPr>
          <w:p w14:paraId="16E74412" w14:textId="0019EE3E"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113,215</w:t>
            </w:r>
          </w:p>
        </w:tc>
        <w:tc>
          <w:tcPr>
            <w:tcW w:w="1890" w:type="dxa"/>
            <w:noWrap/>
            <w:hideMark/>
          </w:tcPr>
          <w:p w14:paraId="412B221B" w14:textId="00995822"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137,754</w:t>
            </w:r>
          </w:p>
        </w:tc>
        <w:tc>
          <w:tcPr>
            <w:tcW w:w="2079" w:type="dxa"/>
            <w:noWrap/>
            <w:hideMark/>
          </w:tcPr>
          <w:p w14:paraId="2EC84F29" w14:textId="6D5C9414"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136,434</w:t>
            </w:r>
          </w:p>
        </w:tc>
        <w:tc>
          <w:tcPr>
            <w:tcW w:w="1974" w:type="dxa"/>
            <w:noWrap/>
            <w:hideMark/>
          </w:tcPr>
          <w:p w14:paraId="55919A35" w14:textId="72D7F326"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128,404</w:t>
            </w:r>
          </w:p>
        </w:tc>
        <w:tc>
          <w:tcPr>
            <w:tcW w:w="1401" w:type="dxa"/>
            <w:noWrap/>
            <w:hideMark/>
          </w:tcPr>
          <w:p w14:paraId="4DD5B394" w14:textId="19DA65DC"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515,807</w:t>
            </w:r>
          </w:p>
        </w:tc>
      </w:tr>
      <w:tr w:rsidR="0065021D" w:rsidRPr="0065021D" w14:paraId="4844F032" w14:textId="77777777" w:rsidTr="00C677A6">
        <w:trPr>
          <w:trHeight w:val="300"/>
        </w:trPr>
        <w:tc>
          <w:tcPr>
            <w:tcW w:w="1440" w:type="dxa"/>
            <w:noWrap/>
            <w:hideMark/>
          </w:tcPr>
          <w:p w14:paraId="173A349B" w14:textId="77777777" w:rsidR="0065021D" w:rsidRPr="00C677A6" w:rsidRDefault="0065021D" w:rsidP="00686ADF">
            <w:pPr>
              <w:jc w:val="left"/>
              <w:rPr>
                <w:rFonts w:asciiTheme="majorHAnsi" w:eastAsia="Times New Roman" w:hAnsiTheme="majorHAnsi" w:cstheme="majorHAnsi"/>
                <w:color w:val="000000"/>
              </w:rPr>
            </w:pPr>
            <w:r w:rsidRPr="00C677A6">
              <w:rPr>
                <w:rFonts w:asciiTheme="majorHAnsi" w:eastAsia="Times New Roman" w:hAnsiTheme="majorHAnsi" w:cstheme="majorHAnsi"/>
                <w:color w:val="000000"/>
              </w:rPr>
              <w:t>HOV3</w:t>
            </w:r>
          </w:p>
        </w:tc>
        <w:tc>
          <w:tcPr>
            <w:tcW w:w="1800" w:type="dxa"/>
            <w:noWrap/>
            <w:hideMark/>
          </w:tcPr>
          <w:p w14:paraId="2F00E352" w14:textId="26EB9D8C"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81,278</w:t>
            </w:r>
          </w:p>
        </w:tc>
        <w:tc>
          <w:tcPr>
            <w:tcW w:w="1890" w:type="dxa"/>
            <w:noWrap/>
            <w:hideMark/>
          </w:tcPr>
          <w:p w14:paraId="501D7F6E" w14:textId="1D24F7FE"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99,275</w:t>
            </w:r>
          </w:p>
        </w:tc>
        <w:tc>
          <w:tcPr>
            <w:tcW w:w="2079" w:type="dxa"/>
            <w:noWrap/>
            <w:hideMark/>
          </w:tcPr>
          <w:p w14:paraId="16AE731C" w14:textId="7B96F5CA"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107,504</w:t>
            </w:r>
          </w:p>
        </w:tc>
        <w:tc>
          <w:tcPr>
            <w:tcW w:w="1974" w:type="dxa"/>
            <w:noWrap/>
            <w:hideMark/>
          </w:tcPr>
          <w:p w14:paraId="3D82ABF9" w14:textId="2B7E3151"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92,658</w:t>
            </w:r>
          </w:p>
        </w:tc>
        <w:tc>
          <w:tcPr>
            <w:tcW w:w="1401" w:type="dxa"/>
            <w:noWrap/>
            <w:hideMark/>
          </w:tcPr>
          <w:p w14:paraId="590C4F24" w14:textId="0379B83D"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380,715</w:t>
            </w:r>
          </w:p>
        </w:tc>
      </w:tr>
      <w:tr w:rsidR="0065021D" w:rsidRPr="0065021D" w14:paraId="68570FD6" w14:textId="77777777" w:rsidTr="00C677A6">
        <w:trPr>
          <w:trHeight w:val="300"/>
        </w:trPr>
        <w:tc>
          <w:tcPr>
            <w:tcW w:w="1440" w:type="dxa"/>
            <w:noWrap/>
            <w:hideMark/>
          </w:tcPr>
          <w:p w14:paraId="17BF7905" w14:textId="77777777" w:rsidR="0065021D" w:rsidRPr="00C677A6" w:rsidRDefault="0065021D" w:rsidP="00686ADF">
            <w:pPr>
              <w:jc w:val="left"/>
              <w:rPr>
                <w:rFonts w:asciiTheme="majorHAnsi" w:eastAsia="Times New Roman" w:hAnsiTheme="majorHAnsi" w:cstheme="majorHAnsi"/>
                <w:color w:val="000000"/>
              </w:rPr>
            </w:pPr>
            <w:r w:rsidRPr="00C677A6">
              <w:rPr>
                <w:rFonts w:asciiTheme="majorHAnsi" w:eastAsia="Times New Roman" w:hAnsiTheme="majorHAnsi" w:cstheme="majorHAnsi"/>
                <w:color w:val="000000"/>
              </w:rPr>
              <w:t>Walk</w:t>
            </w:r>
          </w:p>
        </w:tc>
        <w:tc>
          <w:tcPr>
            <w:tcW w:w="1800" w:type="dxa"/>
            <w:noWrap/>
            <w:hideMark/>
          </w:tcPr>
          <w:p w14:paraId="279279E7" w14:textId="0FC6AD9F"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64,719</w:t>
            </w:r>
          </w:p>
        </w:tc>
        <w:tc>
          <w:tcPr>
            <w:tcW w:w="1890" w:type="dxa"/>
            <w:noWrap/>
            <w:hideMark/>
          </w:tcPr>
          <w:p w14:paraId="395B5887" w14:textId="09AB3859"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56,122</w:t>
            </w:r>
          </w:p>
        </w:tc>
        <w:tc>
          <w:tcPr>
            <w:tcW w:w="2079" w:type="dxa"/>
            <w:noWrap/>
            <w:hideMark/>
          </w:tcPr>
          <w:p w14:paraId="00600312" w14:textId="1B983306"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49,103</w:t>
            </w:r>
          </w:p>
        </w:tc>
        <w:tc>
          <w:tcPr>
            <w:tcW w:w="1974" w:type="dxa"/>
            <w:noWrap/>
            <w:hideMark/>
          </w:tcPr>
          <w:p w14:paraId="7E627CB6" w14:textId="0CFE7026"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46,862</w:t>
            </w:r>
          </w:p>
        </w:tc>
        <w:tc>
          <w:tcPr>
            <w:tcW w:w="1401" w:type="dxa"/>
            <w:noWrap/>
            <w:hideMark/>
          </w:tcPr>
          <w:p w14:paraId="235754A5" w14:textId="4A0BE7E1"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216,806</w:t>
            </w:r>
          </w:p>
        </w:tc>
      </w:tr>
      <w:tr w:rsidR="0065021D" w:rsidRPr="0065021D" w14:paraId="278F1655" w14:textId="77777777" w:rsidTr="00C677A6">
        <w:trPr>
          <w:trHeight w:val="300"/>
        </w:trPr>
        <w:tc>
          <w:tcPr>
            <w:tcW w:w="1440" w:type="dxa"/>
            <w:noWrap/>
            <w:hideMark/>
          </w:tcPr>
          <w:p w14:paraId="6F077309" w14:textId="77777777" w:rsidR="0065021D" w:rsidRPr="00C677A6" w:rsidRDefault="0065021D" w:rsidP="00686ADF">
            <w:pPr>
              <w:jc w:val="left"/>
              <w:rPr>
                <w:rFonts w:asciiTheme="majorHAnsi" w:eastAsia="Times New Roman" w:hAnsiTheme="majorHAnsi" w:cstheme="majorHAnsi"/>
                <w:color w:val="000000"/>
              </w:rPr>
            </w:pPr>
            <w:r w:rsidRPr="00C677A6">
              <w:rPr>
                <w:rFonts w:asciiTheme="majorHAnsi" w:eastAsia="Times New Roman" w:hAnsiTheme="majorHAnsi" w:cstheme="majorHAnsi"/>
                <w:color w:val="000000"/>
              </w:rPr>
              <w:t>Bike</w:t>
            </w:r>
          </w:p>
        </w:tc>
        <w:tc>
          <w:tcPr>
            <w:tcW w:w="1800" w:type="dxa"/>
            <w:noWrap/>
            <w:hideMark/>
          </w:tcPr>
          <w:p w14:paraId="0BD50880" w14:textId="2815A6DB"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6,612</w:t>
            </w:r>
          </w:p>
        </w:tc>
        <w:tc>
          <w:tcPr>
            <w:tcW w:w="1890" w:type="dxa"/>
            <w:noWrap/>
            <w:hideMark/>
          </w:tcPr>
          <w:p w14:paraId="06B3BD18" w14:textId="0F43DF82"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3,728</w:t>
            </w:r>
          </w:p>
        </w:tc>
        <w:tc>
          <w:tcPr>
            <w:tcW w:w="2079" w:type="dxa"/>
            <w:noWrap/>
            <w:hideMark/>
          </w:tcPr>
          <w:p w14:paraId="3869E3BD" w14:textId="362391DB"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3,216</w:t>
            </w:r>
          </w:p>
        </w:tc>
        <w:tc>
          <w:tcPr>
            <w:tcW w:w="1974" w:type="dxa"/>
            <w:noWrap/>
            <w:hideMark/>
          </w:tcPr>
          <w:p w14:paraId="51528EF8" w14:textId="3417DDD9"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2,848</w:t>
            </w:r>
          </w:p>
        </w:tc>
        <w:tc>
          <w:tcPr>
            <w:tcW w:w="1401" w:type="dxa"/>
            <w:noWrap/>
            <w:hideMark/>
          </w:tcPr>
          <w:p w14:paraId="67439A9B" w14:textId="1FC8B428"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16,404</w:t>
            </w:r>
          </w:p>
        </w:tc>
      </w:tr>
      <w:tr w:rsidR="0065021D" w:rsidRPr="0065021D" w14:paraId="281499C0" w14:textId="77777777" w:rsidTr="00C677A6">
        <w:trPr>
          <w:trHeight w:val="300"/>
        </w:trPr>
        <w:tc>
          <w:tcPr>
            <w:tcW w:w="1440" w:type="dxa"/>
            <w:noWrap/>
            <w:hideMark/>
          </w:tcPr>
          <w:p w14:paraId="3758958B" w14:textId="77777777" w:rsidR="0065021D" w:rsidRPr="00C677A6" w:rsidRDefault="0065021D" w:rsidP="00686ADF">
            <w:pPr>
              <w:jc w:val="left"/>
              <w:rPr>
                <w:rFonts w:asciiTheme="majorHAnsi" w:eastAsia="Times New Roman" w:hAnsiTheme="majorHAnsi" w:cstheme="majorHAnsi"/>
                <w:color w:val="000000"/>
              </w:rPr>
            </w:pPr>
            <w:r w:rsidRPr="00C677A6">
              <w:rPr>
                <w:rFonts w:asciiTheme="majorHAnsi" w:eastAsia="Times New Roman" w:hAnsiTheme="majorHAnsi" w:cstheme="majorHAnsi"/>
                <w:color w:val="000000"/>
              </w:rPr>
              <w:t>Transit</w:t>
            </w:r>
          </w:p>
        </w:tc>
        <w:tc>
          <w:tcPr>
            <w:tcW w:w="1800" w:type="dxa"/>
            <w:noWrap/>
            <w:hideMark/>
          </w:tcPr>
          <w:p w14:paraId="5C6DC717" w14:textId="27C5397B"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1,892</w:t>
            </w:r>
          </w:p>
        </w:tc>
        <w:tc>
          <w:tcPr>
            <w:tcW w:w="1890" w:type="dxa"/>
            <w:noWrap/>
            <w:hideMark/>
          </w:tcPr>
          <w:p w14:paraId="7A7BB623" w14:textId="7605D062"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391</w:t>
            </w:r>
          </w:p>
        </w:tc>
        <w:tc>
          <w:tcPr>
            <w:tcW w:w="2079" w:type="dxa"/>
            <w:noWrap/>
            <w:hideMark/>
          </w:tcPr>
          <w:p w14:paraId="7707556C" w14:textId="34745DAC"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167</w:t>
            </w:r>
          </w:p>
        </w:tc>
        <w:tc>
          <w:tcPr>
            <w:tcW w:w="1974" w:type="dxa"/>
            <w:noWrap/>
            <w:hideMark/>
          </w:tcPr>
          <w:p w14:paraId="6F65020C" w14:textId="2C4F64B3"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132</w:t>
            </w:r>
          </w:p>
        </w:tc>
        <w:tc>
          <w:tcPr>
            <w:tcW w:w="1401" w:type="dxa"/>
            <w:noWrap/>
            <w:hideMark/>
          </w:tcPr>
          <w:p w14:paraId="110C8345" w14:textId="5E29A340"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2,582</w:t>
            </w:r>
          </w:p>
        </w:tc>
      </w:tr>
      <w:tr w:rsidR="0065021D" w:rsidRPr="0065021D" w14:paraId="0BA2D28D" w14:textId="77777777" w:rsidTr="00C677A6">
        <w:trPr>
          <w:trHeight w:val="300"/>
        </w:trPr>
        <w:tc>
          <w:tcPr>
            <w:tcW w:w="1440" w:type="dxa"/>
            <w:noWrap/>
            <w:hideMark/>
          </w:tcPr>
          <w:p w14:paraId="395B309E" w14:textId="77777777" w:rsidR="0065021D" w:rsidRPr="00C677A6" w:rsidRDefault="0065021D" w:rsidP="00686ADF">
            <w:pPr>
              <w:jc w:val="left"/>
              <w:rPr>
                <w:rFonts w:asciiTheme="majorHAnsi" w:eastAsia="Times New Roman" w:hAnsiTheme="majorHAnsi" w:cstheme="majorHAnsi"/>
                <w:color w:val="000000"/>
              </w:rPr>
            </w:pPr>
            <w:r w:rsidRPr="00C677A6">
              <w:rPr>
                <w:rFonts w:asciiTheme="majorHAnsi" w:eastAsia="Times New Roman" w:hAnsiTheme="majorHAnsi" w:cstheme="majorHAnsi"/>
                <w:color w:val="000000"/>
              </w:rPr>
              <w:t>School Bus</w:t>
            </w:r>
          </w:p>
        </w:tc>
        <w:tc>
          <w:tcPr>
            <w:tcW w:w="1800" w:type="dxa"/>
            <w:noWrap/>
            <w:hideMark/>
          </w:tcPr>
          <w:p w14:paraId="7A64FD61" w14:textId="143E1B67"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w:t>
            </w:r>
          </w:p>
        </w:tc>
        <w:tc>
          <w:tcPr>
            <w:tcW w:w="1890" w:type="dxa"/>
            <w:noWrap/>
            <w:hideMark/>
          </w:tcPr>
          <w:p w14:paraId="0F59663B" w14:textId="089B0809"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w:t>
            </w:r>
          </w:p>
        </w:tc>
        <w:tc>
          <w:tcPr>
            <w:tcW w:w="2079" w:type="dxa"/>
            <w:noWrap/>
            <w:hideMark/>
          </w:tcPr>
          <w:p w14:paraId="73B39FCD" w14:textId="331D5B87"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w:t>
            </w:r>
          </w:p>
        </w:tc>
        <w:tc>
          <w:tcPr>
            <w:tcW w:w="1974" w:type="dxa"/>
            <w:noWrap/>
            <w:hideMark/>
          </w:tcPr>
          <w:p w14:paraId="4D06686B" w14:textId="0EB79132"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w:t>
            </w:r>
          </w:p>
        </w:tc>
        <w:tc>
          <w:tcPr>
            <w:tcW w:w="1401" w:type="dxa"/>
            <w:noWrap/>
            <w:hideMark/>
          </w:tcPr>
          <w:p w14:paraId="09E0AEE9" w14:textId="3536BC82"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w:t>
            </w:r>
          </w:p>
        </w:tc>
      </w:tr>
      <w:tr w:rsidR="0065021D" w:rsidRPr="0065021D" w14:paraId="1EEC4534" w14:textId="77777777" w:rsidTr="00C677A6">
        <w:trPr>
          <w:trHeight w:val="300"/>
        </w:trPr>
        <w:tc>
          <w:tcPr>
            <w:tcW w:w="1440" w:type="dxa"/>
            <w:noWrap/>
            <w:hideMark/>
          </w:tcPr>
          <w:p w14:paraId="00741DA7" w14:textId="77777777" w:rsidR="0065021D" w:rsidRPr="00C677A6" w:rsidRDefault="0065021D" w:rsidP="00686ADF">
            <w:pPr>
              <w:jc w:val="left"/>
              <w:rPr>
                <w:rFonts w:asciiTheme="majorHAnsi" w:eastAsia="Times New Roman" w:hAnsiTheme="majorHAnsi" w:cstheme="majorHAnsi"/>
                <w:color w:val="000000"/>
              </w:rPr>
            </w:pPr>
            <w:r w:rsidRPr="00C677A6">
              <w:rPr>
                <w:rFonts w:asciiTheme="majorHAnsi" w:eastAsia="Times New Roman" w:hAnsiTheme="majorHAnsi" w:cstheme="majorHAnsi"/>
                <w:color w:val="000000"/>
              </w:rPr>
              <w:t>Total</w:t>
            </w:r>
          </w:p>
        </w:tc>
        <w:tc>
          <w:tcPr>
            <w:tcW w:w="1800" w:type="dxa"/>
            <w:noWrap/>
            <w:hideMark/>
          </w:tcPr>
          <w:p w14:paraId="01A24C84" w14:textId="35B66BEB"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366,704</w:t>
            </w:r>
          </w:p>
        </w:tc>
        <w:tc>
          <w:tcPr>
            <w:tcW w:w="1890" w:type="dxa"/>
            <w:noWrap/>
            <w:hideMark/>
          </w:tcPr>
          <w:p w14:paraId="4A5E03F3" w14:textId="4D414E2B"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421,510</w:t>
            </w:r>
          </w:p>
        </w:tc>
        <w:tc>
          <w:tcPr>
            <w:tcW w:w="2079" w:type="dxa"/>
            <w:noWrap/>
            <w:hideMark/>
          </w:tcPr>
          <w:p w14:paraId="13CA55C2" w14:textId="5DAF0E17"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423,898</w:t>
            </w:r>
          </w:p>
        </w:tc>
        <w:tc>
          <w:tcPr>
            <w:tcW w:w="1974" w:type="dxa"/>
            <w:noWrap/>
            <w:hideMark/>
          </w:tcPr>
          <w:p w14:paraId="5448C1DA" w14:textId="1D4E78F4"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397,746</w:t>
            </w:r>
          </w:p>
        </w:tc>
        <w:tc>
          <w:tcPr>
            <w:tcW w:w="1401" w:type="dxa"/>
            <w:noWrap/>
            <w:hideMark/>
          </w:tcPr>
          <w:p w14:paraId="0641A1E3" w14:textId="4776A339" w:rsidR="0065021D" w:rsidRPr="00C677A6" w:rsidRDefault="0065021D" w:rsidP="00686ADF">
            <w:pPr>
              <w:jc w:val="right"/>
              <w:rPr>
                <w:rFonts w:asciiTheme="majorHAnsi" w:eastAsia="Times New Roman" w:hAnsiTheme="majorHAnsi" w:cstheme="majorHAnsi"/>
                <w:color w:val="000000"/>
              </w:rPr>
            </w:pPr>
            <w:r w:rsidRPr="00C677A6">
              <w:rPr>
                <w:rFonts w:asciiTheme="majorHAnsi" w:eastAsia="Times New Roman" w:hAnsiTheme="majorHAnsi" w:cstheme="majorHAnsi"/>
                <w:color w:val="000000"/>
              </w:rPr>
              <w:t>1,609,858</w:t>
            </w:r>
          </w:p>
        </w:tc>
      </w:tr>
    </w:tbl>
    <w:p w14:paraId="3C70A00A" w14:textId="06FDD62F" w:rsidR="009D3079" w:rsidRDefault="009D3079" w:rsidP="009D3079">
      <w:pPr>
        <w:pStyle w:val="Caption"/>
      </w:pPr>
      <w:bookmarkStart w:id="279" w:name="_Ref7449006"/>
      <w:bookmarkStart w:id="280" w:name="_Toc55814490"/>
      <w:r>
        <w:lastRenderedPageBreak/>
        <w:t xml:space="preserve">Table </w:t>
      </w:r>
      <w:r>
        <w:fldChar w:fldCharType="begin"/>
      </w:r>
      <w:r>
        <w:instrText>SEQ Table \* ARABIC</w:instrText>
      </w:r>
      <w:r>
        <w:fldChar w:fldCharType="separate"/>
      </w:r>
      <w:r w:rsidR="00A1769F">
        <w:rPr>
          <w:noProof/>
        </w:rPr>
        <w:t>66</w:t>
      </w:r>
      <w:r>
        <w:fldChar w:fldCharType="end"/>
      </w:r>
      <w:bookmarkEnd w:id="279"/>
      <w:r>
        <w:t xml:space="preserve"> </w:t>
      </w:r>
      <w:r w:rsidRPr="00010BF4">
        <w:t>TRIPS BY MODE AND INCOME (</w:t>
      </w:r>
      <w:r>
        <w:t>Total</w:t>
      </w:r>
      <w:r w:rsidRPr="00010BF4">
        <w:t>)</w:t>
      </w:r>
      <w:bookmarkEnd w:id="280"/>
    </w:p>
    <w:tbl>
      <w:tblPr>
        <w:tblStyle w:val="OrangeCentered"/>
        <w:tblW w:w="10518" w:type="dxa"/>
        <w:tblLook w:val="04A0" w:firstRow="1" w:lastRow="0" w:firstColumn="1" w:lastColumn="0" w:noHBand="0" w:noVBand="1"/>
      </w:tblPr>
      <w:tblGrid>
        <w:gridCol w:w="1440"/>
        <w:gridCol w:w="1800"/>
        <w:gridCol w:w="1890"/>
        <w:gridCol w:w="2013"/>
        <w:gridCol w:w="1974"/>
        <w:gridCol w:w="1401"/>
      </w:tblGrid>
      <w:tr w:rsidR="0065021D" w:rsidRPr="0065021D" w14:paraId="36464826" w14:textId="77777777" w:rsidTr="00773ECD">
        <w:trPr>
          <w:cnfStyle w:val="100000000000" w:firstRow="1" w:lastRow="0" w:firstColumn="0" w:lastColumn="0" w:oddVBand="0" w:evenVBand="0" w:oddHBand="0" w:evenHBand="0" w:firstRowFirstColumn="0" w:firstRowLastColumn="0" w:lastRowFirstColumn="0" w:lastRowLastColumn="0"/>
          <w:trHeight w:val="300"/>
        </w:trPr>
        <w:tc>
          <w:tcPr>
            <w:tcW w:w="1440" w:type="dxa"/>
            <w:vMerge w:val="restart"/>
            <w:noWrap/>
            <w:hideMark/>
          </w:tcPr>
          <w:p w14:paraId="537C36FF" w14:textId="77777777" w:rsidR="0065021D" w:rsidRPr="009C6AAF" w:rsidRDefault="0065021D" w:rsidP="009C6AAF">
            <w:pPr>
              <w:pStyle w:val="BodyParagraph"/>
            </w:pPr>
            <w:r w:rsidRPr="009C6AAF">
              <w:t>Mode</w:t>
            </w:r>
          </w:p>
        </w:tc>
        <w:tc>
          <w:tcPr>
            <w:tcW w:w="7677" w:type="dxa"/>
            <w:gridSpan w:val="4"/>
            <w:noWrap/>
            <w:hideMark/>
          </w:tcPr>
          <w:p w14:paraId="5F56B1C6" w14:textId="3E7AF5C6" w:rsidR="0065021D" w:rsidRPr="009C6AAF" w:rsidRDefault="0065021D" w:rsidP="009C6AAF">
            <w:pPr>
              <w:pStyle w:val="BodyParagraph"/>
            </w:pPr>
            <w:r w:rsidRPr="009C6AAF">
              <w:t>Income</w:t>
            </w:r>
            <w:r w:rsidR="009C6AAF" w:rsidRPr="009C6AAF">
              <w:t xml:space="preserve"> CATEGORY (TOUR PURPOSE=</w:t>
            </w:r>
            <w:r w:rsidR="009C6AAF">
              <w:t>Total</w:t>
            </w:r>
            <w:r w:rsidR="009C6AAF" w:rsidRPr="009C6AAF">
              <w:t>)</w:t>
            </w:r>
          </w:p>
        </w:tc>
        <w:tc>
          <w:tcPr>
            <w:tcW w:w="1401" w:type="dxa"/>
            <w:vMerge w:val="restart"/>
            <w:noWrap/>
            <w:hideMark/>
          </w:tcPr>
          <w:p w14:paraId="1BEEE14F" w14:textId="77777777" w:rsidR="0065021D" w:rsidRPr="009C6AAF" w:rsidRDefault="0065021D" w:rsidP="009C6AAF">
            <w:pPr>
              <w:pStyle w:val="BodyParagraph"/>
            </w:pPr>
            <w:r w:rsidRPr="009C6AAF">
              <w:t>Total</w:t>
            </w:r>
          </w:p>
        </w:tc>
      </w:tr>
      <w:tr w:rsidR="0065021D" w:rsidRPr="0065021D" w14:paraId="18F6AF1A" w14:textId="77777777" w:rsidTr="00773ECD">
        <w:trPr>
          <w:trHeight w:val="300"/>
        </w:trPr>
        <w:tc>
          <w:tcPr>
            <w:tcW w:w="1440" w:type="dxa"/>
            <w:vMerge/>
            <w:hideMark/>
          </w:tcPr>
          <w:p w14:paraId="414AB957" w14:textId="77777777" w:rsidR="0065021D" w:rsidRPr="0065021D" w:rsidRDefault="0065021D" w:rsidP="0065021D">
            <w:pPr>
              <w:rPr>
                <w:rFonts w:ascii="Calibri" w:eastAsia="Times New Roman" w:hAnsi="Calibri" w:cs="Calibri"/>
                <w:color w:val="000000"/>
              </w:rPr>
            </w:pPr>
          </w:p>
        </w:tc>
        <w:tc>
          <w:tcPr>
            <w:tcW w:w="1800" w:type="dxa"/>
            <w:noWrap/>
            <w:hideMark/>
          </w:tcPr>
          <w:p w14:paraId="6AB508C8" w14:textId="77777777" w:rsidR="0065021D" w:rsidRPr="00773ECD" w:rsidRDefault="0065021D" w:rsidP="0065021D">
            <w:pPr>
              <w:rPr>
                <w:rFonts w:asciiTheme="majorHAnsi" w:eastAsia="Times New Roman" w:hAnsiTheme="majorHAnsi" w:cstheme="majorHAnsi"/>
                <w:color w:val="000000"/>
              </w:rPr>
            </w:pPr>
            <w:r w:rsidRPr="00773ECD">
              <w:rPr>
                <w:rFonts w:asciiTheme="majorHAnsi" w:eastAsia="Times New Roman" w:hAnsiTheme="majorHAnsi" w:cstheme="majorHAnsi"/>
                <w:color w:val="000000"/>
              </w:rPr>
              <w:t>0 - $30,000</w:t>
            </w:r>
          </w:p>
        </w:tc>
        <w:tc>
          <w:tcPr>
            <w:tcW w:w="1890" w:type="dxa"/>
            <w:noWrap/>
            <w:hideMark/>
          </w:tcPr>
          <w:p w14:paraId="3E1EDA1E" w14:textId="77777777" w:rsidR="0065021D" w:rsidRPr="00773ECD" w:rsidRDefault="0065021D" w:rsidP="0065021D">
            <w:pPr>
              <w:rPr>
                <w:rFonts w:asciiTheme="majorHAnsi" w:eastAsia="Times New Roman" w:hAnsiTheme="majorHAnsi" w:cstheme="majorHAnsi"/>
                <w:color w:val="000000"/>
              </w:rPr>
            </w:pPr>
            <w:r w:rsidRPr="00773ECD">
              <w:rPr>
                <w:rFonts w:asciiTheme="majorHAnsi" w:eastAsia="Times New Roman" w:hAnsiTheme="majorHAnsi" w:cstheme="majorHAnsi"/>
                <w:color w:val="000000"/>
              </w:rPr>
              <w:t>$30,001 - $60,000</w:t>
            </w:r>
          </w:p>
        </w:tc>
        <w:tc>
          <w:tcPr>
            <w:tcW w:w="2013" w:type="dxa"/>
            <w:noWrap/>
            <w:hideMark/>
          </w:tcPr>
          <w:p w14:paraId="40A2753C" w14:textId="77777777" w:rsidR="0065021D" w:rsidRPr="00773ECD" w:rsidRDefault="0065021D" w:rsidP="0065021D">
            <w:pPr>
              <w:rPr>
                <w:rFonts w:asciiTheme="majorHAnsi" w:eastAsia="Times New Roman" w:hAnsiTheme="majorHAnsi" w:cstheme="majorHAnsi"/>
                <w:color w:val="000000"/>
              </w:rPr>
            </w:pPr>
            <w:r w:rsidRPr="00773ECD">
              <w:rPr>
                <w:rFonts w:asciiTheme="majorHAnsi" w:eastAsia="Times New Roman" w:hAnsiTheme="majorHAnsi" w:cstheme="majorHAnsi"/>
                <w:color w:val="000000"/>
              </w:rPr>
              <w:t>$60,001 - $100,000</w:t>
            </w:r>
          </w:p>
        </w:tc>
        <w:tc>
          <w:tcPr>
            <w:tcW w:w="1974" w:type="dxa"/>
            <w:noWrap/>
            <w:hideMark/>
          </w:tcPr>
          <w:p w14:paraId="33784B73" w14:textId="77777777" w:rsidR="0065021D" w:rsidRPr="00773ECD" w:rsidRDefault="0065021D" w:rsidP="0065021D">
            <w:pPr>
              <w:rPr>
                <w:rFonts w:asciiTheme="majorHAnsi" w:eastAsia="Times New Roman" w:hAnsiTheme="majorHAnsi" w:cstheme="majorHAnsi"/>
                <w:color w:val="000000"/>
              </w:rPr>
            </w:pPr>
            <w:r w:rsidRPr="00773ECD">
              <w:rPr>
                <w:rFonts w:asciiTheme="majorHAnsi" w:eastAsia="Times New Roman" w:hAnsiTheme="majorHAnsi" w:cstheme="majorHAnsi"/>
                <w:color w:val="000000"/>
              </w:rPr>
              <w:t>Greater than $100k</w:t>
            </w:r>
          </w:p>
        </w:tc>
        <w:tc>
          <w:tcPr>
            <w:tcW w:w="1401" w:type="dxa"/>
            <w:vMerge/>
            <w:hideMark/>
          </w:tcPr>
          <w:p w14:paraId="28F34DA6" w14:textId="77777777" w:rsidR="0065021D" w:rsidRPr="0065021D" w:rsidRDefault="0065021D" w:rsidP="0065021D">
            <w:pPr>
              <w:rPr>
                <w:rFonts w:ascii="Calibri" w:eastAsia="Times New Roman" w:hAnsi="Calibri" w:cs="Calibri"/>
                <w:color w:val="000000"/>
              </w:rPr>
            </w:pPr>
          </w:p>
        </w:tc>
      </w:tr>
      <w:tr w:rsidR="0065021D" w:rsidRPr="0065021D" w14:paraId="31A6D098" w14:textId="77777777" w:rsidTr="00773ECD">
        <w:trPr>
          <w:trHeight w:val="300"/>
        </w:trPr>
        <w:tc>
          <w:tcPr>
            <w:tcW w:w="1440" w:type="dxa"/>
            <w:noWrap/>
            <w:hideMark/>
          </w:tcPr>
          <w:p w14:paraId="4AA82B19" w14:textId="77777777" w:rsidR="0065021D" w:rsidRPr="00773ECD" w:rsidRDefault="0065021D" w:rsidP="00686ADF">
            <w:pPr>
              <w:jc w:val="left"/>
              <w:rPr>
                <w:rFonts w:asciiTheme="majorHAnsi" w:eastAsia="Times New Roman" w:hAnsiTheme="majorHAnsi" w:cstheme="majorHAnsi"/>
                <w:color w:val="000000"/>
              </w:rPr>
            </w:pPr>
            <w:r w:rsidRPr="00773ECD">
              <w:rPr>
                <w:rFonts w:asciiTheme="majorHAnsi" w:eastAsia="Times New Roman" w:hAnsiTheme="majorHAnsi" w:cstheme="majorHAnsi"/>
                <w:color w:val="000000"/>
              </w:rPr>
              <w:t>SOV</w:t>
            </w:r>
          </w:p>
        </w:tc>
        <w:tc>
          <w:tcPr>
            <w:tcW w:w="1800" w:type="dxa"/>
            <w:noWrap/>
            <w:hideMark/>
          </w:tcPr>
          <w:p w14:paraId="308A2FD4" w14:textId="3A9542BB"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376,169</w:t>
            </w:r>
          </w:p>
        </w:tc>
        <w:tc>
          <w:tcPr>
            <w:tcW w:w="1890" w:type="dxa"/>
            <w:noWrap/>
            <w:hideMark/>
          </w:tcPr>
          <w:p w14:paraId="4059B860" w14:textId="77CC20D3"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599,272</w:t>
            </w:r>
          </w:p>
        </w:tc>
        <w:tc>
          <w:tcPr>
            <w:tcW w:w="2013" w:type="dxa"/>
            <w:noWrap/>
            <w:hideMark/>
          </w:tcPr>
          <w:p w14:paraId="4D0304FB" w14:textId="3B9CB63D"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668,766</w:t>
            </w:r>
          </w:p>
        </w:tc>
        <w:tc>
          <w:tcPr>
            <w:tcW w:w="1974" w:type="dxa"/>
            <w:noWrap/>
            <w:hideMark/>
          </w:tcPr>
          <w:p w14:paraId="07E2DD51" w14:textId="7FA8835C"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736,543</w:t>
            </w:r>
          </w:p>
        </w:tc>
        <w:tc>
          <w:tcPr>
            <w:tcW w:w="1401" w:type="dxa"/>
            <w:noWrap/>
            <w:hideMark/>
          </w:tcPr>
          <w:p w14:paraId="25510E85" w14:textId="4D17FEC1"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2,380,750</w:t>
            </w:r>
          </w:p>
        </w:tc>
      </w:tr>
      <w:tr w:rsidR="0065021D" w:rsidRPr="0065021D" w14:paraId="55197B9B" w14:textId="77777777" w:rsidTr="00773ECD">
        <w:trPr>
          <w:trHeight w:val="300"/>
        </w:trPr>
        <w:tc>
          <w:tcPr>
            <w:tcW w:w="1440" w:type="dxa"/>
            <w:noWrap/>
            <w:hideMark/>
          </w:tcPr>
          <w:p w14:paraId="679D2D9C" w14:textId="77777777" w:rsidR="0065021D" w:rsidRPr="00773ECD" w:rsidRDefault="0065021D" w:rsidP="00686ADF">
            <w:pPr>
              <w:jc w:val="left"/>
              <w:rPr>
                <w:rFonts w:asciiTheme="majorHAnsi" w:eastAsia="Times New Roman" w:hAnsiTheme="majorHAnsi" w:cstheme="majorHAnsi"/>
                <w:color w:val="000000"/>
              </w:rPr>
            </w:pPr>
            <w:r w:rsidRPr="00773ECD">
              <w:rPr>
                <w:rFonts w:asciiTheme="majorHAnsi" w:eastAsia="Times New Roman" w:hAnsiTheme="majorHAnsi" w:cstheme="majorHAnsi"/>
                <w:color w:val="000000"/>
              </w:rPr>
              <w:t>HOV2</w:t>
            </w:r>
          </w:p>
        </w:tc>
        <w:tc>
          <w:tcPr>
            <w:tcW w:w="1800" w:type="dxa"/>
            <w:noWrap/>
            <w:hideMark/>
          </w:tcPr>
          <w:p w14:paraId="13EBA413" w14:textId="6C23AAE1"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254,870</w:t>
            </w:r>
          </w:p>
        </w:tc>
        <w:tc>
          <w:tcPr>
            <w:tcW w:w="1890" w:type="dxa"/>
            <w:noWrap/>
            <w:hideMark/>
          </w:tcPr>
          <w:p w14:paraId="52021DAE" w14:textId="7C79E86F"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327,589</w:t>
            </w:r>
          </w:p>
        </w:tc>
        <w:tc>
          <w:tcPr>
            <w:tcW w:w="2013" w:type="dxa"/>
            <w:noWrap/>
            <w:hideMark/>
          </w:tcPr>
          <w:p w14:paraId="36397F91" w14:textId="2CAE48DC"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325,134</w:t>
            </w:r>
          </w:p>
        </w:tc>
        <w:tc>
          <w:tcPr>
            <w:tcW w:w="1974" w:type="dxa"/>
            <w:noWrap/>
            <w:hideMark/>
          </w:tcPr>
          <w:p w14:paraId="56DFB1F8" w14:textId="3F830322"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317,604</w:t>
            </w:r>
          </w:p>
        </w:tc>
        <w:tc>
          <w:tcPr>
            <w:tcW w:w="1401" w:type="dxa"/>
            <w:noWrap/>
            <w:hideMark/>
          </w:tcPr>
          <w:p w14:paraId="5EBB5E32" w14:textId="6E93AEBB"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1,225,197</w:t>
            </w:r>
          </w:p>
        </w:tc>
      </w:tr>
      <w:tr w:rsidR="0065021D" w:rsidRPr="0065021D" w14:paraId="7A7434F2" w14:textId="77777777" w:rsidTr="00773ECD">
        <w:trPr>
          <w:trHeight w:val="300"/>
        </w:trPr>
        <w:tc>
          <w:tcPr>
            <w:tcW w:w="1440" w:type="dxa"/>
            <w:noWrap/>
            <w:hideMark/>
          </w:tcPr>
          <w:p w14:paraId="4DA7C22C" w14:textId="77777777" w:rsidR="0065021D" w:rsidRPr="00773ECD" w:rsidRDefault="0065021D" w:rsidP="00686ADF">
            <w:pPr>
              <w:jc w:val="left"/>
              <w:rPr>
                <w:rFonts w:asciiTheme="majorHAnsi" w:eastAsia="Times New Roman" w:hAnsiTheme="majorHAnsi" w:cstheme="majorHAnsi"/>
                <w:color w:val="000000"/>
              </w:rPr>
            </w:pPr>
            <w:r w:rsidRPr="00773ECD">
              <w:rPr>
                <w:rFonts w:asciiTheme="majorHAnsi" w:eastAsia="Times New Roman" w:hAnsiTheme="majorHAnsi" w:cstheme="majorHAnsi"/>
                <w:color w:val="000000"/>
              </w:rPr>
              <w:t>HOV3</w:t>
            </w:r>
          </w:p>
        </w:tc>
        <w:tc>
          <w:tcPr>
            <w:tcW w:w="1800" w:type="dxa"/>
            <w:noWrap/>
            <w:hideMark/>
          </w:tcPr>
          <w:p w14:paraId="37D0FC29" w14:textId="36B2113A"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158,673</w:t>
            </w:r>
          </w:p>
        </w:tc>
        <w:tc>
          <w:tcPr>
            <w:tcW w:w="1890" w:type="dxa"/>
            <w:noWrap/>
            <w:hideMark/>
          </w:tcPr>
          <w:p w14:paraId="67667321" w14:textId="3BD85772"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203,860</w:t>
            </w:r>
          </w:p>
        </w:tc>
        <w:tc>
          <w:tcPr>
            <w:tcW w:w="2013" w:type="dxa"/>
            <w:noWrap/>
            <w:hideMark/>
          </w:tcPr>
          <w:p w14:paraId="605BA8B4" w14:textId="05148AF4"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226,139</w:t>
            </w:r>
          </w:p>
        </w:tc>
        <w:tc>
          <w:tcPr>
            <w:tcW w:w="1974" w:type="dxa"/>
            <w:noWrap/>
            <w:hideMark/>
          </w:tcPr>
          <w:p w14:paraId="3763FAED" w14:textId="677EF0AC"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214,495</w:t>
            </w:r>
          </w:p>
        </w:tc>
        <w:tc>
          <w:tcPr>
            <w:tcW w:w="1401" w:type="dxa"/>
            <w:noWrap/>
            <w:hideMark/>
          </w:tcPr>
          <w:p w14:paraId="119E2167" w14:textId="43A3DC2F"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803,167</w:t>
            </w:r>
          </w:p>
        </w:tc>
      </w:tr>
      <w:tr w:rsidR="0065021D" w:rsidRPr="0065021D" w14:paraId="0769887E" w14:textId="77777777" w:rsidTr="00773ECD">
        <w:trPr>
          <w:trHeight w:val="300"/>
        </w:trPr>
        <w:tc>
          <w:tcPr>
            <w:tcW w:w="1440" w:type="dxa"/>
            <w:noWrap/>
            <w:hideMark/>
          </w:tcPr>
          <w:p w14:paraId="57202186" w14:textId="77777777" w:rsidR="0065021D" w:rsidRPr="00773ECD" w:rsidRDefault="0065021D" w:rsidP="00686ADF">
            <w:pPr>
              <w:jc w:val="left"/>
              <w:rPr>
                <w:rFonts w:asciiTheme="majorHAnsi" w:eastAsia="Times New Roman" w:hAnsiTheme="majorHAnsi" w:cstheme="majorHAnsi"/>
                <w:color w:val="000000"/>
              </w:rPr>
            </w:pPr>
            <w:r w:rsidRPr="00773ECD">
              <w:rPr>
                <w:rFonts w:asciiTheme="majorHAnsi" w:eastAsia="Times New Roman" w:hAnsiTheme="majorHAnsi" w:cstheme="majorHAnsi"/>
                <w:color w:val="000000"/>
              </w:rPr>
              <w:t>Walk</w:t>
            </w:r>
          </w:p>
        </w:tc>
        <w:tc>
          <w:tcPr>
            <w:tcW w:w="1800" w:type="dxa"/>
            <w:noWrap/>
            <w:hideMark/>
          </w:tcPr>
          <w:p w14:paraId="06B2E408" w14:textId="20665AE3"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104,849</w:t>
            </w:r>
          </w:p>
        </w:tc>
        <w:tc>
          <w:tcPr>
            <w:tcW w:w="1890" w:type="dxa"/>
            <w:noWrap/>
            <w:hideMark/>
          </w:tcPr>
          <w:p w14:paraId="17E2ABEC" w14:textId="1269D3DE"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85,831</w:t>
            </w:r>
          </w:p>
        </w:tc>
        <w:tc>
          <w:tcPr>
            <w:tcW w:w="2013" w:type="dxa"/>
            <w:noWrap/>
            <w:hideMark/>
          </w:tcPr>
          <w:p w14:paraId="6DEA4C3B" w14:textId="53FEB76E"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71,014</w:t>
            </w:r>
          </w:p>
        </w:tc>
        <w:tc>
          <w:tcPr>
            <w:tcW w:w="1974" w:type="dxa"/>
            <w:noWrap/>
            <w:hideMark/>
          </w:tcPr>
          <w:p w14:paraId="507B68EC" w14:textId="58C962C3"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68,166</w:t>
            </w:r>
          </w:p>
        </w:tc>
        <w:tc>
          <w:tcPr>
            <w:tcW w:w="1401" w:type="dxa"/>
            <w:noWrap/>
            <w:hideMark/>
          </w:tcPr>
          <w:p w14:paraId="2974F862" w14:textId="3BFA8535"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329,860</w:t>
            </w:r>
          </w:p>
        </w:tc>
      </w:tr>
      <w:tr w:rsidR="0065021D" w:rsidRPr="0065021D" w14:paraId="3C885B48" w14:textId="77777777" w:rsidTr="00773ECD">
        <w:trPr>
          <w:trHeight w:val="300"/>
        </w:trPr>
        <w:tc>
          <w:tcPr>
            <w:tcW w:w="1440" w:type="dxa"/>
            <w:noWrap/>
            <w:hideMark/>
          </w:tcPr>
          <w:p w14:paraId="76A608C9" w14:textId="77777777" w:rsidR="0065021D" w:rsidRPr="00773ECD" w:rsidRDefault="0065021D" w:rsidP="00686ADF">
            <w:pPr>
              <w:jc w:val="left"/>
              <w:rPr>
                <w:rFonts w:asciiTheme="majorHAnsi" w:eastAsia="Times New Roman" w:hAnsiTheme="majorHAnsi" w:cstheme="majorHAnsi"/>
                <w:color w:val="000000"/>
              </w:rPr>
            </w:pPr>
            <w:r w:rsidRPr="00773ECD">
              <w:rPr>
                <w:rFonts w:asciiTheme="majorHAnsi" w:eastAsia="Times New Roman" w:hAnsiTheme="majorHAnsi" w:cstheme="majorHAnsi"/>
                <w:color w:val="000000"/>
              </w:rPr>
              <w:t>Bike</w:t>
            </w:r>
          </w:p>
        </w:tc>
        <w:tc>
          <w:tcPr>
            <w:tcW w:w="1800" w:type="dxa"/>
            <w:noWrap/>
            <w:hideMark/>
          </w:tcPr>
          <w:p w14:paraId="5AABFE01" w14:textId="4EA39664"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25,766</w:t>
            </w:r>
          </w:p>
        </w:tc>
        <w:tc>
          <w:tcPr>
            <w:tcW w:w="1890" w:type="dxa"/>
            <w:noWrap/>
            <w:hideMark/>
          </w:tcPr>
          <w:p w14:paraId="133C574A" w14:textId="04118813"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14,922</w:t>
            </w:r>
          </w:p>
        </w:tc>
        <w:tc>
          <w:tcPr>
            <w:tcW w:w="2013" w:type="dxa"/>
            <w:noWrap/>
            <w:hideMark/>
          </w:tcPr>
          <w:p w14:paraId="0CED6D14" w14:textId="57989739"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11,380</w:t>
            </w:r>
          </w:p>
        </w:tc>
        <w:tc>
          <w:tcPr>
            <w:tcW w:w="1974" w:type="dxa"/>
            <w:noWrap/>
            <w:hideMark/>
          </w:tcPr>
          <w:p w14:paraId="0B7E5EC7" w14:textId="3716E360"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10,384</w:t>
            </w:r>
          </w:p>
        </w:tc>
        <w:tc>
          <w:tcPr>
            <w:tcW w:w="1401" w:type="dxa"/>
            <w:noWrap/>
            <w:hideMark/>
          </w:tcPr>
          <w:p w14:paraId="0A06A8DA" w14:textId="01E34C66"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62,452</w:t>
            </w:r>
          </w:p>
        </w:tc>
      </w:tr>
      <w:tr w:rsidR="0065021D" w:rsidRPr="0065021D" w14:paraId="39810134" w14:textId="77777777" w:rsidTr="00773ECD">
        <w:trPr>
          <w:trHeight w:val="300"/>
        </w:trPr>
        <w:tc>
          <w:tcPr>
            <w:tcW w:w="1440" w:type="dxa"/>
            <w:noWrap/>
            <w:hideMark/>
          </w:tcPr>
          <w:p w14:paraId="5622B9D0" w14:textId="77777777" w:rsidR="0065021D" w:rsidRPr="00773ECD" w:rsidRDefault="0065021D" w:rsidP="00686ADF">
            <w:pPr>
              <w:jc w:val="left"/>
              <w:rPr>
                <w:rFonts w:asciiTheme="majorHAnsi" w:eastAsia="Times New Roman" w:hAnsiTheme="majorHAnsi" w:cstheme="majorHAnsi"/>
                <w:color w:val="000000"/>
              </w:rPr>
            </w:pPr>
            <w:r w:rsidRPr="00773ECD">
              <w:rPr>
                <w:rFonts w:asciiTheme="majorHAnsi" w:eastAsia="Times New Roman" w:hAnsiTheme="majorHAnsi" w:cstheme="majorHAnsi"/>
                <w:color w:val="000000"/>
              </w:rPr>
              <w:t>Transit</w:t>
            </w:r>
          </w:p>
        </w:tc>
        <w:tc>
          <w:tcPr>
            <w:tcW w:w="1800" w:type="dxa"/>
            <w:noWrap/>
            <w:hideMark/>
          </w:tcPr>
          <w:p w14:paraId="0D3F468B" w14:textId="1A4C2AD3"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13,771</w:t>
            </w:r>
          </w:p>
        </w:tc>
        <w:tc>
          <w:tcPr>
            <w:tcW w:w="1890" w:type="dxa"/>
            <w:noWrap/>
            <w:hideMark/>
          </w:tcPr>
          <w:p w14:paraId="4F81FE23" w14:textId="474B32FC"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9,190</w:t>
            </w:r>
          </w:p>
        </w:tc>
        <w:tc>
          <w:tcPr>
            <w:tcW w:w="2013" w:type="dxa"/>
            <w:noWrap/>
            <w:hideMark/>
          </w:tcPr>
          <w:p w14:paraId="48FF7508" w14:textId="4BCC721E"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6,389</w:t>
            </w:r>
          </w:p>
        </w:tc>
        <w:tc>
          <w:tcPr>
            <w:tcW w:w="1974" w:type="dxa"/>
            <w:noWrap/>
            <w:hideMark/>
          </w:tcPr>
          <w:p w14:paraId="0B399877" w14:textId="086BB959"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5,577</w:t>
            </w:r>
          </w:p>
        </w:tc>
        <w:tc>
          <w:tcPr>
            <w:tcW w:w="1401" w:type="dxa"/>
            <w:noWrap/>
            <w:hideMark/>
          </w:tcPr>
          <w:p w14:paraId="3B9AB791" w14:textId="7DA74B48"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34,927</w:t>
            </w:r>
          </w:p>
        </w:tc>
      </w:tr>
      <w:tr w:rsidR="0065021D" w:rsidRPr="0065021D" w14:paraId="4A9E2B12" w14:textId="77777777" w:rsidTr="00773ECD">
        <w:trPr>
          <w:trHeight w:val="300"/>
        </w:trPr>
        <w:tc>
          <w:tcPr>
            <w:tcW w:w="1440" w:type="dxa"/>
            <w:noWrap/>
            <w:hideMark/>
          </w:tcPr>
          <w:p w14:paraId="25180554" w14:textId="77777777" w:rsidR="0065021D" w:rsidRPr="00773ECD" w:rsidRDefault="0065021D" w:rsidP="00686ADF">
            <w:pPr>
              <w:jc w:val="left"/>
              <w:rPr>
                <w:rFonts w:asciiTheme="majorHAnsi" w:eastAsia="Times New Roman" w:hAnsiTheme="majorHAnsi" w:cstheme="majorHAnsi"/>
                <w:color w:val="000000"/>
              </w:rPr>
            </w:pPr>
            <w:r w:rsidRPr="00773ECD">
              <w:rPr>
                <w:rFonts w:asciiTheme="majorHAnsi" w:eastAsia="Times New Roman" w:hAnsiTheme="majorHAnsi" w:cstheme="majorHAnsi"/>
                <w:color w:val="000000"/>
              </w:rPr>
              <w:t>School Bus</w:t>
            </w:r>
          </w:p>
        </w:tc>
        <w:tc>
          <w:tcPr>
            <w:tcW w:w="1800" w:type="dxa"/>
            <w:noWrap/>
            <w:hideMark/>
          </w:tcPr>
          <w:p w14:paraId="25912E66" w14:textId="16E1C94C"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37,742</w:t>
            </w:r>
          </w:p>
        </w:tc>
        <w:tc>
          <w:tcPr>
            <w:tcW w:w="1890" w:type="dxa"/>
            <w:noWrap/>
            <w:hideMark/>
          </w:tcPr>
          <w:p w14:paraId="4DADD273" w14:textId="27CC13CF"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29,624</w:t>
            </w:r>
          </w:p>
        </w:tc>
        <w:tc>
          <w:tcPr>
            <w:tcW w:w="2013" w:type="dxa"/>
            <w:noWrap/>
            <w:hideMark/>
          </w:tcPr>
          <w:p w14:paraId="206F65FD" w14:textId="1268CA2C"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24,293</w:t>
            </w:r>
          </w:p>
        </w:tc>
        <w:tc>
          <w:tcPr>
            <w:tcW w:w="1974" w:type="dxa"/>
            <w:noWrap/>
            <w:hideMark/>
          </w:tcPr>
          <w:p w14:paraId="6CA85713" w14:textId="55BC98C3"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24,854</w:t>
            </w:r>
          </w:p>
        </w:tc>
        <w:tc>
          <w:tcPr>
            <w:tcW w:w="1401" w:type="dxa"/>
            <w:noWrap/>
            <w:hideMark/>
          </w:tcPr>
          <w:p w14:paraId="11216EA3" w14:textId="2F60B01F"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116,513</w:t>
            </w:r>
          </w:p>
        </w:tc>
      </w:tr>
      <w:tr w:rsidR="0065021D" w:rsidRPr="0065021D" w14:paraId="341623C0" w14:textId="77777777" w:rsidTr="00773ECD">
        <w:trPr>
          <w:trHeight w:val="300"/>
        </w:trPr>
        <w:tc>
          <w:tcPr>
            <w:tcW w:w="1440" w:type="dxa"/>
            <w:noWrap/>
            <w:hideMark/>
          </w:tcPr>
          <w:p w14:paraId="30E732CC" w14:textId="77777777" w:rsidR="0065021D" w:rsidRPr="00773ECD" w:rsidRDefault="0065021D" w:rsidP="00686ADF">
            <w:pPr>
              <w:jc w:val="left"/>
              <w:rPr>
                <w:rFonts w:asciiTheme="majorHAnsi" w:eastAsia="Times New Roman" w:hAnsiTheme="majorHAnsi" w:cstheme="majorHAnsi"/>
                <w:color w:val="000000"/>
              </w:rPr>
            </w:pPr>
            <w:r w:rsidRPr="00773ECD">
              <w:rPr>
                <w:rFonts w:asciiTheme="majorHAnsi" w:eastAsia="Times New Roman" w:hAnsiTheme="majorHAnsi" w:cstheme="majorHAnsi"/>
                <w:color w:val="000000"/>
              </w:rPr>
              <w:t>Total</w:t>
            </w:r>
          </w:p>
        </w:tc>
        <w:tc>
          <w:tcPr>
            <w:tcW w:w="1800" w:type="dxa"/>
            <w:noWrap/>
            <w:hideMark/>
          </w:tcPr>
          <w:p w14:paraId="30948D1C" w14:textId="6E98C4AF"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971,840</w:t>
            </w:r>
          </w:p>
        </w:tc>
        <w:tc>
          <w:tcPr>
            <w:tcW w:w="1890" w:type="dxa"/>
            <w:noWrap/>
            <w:hideMark/>
          </w:tcPr>
          <w:p w14:paraId="4DF62C36" w14:textId="2283DFB4"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1,270,288</w:t>
            </w:r>
          </w:p>
        </w:tc>
        <w:tc>
          <w:tcPr>
            <w:tcW w:w="2013" w:type="dxa"/>
            <w:noWrap/>
            <w:hideMark/>
          </w:tcPr>
          <w:p w14:paraId="780AE091" w14:textId="32132BE8"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1,333,115</w:t>
            </w:r>
          </w:p>
        </w:tc>
        <w:tc>
          <w:tcPr>
            <w:tcW w:w="1974" w:type="dxa"/>
            <w:noWrap/>
            <w:hideMark/>
          </w:tcPr>
          <w:p w14:paraId="5456096B" w14:textId="1A66D6E2"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1,377,623</w:t>
            </w:r>
          </w:p>
        </w:tc>
        <w:tc>
          <w:tcPr>
            <w:tcW w:w="1401" w:type="dxa"/>
            <w:noWrap/>
            <w:hideMark/>
          </w:tcPr>
          <w:p w14:paraId="03B439B2" w14:textId="38019366" w:rsidR="0065021D" w:rsidRPr="00773ECD" w:rsidRDefault="0065021D" w:rsidP="00686ADF">
            <w:pPr>
              <w:jc w:val="right"/>
              <w:rPr>
                <w:rFonts w:asciiTheme="majorHAnsi" w:eastAsia="Times New Roman" w:hAnsiTheme="majorHAnsi" w:cstheme="majorHAnsi"/>
                <w:color w:val="000000"/>
              </w:rPr>
            </w:pPr>
            <w:r w:rsidRPr="00773ECD">
              <w:rPr>
                <w:rFonts w:asciiTheme="majorHAnsi" w:eastAsia="Times New Roman" w:hAnsiTheme="majorHAnsi" w:cstheme="majorHAnsi"/>
                <w:color w:val="000000"/>
              </w:rPr>
              <w:t>4,952,866</w:t>
            </w:r>
          </w:p>
        </w:tc>
      </w:tr>
    </w:tbl>
    <w:p w14:paraId="127960A2" w14:textId="77777777" w:rsidR="0065021D" w:rsidRPr="0065021D" w:rsidRDefault="0065021D" w:rsidP="0065021D">
      <w:pPr>
        <w:pStyle w:val="BodyParagraph"/>
      </w:pPr>
    </w:p>
    <w:p w14:paraId="56B86296" w14:textId="662ECF15" w:rsidR="005774AD" w:rsidRDefault="005774AD" w:rsidP="005774AD">
      <w:pPr>
        <w:pStyle w:val="Heading3"/>
      </w:pPr>
      <w:bookmarkStart w:id="281" w:name="_Toc55814356"/>
      <w:r>
        <w:t>County-County Flows</w:t>
      </w:r>
      <w:bookmarkEnd w:id="281"/>
    </w:p>
    <w:p w14:paraId="370FC6DE" w14:textId="574A679E" w:rsidR="00412D40" w:rsidRPr="0067614F" w:rsidRDefault="00412D40" w:rsidP="0067614F">
      <w:pPr>
        <w:pStyle w:val="BodyParagraph"/>
      </w:pPr>
      <w:r>
        <w:fldChar w:fldCharType="begin"/>
      </w:r>
      <w:r>
        <w:instrText xml:space="preserve"> REF _Ref7449083 \h </w:instrText>
      </w:r>
      <w:r>
        <w:fldChar w:fldCharType="separate"/>
      </w:r>
      <w:r w:rsidR="00A1769F">
        <w:t xml:space="preserve">Table </w:t>
      </w:r>
      <w:r w:rsidR="00A1769F">
        <w:rPr>
          <w:noProof/>
        </w:rPr>
        <w:t>67</w:t>
      </w:r>
      <w:r>
        <w:fldChar w:fldCharType="end"/>
      </w:r>
      <w:r>
        <w:t xml:space="preserve"> to </w:t>
      </w:r>
      <w:r>
        <w:fldChar w:fldCharType="begin"/>
      </w:r>
      <w:r>
        <w:instrText xml:space="preserve"> REF _Ref7449092 \h </w:instrText>
      </w:r>
      <w:r>
        <w:fldChar w:fldCharType="separate"/>
      </w:r>
      <w:r w:rsidR="00A1769F">
        <w:t xml:space="preserve">Table </w:t>
      </w:r>
      <w:r w:rsidR="00A1769F">
        <w:rPr>
          <w:noProof/>
        </w:rPr>
        <w:t>71</w:t>
      </w:r>
      <w:r>
        <w:fldChar w:fldCharType="end"/>
      </w:r>
      <w:r>
        <w:t xml:space="preserve"> </w:t>
      </w:r>
      <w:r w:rsidR="00BD7D31">
        <w:t>illustrates</w:t>
      </w:r>
      <w:r>
        <w:t xml:space="preserve"> the county to county trip flows across all tour purpose categories</w:t>
      </w:r>
      <w:r w:rsidR="008F773E">
        <w:t xml:space="preserve"> as well as the total</w:t>
      </w:r>
      <w:r w:rsidR="008D2052">
        <w:t xml:space="preserve"> for the 2015 scenario</w:t>
      </w:r>
      <w:r>
        <w:t>.</w:t>
      </w:r>
    </w:p>
    <w:p w14:paraId="65834759" w14:textId="55BEF95D" w:rsidR="009D3079" w:rsidRDefault="009D3079" w:rsidP="009D3079">
      <w:pPr>
        <w:pStyle w:val="Caption"/>
      </w:pPr>
      <w:bookmarkStart w:id="282" w:name="_Ref7449083"/>
      <w:bookmarkStart w:id="283" w:name="_Toc55814491"/>
      <w:r>
        <w:t xml:space="preserve">Table </w:t>
      </w:r>
      <w:r>
        <w:fldChar w:fldCharType="begin"/>
      </w:r>
      <w:r>
        <w:instrText>SEQ Table \* ARABIC</w:instrText>
      </w:r>
      <w:r>
        <w:fldChar w:fldCharType="separate"/>
      </w:r>
      <w:r w:rsidR="00A1769F">
        <w:rPr>
          <w:noProof/>
        </w:rPr>
        <w:t>67</w:t>
      </w:r>
      <w:r>
        <w:fldChar w:fldCharType="end"/>
      </w:r>
      <w:bookmarkEnd w:id="282"/>
      <w:r>
        <w:t xml:space="preserve"> County to COunty Flows (Work)</w:t>
      </w:r>
      <w:bookmarkEnd w:id="283"/>
    </w:p>
    <w:tbl>
      <w:tblPr>
        <w:tblStyle w:val="OrangeCentered"/>
        <w:tblW w:w="9360" w:type="dxa"/>
        <w:tblLook w:val="04A0" w:firstRow="1" w:lastRow="0" w:firstColumn="1" w:lastColumn="0" w:noHBand="0" w:noVBand="1"/>
      </w:tblPr>
      <w:tblGrid>
        <w:gridCol w:w="1256"/>
        <w:gridCol w:w="1084"/>
        <w:gridCol w:w="1217"/>
        <w:gridCol w:w="1115"/>
        <w:gridCol w:w="1061"/>
        <w:gridCol w:w="1072"/>
        <w:gridCol w:w="1161"/>
        <w:gridCol w:w="1394"/>
      </w:tblGrid>
      <w:tr w:rsidR="00495628" w:rsidRPr="00495628" w14:paraId="1226CAB5" w14:textId="77777777" w:rsidTr="00CD5789">
        <w:trPr>
          <w:cnfStyle w:val="100000000000" w:firstRow="1" w:lastRow="0" w:firstColumn="0" w:lastColumn="0" w:oddVBand="0" w:evenVBand="0" w:oddHBand="0" w:evenHBand="0" w:firstRowFirstColumn="0" w:firstRowLastColumn="0" w:lastRowFirstColumn="0" w:lastRowLastColumn="0"/>
          <w:trHeight w:val="300"/>
        </w:trPr>
        <w:tc>
          <w:tcPr>
            <w:tcW w:w="1256" w:type="dxa"/>
            <w:noWrap/>
            <w:hideMark/>
          </w:tcPr>
          <w:p w14:paraId="70A59107" w14:textId="77777777" w:rsidR="00495628" w:rsidRPr="00154BA6" w:rsidRDefault="00495628" w:rsidP="00154BA6">
            <w:pPr>
              <w:pStyle w:val="BodyParagraph"/>
            </w:pPr>
            <w:r w:rsidRPr="00154BA6">
              <w:t>County</w:t>
            </w:r>
          </w:p>
        </w:tc>
        <w:tc>
          <w:tcPr>
            <w:tcW w:w="1084" w:type="dxa"/>
            <w:noWrap/>
            <w:hideMark/>
          </w:tcPr>
          <w:p w14:paraId="1AB99B2D" w14:textId="77777777" w:rsidR="00495628" w:rsidRPr="00154BA6" w:rsidRDefault="00495628" w:rsidP="00154BA6">
            <w:pPr>
              <w:pStyle w:val="BodyParagraph"/>
            </w:pPr>
            <w:r w:rsidRPr="00154BA6">
              <w:t>Baker</w:t>
            </w:r>
          </w:p>
        </w:tc>
        <w:tc>
          <w:tcPr>
            <w:tcW w:w="1217" w:type="dxa"/>
            <w:noWrap/>
            <w:hideMark/>
          </w:tcPr>
          <w:p w14:paraId="5D82DAE6" w14:textId="77777777" w:rsidR="00495628" w:rsidRPr="00154BA6" w:rsidRDefault="00495628" w:rsidP="00154BA6">
            <w:pPr>
              <w:pStyle w:val="BodyParagraph"/>
            </w:pPr>
            <w:r w:rsidRPr="00154BA6">
              <w:t>Clay</w:t>
            </w:r>
          </w:p>
        </w:tc>
        <w:tc>
          <w:tcPr>
            <w:tcW w:w="1115" w:type="dxa"/>
            <w:noWrap/>
            <w:hideMark/>
          </w:tcPr>
          <w:p w14:paraId="00148353" w14:textId="77777777" w:rsidR="00495628" w:rsidRPr="00154BA6" w:rsidRDefault="00495628" w:rsidP="00154BA6">
            <w:pPr>
              <w:pStyle w:val="BodyParagraph"/>
            </w:pPr>
            <w:r w:rsidRPr="00154BA6">
              <w:t>Duval</w:t>
            </w:r>
          </w:p>
        </w:tc>
        <w:tc>
          <w:tcPr>
            <w:tcW w:w="1061" w:type="dxa"/>
            <w:noWrap/>
            <w:hideMark/>
          </w:tcPr>
          <w:p w14:paraId="2DFEAB7E" w14:textId="77777777" w:rsidR="00495628" w:rsidRPr="00154BA6" w:rsidRDefault="00495628" w:rsidP="00154BA6">
            <w:pPr>
              <w:pStyle w:val="BodyParagraph"/>
            </w:pPr>
            <w:r w:rsidRPr="00154BA6">
              <w:t>Nassau</w:t>
            </w:r>
          </w:p>
        </w:tc>
        <w:tc>
          <w:tcPr>
            <w:tcW w:w="1072" w:type="dxa"/>
            <w:noWrap/>
            <w:hideMark/>
          </w:tcPr>
          <w:p w14:paraId="1E05DE4A" w14:textId="77777777" w:rsidR="00495628" w:rsidRPr="00154BA6" w:rsidRDefault="00495628" w:rsidP="00154BA6">
            <w:pPr>
              <w:pStyle w:val="BodyParagraph"/>
            </w:pPr>
            <w:r w:rsidRPr="00154BA6">
              <w:t>Putnam</w:t>
            </w:r>
          </w:p>
        </w:tc>
        <w:tc>
          <w:tcPr>
            <w:tcW w:w="1161" w:type="dxa"/>
            <w:noWrap/>
            <w:hideMark/>
          </w:tcPr>
          <w:p w14:paraId="622D7201" w14:textId="77777777" w:rsidR="00495628" w:rsidRPr="00154BA6" w:rsidRDefault="00495628" w:rsidP="00154BA6">
            <w:pPr>
              <w:pStyle w:val="BodyParagraph"/>
            </w:pPr>
            <w:r w:rsidRPr="00154BA6">
              <w:t>StJohns</w:t>
            </w:r>
          </w:p>
        </w:tc>
        <w:tc>
          <w:tcPr>
            <w:tcW w:w="1394" w:type="dxa"/>
            <w:noWrap/>
            <w:hideMark/>
          </w:tcPr>
          <w:p w14:paraId="047B8841" w14:textId="77777777" w:rsidR="00495628" w:rsidRPr="00154BA6" w:rsidRDefault="00495628" w:rsidP="00154BA6">
            <w:pPr>
              <w:pStyle w:val="BodyParagraph"/>
            </w:pPr>
            <w:r w:rsidRPr="00154BA6">
              <w:t>Total</w:t>
            </w:r>
          </w:p>
        </w:tc>
      </w:tr>
      <w:tr w:rsidR="00495628" w:rsidRPr="00495628" w14:paraId="3EDAA4B0" w14:textId="77777777" w:rsidTr="00CD5789">
        <w:trPr>
          <w:trHeight w:val="300"/>
        </w:trPr>
        <w:tc>
          <w:tcPr>
            <w:tcW w:w="1256" w:type="dxa"/>
            <w:noWrap/>
            <w:hideMark/>
          </w:tcPr>
          <w:p w14:paraId="753B31DB"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Baker</w:t>
            </w:r>
          </w:p>
        </w:tc>
        <w:tc>
          <w:tcPr>
            <w:tcW w:w="1084" w:type="dxa"/>
            <w:noWrap/>
            <w:hideMark/>
          </w:tcPr>
          <w:p w14:paraId="7AF48FEC" w14:textId="746619F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9,970</w:t>
            </w:r>
          </w:p>
        </w:tc>
        <w:tc>
          <w:tcPr>
            <w:tcW w:w="1217" w:type="dxa"/>
            <w:noWrap/>
            <w:hideMark/>
          </w:tcPr>
          <w:p w14:paraId="13424A32" w14:textId="7A04299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609</w:t>
            </w:r>
          </w:p>
        </w:tc>
        <w:tc>
          <w:tcPr>
            <w:tcW w:w="1115" w:type="dxa"/>
            <w:noWrap/>
            <w:hideMark/>
          </w:tcPr>
          <w:p w14:paraId="71252492" w14:textId="2EEFC12C"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4,341</w:t>
            </w:r>
          </w:p>
        </w:tc>
        <w:tc>
          <w:tcPr>
            <w:tcW w:w="1061" w:type="dxa"/>
            <w:noWrap/>
            <w:hideMark/>
          </w:tcPr>
          <w:p w14:paraId="38F8EF06" w14:textId="2CD83C2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218</w:t>
            </w:r>
          </w:p>
        </w:tc>
        <w:tc>
          <w:tcPr>
            <w:tcW w:w="1072" w:type="dxa"/>
            <w:noWrap/>
            <w:hideMark/>
          </w:tcPr>
          <w:p w14:paraId="40F687EE" w14:textId="7E66EB7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w:t>
            </w:r>
          </w:p>
        </w:tc>
        <w:tc>
          <w:tcPr>
            <w:tcW w:w="1161" w:type="dxa"/>
            <w:noWrap/>
            <w:hideMark/>
          </w:tcPr>
          <w:p w14:paraId="4CC98BA1" w14:textId="0217D71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97</w:t>
            </w:r>
          </w:p>
        </w:tc>
        <w:tc>
          <w:tcPr>
            <w:tcW w:w="1394" w:type="dxa"/>
            <w:noWrap/>
            <w:hideMark/>
          </w:tcPr>
          <w:p w14:paraId="6AFE74FB" w14:textId="140293C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15,241</w:t>
            </w:r>
          </w:p>
        </w:tc>
      </w:tr>
      <w:tr w:rsidR="00495628" w:rsidRPr="00495628" w14:paraId="37184CBB" w14:textId="77777777" w:rsidTr="00CD5789">
        <w:trPr>
          <w:trHeight w:val="300"/>
        </w:trPr>
        <w:tc>
          <w:tcPr>
            <w:tcW w:w="1256" w:type="dxa"/>
            <w:noWrap/>
            <w:hideMark/>
          </w:tcPr>
          <w:p w14:paraId="64ECD62B"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Clay</w:t>
            </w:r>
          </w:p>
        </w:tc>
        <w:tc>
          <w:tcPr>
            <w:tcW w:w="1084" w:type="dxa"/>
            <w:noWrap/>
            <w:hideMark/>
          </w:tcPr>
          <w:p w14:paraId="6CE10E7A" w14:textId="426BEFE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583</w:t>
            </w:r>
          </w:p>
        </w:tc>
        <w:tc>
          <w:tcPr>
            <w:tcW w:w="1217" w:type="dxa"/>
            <w:noWrap/>
            <w:hideMark/>
          </w:tcPr>
          <w:p w14:paraId="10F55CE1" w14:textId="58AF9D8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96,482</w:t>
            </w:r>
          </w:p>
        </w:tc>
        <w:tc>
          <w:tcPr>
            <w:tcW w:w="1115" w:type="dxa"/>
            <w:noWrap/>
            <w:hideMark/>
          </w:tcPr>
          <w:p w14:paraId="2FF8CF46" w14:textId="740EDF70"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57,232</w:t>
            </w:r>
          </w:p>
        </w:tc>
        <w:tc>
          <w:tcPr>
            <w:tcW w:w="1061" w:type="dxa"/>
            <w:noWrap/>
            <w:hideMark/>
          </w:tcPr>
          <w:p w14:paraId="7734785C" w14:textId="5AFE073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595</w:t>
            </w:r>
          </w:p>
        </w:tc>
        <w:tc>
          <w:tcPr>
            <w:tcW w:w="1072" w:type="dxa"/>
            <w:noWrap/>
            <w:hideMark/>
          </w:tcPr>
          <w:p w14:paraId="32FA49A6" w14:textId="47F26E9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2,246</w:t>
            </w:r>
          </w:p>
        </w:tc>
        <w:tc>
          <w:tcPr>
            <w:tcW w:w="1161" w:type="dxa"/>
            <w:noWrap/>
            <w:hideMark/>
          </w:tcPr>
          <w:p w14:paraId="46E83242" w14:textId="220BC91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5,793</w:t>
            </w:r>
          </w:p>
        </w:tc>
        <w:tc>
          <w:tcPr>
            <w:tcW w:w="1394" w:type="dxa"/>
            <w:noWrap/>
            <w:hideMark/>
          </w:tcPr>
          <w:p w14:paraId="54DCD65B" w14:textId="2ADA7B1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162,931</w:t>
            </w:r>
          </w:p>
        </w:tc>
      </w:tr>
      <w:tr w:rsidR="00495628" w:rsidRPr="00495628" w14:paraId="49724604" w14:textId="77777777" w:rsidTr="00CD5789">
        <w:trPr>
          <w:trHeight w:val="300"/>
        </w:trPr>
        <w:tc>
          <w:tcPr>
            <w:tcW w:w="1256" w:type="dxa"/>
            <w:noWrap/>
            <w:hideMark/>
          </w:tcPr>
          <w:p w14:paraId="3A447C73"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Duval</w:t>
            </w:r>
          </w:p>
        </w:tc>
        <w:tc>
          <w:tcPr>
            <w:tcW w:w="1084" w:type="dxa"/>
            <w:noWrap/>
            <w:hideMark/>
          </w:tcPr>
          <w:p w14:paraId="70670B6F" w14:textId="13A9F2F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4,368</w:t>
            </w:r>
          </w:p>
        </w:tc>
        <w:tc>
          <w:tcPr>
            <w:tcW w:w="1217" w:type="dxa"/>
            <w:noWrap/>
            <w:hideMark/>
          </w:tcPr>
          <w:p w14:paraId="3C2EA25A" w14:textId="3184063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57,362</w:t>
            </w:r>
          </w:p>
        </w:tc>
        <w:tc>
          <w:tcPr>
            <w:tcW w:w="1115" w:type="dxa"/>
            <w:noWrap/>
            <w:hideMark/>
          </w:tcPr>
          <w:p w14:paraId="64172871" w14:textId="7E6945A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971,410</w:t>
            </w:r>
          </w:p>
        </w:tc>
        <w:tc>
          <w:tcPr>
            <w:tcW w:w="1061" w:type="dxa"/>
            <w:noWrap/>
            <w:hideMark/>
          </w:tcPr>
          <w:p w14:paraId="67775768" w14:textId="3C9B5B8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16,058</w:t>
            </w:r>
          </w:p>
        </w:tc>
        <w:tc>
          <w:tcPr>
            <w:tcW w:w="1072" w:type="dxa"/>
            <w:noWrap/>
            <w:hideMark/>
          </w:tcPr>
          <w:p w14:paraId="6861213F" w14:textId="6F9891B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1,071</w:t>
            </w:r>
          </w:p>
        </w:tc>
        <w:tc>
          <w:tcPr>
            <w:tcW w:w="1161" w:type="dxa"/>
            <w:noWrap/>
            <w:hideMark/>
          </w:tcPr>
          <w:p w14:paraId="71456060" w14:textId="6905C84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46,739</w:t>
            </w:r>
          </w:p>
        </w:tc>
        <w:tc>
          <w:tcPr>
            <w:tcW w:w="1394" w:type="dxa"/>
            <w:noWrap/>
            <w:hideMark/>
          </w:tcPr>
          <w:p w14:paraId="0D8F31B3" w14:textId="6C602B6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1,097,008</w:t>
            </w:r>
          </w:p>
        </w:tc>
      </w:tr>
      <w:tr w:rsidR="00495628" w:rsidRPr="00495628" w14:paraId="148B56FC" w14:textId="77777777" w:rsidTr="00CD5789">
        <w:trPr>
          <w:trHeight w:val="300"/>
        </w:trPr>
        <w:tc>
          <w:tcPr>
            <w:tcW w:w="1256" w:type="dxa"/>
            <w:noWrap/>
            <w:hideMark/>
          </w:tcPr>
          <w:p w14:paraId="3FF4E4D0"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Nassau</w:t>
            </w:r>
          </w:p>
        </w:tc>
        <w:tc>
          <w:tcPr>
            <w:tcW w:w="1084" w:type="dxa"/>
            <w:noWrap/>
            <w:hideMark/>
          </w:tcPr>
          <w:p w14:paraId="30FAE5D7" w14:textId="7D24FD7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213</w:t>
            </w:r>
          </w:p>
        </w:tc>
        <w:tc>
          <w:tcPr>
            <w:tcW w:w="1217" w:type="dxa"/>
            <w:noWrap/>
            <w:hideMark/>
          </w:tcPr>
          <w:p w14:paraId="245040A0" w14:textId="520395E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614</w:t>
            </w:r>
          </w:p>
        </w:tc>
        <w:tc>
          <w:tcPr>
            <w:tcW w:w="1115" w:type="dxa"/>
            <w:noWrap/>
            <w:hideMark/>
          </w:tcPr>
          <w:p w14:paraId="35CBF399" w14:textId="4845AD80"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16,052</w:t>
            </w:r>
          </w:p>
        </w:tc>
        <w:tc>
          <w:tcPr>
            <w:tcW w:w="1061" w:type="dxa"/>
            <w:noWrap/>
            <w:hideMark/>
          </w:tcPr>
          <w:p w14:paraId="6C4CF445" w14:textId="7C4036E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39,238</w:t>
            </w:r>
          </w:p>
        </w:tc>
        <w:tc>
          <w:tcPr>
            <w:tcW w:w="1072" w:type="dxa"/>
            <w:noWrap/>
            <w:hideMark/>
          </w:tcPr>
          <w:p w14:paraId="5F43E40A" w14:textId="546C6EB0"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9</w:t>
            </w:r>
          </w:p>
        </w:tc>
        <w:tc>
          <w:tcPr>
            <w:tcW w:w="1161" w:type="dxa"/>
            <w:noWrap/>
            <w:hideMark/>
          </w:tcPr>
          <w:p w14:paraId="4A903FE7" w14:textId="33F94E4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277</w:t>
            </w:r>
          </w:p>
        </w:tc>
        <w:tc>
          <w:tcPr>
            <w:tcW w:w="1394" w:type="dxa"/>
            <w:noWrap/>
            <w:hideMark/>
          </w:tcPr>
          <w:p w14:paraId="1AF06CD1" w14:textId="1FDAA01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56,403</w:t>
            </w:r>
          </w:p>
        </w:tc>
      </w:tr>
      <w:tr w:rsidR="00495628" w:rsidRPr="00495628" w14:paraId="0E864C42" w14:textId="77777777" w:rsidTr="00CD5789">
        <w:trPr>
          <w:trHeight w:val="300"/>
        </w:trPr>
        <w:tc>
          <w:tcPr>
            <w:tcW w:w="1256" w:type="dxa"/>
            <w:noWrap/>
            <w:hideMark/>
          </w:tcPr>
          <w:p w14:paraId="4094B8D8"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Putnam</w:t>
            </w:r>
          </w:p>
        </w:tc>
        <w:tc>
          <w:tcPr>
            <w:tcW w:w="1084" w:type="dxa"/>
            <w:noWrap/>
            <w:hideMark/>
          </w:tcPr>
          <w:p w14:paraId="24841242" w14:textId="0C19B6D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8</w:t>
            </w:r>
          </w:p>
        </w:tc>
        <w:tc>
          <w:tcPr>
            <w:tcW w:w="1217" w:type="dxa"/>
            <w:noWrap/>
            <w:hideMark/>
          </w:tcPr>
          <w:p w14:paraId="79BD3501" w14:textId="6CE413C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2,242</w:t>
            </w:r>
          </w:p>
        </w:tc>
        <w:tc>
          <w:tcPr>
            <w:tcW w:w="1115" w:type="dxa"/>
            <w:noWrap/>
            <w:hideMark/>
          </w:tcPr>
          <w:p w14:paraId="6AA76F0E" w14:textId="623097A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1,080</w:t>
            </w:r>
          </w:p>
        </w:tc>
        <w:tc>
          <w:tcPr>
            <w:tcW w:w="1061" w:type="dxa"/>
            <w:noWrap/>
            <w:hideMark/>
          </w:tcPr>
          <w:p w14:paraId="345C6A7E" w14:textId="5CFD2F2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9</w:t>
            </w:r>
          </w:p>
        </w:tc>
        <w:tc>
          <w:tcPr>
            <w:tcW w:w="1072" w:type="dxa"/>
            <w:noWrap/>
            <w:hideMark/>
          </w:tcPr>
          <w:p w14:paraId="586E27A8" w14:textId="6417E52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30,976</w:t>
            </w:r>
          </w:p>
        </w:tc>
        <w:tc>
          <w:tcPr>
            <w:tcW w:w="1161" w:type="dxa"/>
            <w:noWrap/>
            <w:hideMark/>
          </w:tcPr>
          <w:p w14:paraId="14F4479A" w14:textId="7697B76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3,057</w:t>
            </w:r>
          </w:p>
        </w:tc>
        <w:tc>
          <w:tcPr>
            <w:tcW w:w="1394" w:type="dxa"/>
            <w:noWrap/>
            <w:hideMark/>
          </w:tcPr>
          <w:p w14:paraId="7A6BA42D" w14:textId="5AAD282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37,372</w:t>
            </w:r>
          </w:p>
        </w:tc>
      </w:tr>
      <w:tr w:rsidR="00495628" w:rsidRPr="00495628" w14:paraId="35C52963" w14:textId="77777777" w:rsidTr="00CD5789">
        <w:trPr>
          <w:trHeight w:val="300"/>
        </w:trPr>
        <w:tc>
          <w:tcPr>
            <w:tcW w:w="1256" w:type="dxa"/>
            <w:noWrap/>
            <w:hideMark/>
          </w:tcPr>
          <w:p w14:paraId="512847D5"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StJohns</w:t>
            </w:r>
          </w:p>
        </w:tc>
        <w:tc>
          <w:tcPr>
            <w:tcW w:w="1084" w:type="dxa"/>
            <w:noWrap/>
            <w:hideMark/>
          </w:tcPr>
          <w:p w14:paraId="115897A4" w14:textId="03D1F5F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99</w:t>
            </w:r>
          </w:p>
        </w:tc>
        <w:tc>
          <w:tcPr>
            <w:tcW w:w="1217" w:type="dxa"/>
            <w:noWrap/>
            <w:hideMark/>
          </w:tcPr>
          <w:p w14:paraId="0EBE1937" w14:textId="1C97D5B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5,622</w:t>
            </w:r>
          </w:p>
        </w:tc>
        <w:tc>
          <w:tcPr>
            <w:tcW w:w="1115" w:type="dxa"/>
            <w:noWrap/>
            <w:hideMark/>
          </w:tcPr>
          <w:p w14:paraId="2DDA1405" w14:textId="7E1F39EC"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46,893</w:t>
            </w:r>
          </w:p>
        </w:tc>
        <w:tc>
          <w:tcPr>
            <w:tcW w:w="1061" w:type="dxa"/>
            <w:noWrap/>
            <w:hideMark/>
          </w:tcPr>
          <w:p w14:paraId="223ED0C5" w14:textId="415D933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285</w:t>
            </w:r>
          </w:p>
        </w:tc>
        <w:tc>
          <w:tcPr>
            <w:tcW w:w="1072" w:type="dxa"/>
            <w:noWrap/>
            <w:hideMark/>
          </w:tcPr>
          <w:p w14:paraId="5EDBDDF2" w14:textId="2311EB9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3,064</w:t>
            </w:r>
          </w:p>
        </w:tc>
        <w:tc>
          <w:tcPr>
            <w:tcW w:w="1161" w:type="dxa"/>
            <w:noWrap/>
            <w:hideMark/>
          </w:tcPr>
          <w:p w14:paraId="33DE7896" w14:textId="4566583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133,133</w:t>
            </w:r>
          </w:p>
        </w:tc>
        <w:tc>
          <w:tcPr>
            <w:tcW w:w="1394" w:type="dxa"/>
            <w:noWrap/>
            <w:hideMark/>
          </w:tcPr>
          <w:p w14:paraId="78C4ED01" w14:textId="588A250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189,096</w:t>
            </w:r>
          </w:p>
        </w:tc>
      </w:tr>
      <w:tr w:rsidR="00495628" w:rsidRPr="00495628" w14:paraId="28C63276" w14:textId="77777777" w:rsidTr="00CD5789">
        <w:trPr>
          <w:trHeight w:val="300"/>
        </w:trPr>
        <w:tc>
          <w:tcPr>
            <w:tcW w:w="1256" w:type="dxa"/>
            <w:noWrap/>
            <w:hideMark/>
          </w:tcPr>
          <w:p w14:paraId="67D195B3"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Total</w:t>
            </w:r>
          </w:p>
        </w:tc>
        <w:tc>
          <w:tcPr>
            <w:tcW w:w="1084" w:type="dxa"/>
            <w:noWrap/>
            <w:hideMark/>
          </w:tcPr>
          <w:p w14:paraId="6E68F2F4" w14:textId="07C15D5C"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15,241</w:t>
            </w:r>
          </w:p>
        </w:tc>
        <w:tc>
          <w:tcPr>
            <w:tcW w:w="1217" w:type="dxa"/>
            <w:noWrap/>
            <w:hideMark/>
          </w:tcPr>
          <w:p w14:paraId="4B3D6F4E" w14:textId="1EC26DF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162,931</w:t>
            </w:r>
          </w:p>
        </w:tc>
        <w:tc>
          <w:tcPr>
            <w:tcW w:w="1115" w:type="dxa"/>
            <w:noWrap/>
            <w:hideMark/>
          </w:tcPr>
          <w:p w14:paraId="0EE3D623" w14:textId="43710C5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1,097,008</w:t>
            </w:r>
          </w:p>
        </w:tc>
        <w:tc>
          <w:tcPr>
            <w:tcW w:w="1061" w:type="dxa"/>
            <w:noWrap/>
            <w:hideMark/>
          </w:tcPr>
          <w:p w14:paraId="559AA52D" w14:textId="3F53670C"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56,403</w:t>
            </w:r>
          </w:p>
        </w:tc>
        <w:tc>
          <w:tcPr>
            <w:tcW w:w="1072" w:type="dxa"/>
            <w:noWrap/>
            <w:hideMark/>
          </w:tcPr>
          <w:p w14:paraId="28BF8C7C" w14:textId="3F8C0EF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37,372</w:t>
            </w:r>
          </w:p>
        </w:tc>
        <w:tc>
          <w:tcPr>
            <w:tcW w:w="1161" w:type="dxa"/>
            <w:noWrap/>
            <w:hideMark/>
          </w:tcPr>
          <w:p w14:paraId="577D426B" w14:textId="24C1C70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189,096</w:t>
            </w:r>
          </w:p>
        </w:tc>
        <w:tc>
          <w:tcPr>
            <w:tcW w:w="1394" w:type="dxa"/>
            <w:noWrap/>
            <w:hideMark/>
          </w:tcPr>
          <w:p w14:paraId="7B69E6BF" w14:textId="52709CA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1,558,051</w:t>
            </w:r>
          </w:p>
        </w:tc>
      </w:tr>
    </w:tbl>
    <w:p w14:paraId="2D239BFA" w14:textId="106CE218" w:rsidR="009D3079" w:rsidRDefault="009D3079" w:rsidP="009D3079">
      <w:pPr>
        <w:pStyle w:val="Caption"/>
      </w:pPr>
      <w:bookmarkStart w:id="284" w:name="_Toc55814492"/>
      <w:r>
        <w:t xml:space="preserve">Table </w:t>
      </w:r>
      <w:r>
        <w:fldChar w:fldCharType="begin"/>
      </w:r>
      <w:r>
        <w:instrText>SEQ Table \* ARABIC</w:instrText>
      </w:r>
      <w:r>
        <w:fldChar w:fldCharType="separate"/>
      </w:r>
      <w:r w:rsidR="00A1769F">
        <w:rPr>
          <w:noProof/>
        </w:rPr>
        <w:t>68</w:t>
      </w:r>
      <w:r>
        <w:fldChar w:fldCharType="end"/>
      </w:r>
      <w:r>
        <w:t xml:space="preserve"> </w:t>
      </w:r>
      <w:r w:rsidRPr="00F865F8">
        <w:t>COUNTY TO COUNTY FLOWS (</w:t>
      </w:r>
      <w:r>
        <w:t>School</w:t>
      </w:r>
      <w:r w:rsidRPr="00F865F8">
        <w:t>)</w:t>
      </w:r>
      <w:bookmarkEnd w:id="284"/>
    </w:p>
    <w:tbl>
      <w:tblPr>
        <w:tblStyle w:val="OrangeCentered"/>
        <w:tblW w:w="9360" w:type="dxa"/>
        <w:tblLook w:val="04A0" w:firstRow="1" w:lastRow="0" w:firstColumn="1" w:lastColumn="0" w:noHBand="0" w:noVBand="1"/>
      </w:tblPr>
      <w:tblGrid>
        <w:gridCol w:w="1256"/>
        <w:gridCol w:w="1084"/>
        <w:gridCol w:w="1217"/>
        <w:gridCol w:w="1115"/>
        <w:gridCol w:w="1061"/>
        <w:gridCol w:w="1072"/>
        <w:gridCol w:w="1161"/>
        <w:gridCol w:w="1394"/>
      </w:tblGrid>
      <w:tr w:rsidR="00495628" w:rsidRPr="00495628" w14:paraId="48D09FBE" w14:textId="77777777" w:rsidTr="00CD5789">
        <w:trPr>
          <w:cnfStyle w:val="100000000000" w:firstRow="1" w:lastRow="0" w:firstColumn="0" w:lastColumn="0" w:oddVBand="0" w:evenVBand="0" w:oddHBand="0" w:evenHBand="0" w:firstRowFirstColumn="0" w:firstRowLastColumn="0" w:lastRowFirstColumn="0" w:lastRowLastColumn="0"/>
          <w:trHeight w:val="300"/>
        </w:trPr>
        <w:tc>
          <w:tcPr>
            <w:tcW w:w="1256" w:type="dxa"/>
            <w:noWrap/>
            <w:hideMark/>
          </w:tcPr>
          <w:p w14:paraId="14E32B73" w14:textId="77777777" w:rsidR="00495628" w:rsidRPr="00CD5789" w:rsidRDefault="00495628" w:rsidP="00CD5789">
            <w:pPr>
              <w:pStyle w:val="BodyParagraph"/>
            </w:pPr>
            <w:r w:rsidRPr="00CD5789">
              <w:t>County</w:t>
            </w:r>
          </w:p>
        </w:tc>
        <w:tc>
          <w:tcPr>
            <w:tcW w:w="1084" w:type="dxa"/>
            <w:noWrap/>
            <w:hideMark/>
          </w:tcPr>
          <w:p w14:paraId="6A069CDD" w14:textId="77777777" w:rsidR="00495628" w:rsidRPr="00CD5789" w:rsidRDefault="00495628" w:rsidP="00CD5789">
            <w:pPr>
              <w:pStyle w:val="BodyParagraph"/>
            </w:pPr>
            <w:r w:rsidRPr="00CD5789">
              <w:t>Baker</w:t>
            </w:r>
          </w:p>
        </w:tc>
        <w:tc>
          <w:tcPr>
            <w:tcW w:w="1217" w:type="dxa"/>
            <w:noWrap/>
            <w:hideMark/>
          </w:tcPr>
          <w:p w14:paraId="1ABCAC12" w14:textId="77777777" w:rsidR="00495628" w:rsidRPr="00CD5789" w:rsidRDefault="00495628" w:rsidP="00CD5789">
            <w:pPr>
              <w:pStyle w:val="BodyParagraph"/>
            </w:pPr>
            <w:r w:rsidRPr="00CD5789">
              <w:t>Clay</w:t>
            </w:r>
          </w:p>
        </w:tc>
        <w:tc>
          <w:tcPr>
            <w:tcW w:w="1115" w:type="dxa"/>
            <w:noWrap/>
            <w:hideMark/>
          </w:tcPr>
          <w:p w14:paraId="5321E396" w14:textId="77777777" w:rsidR="00495628" w:rsidRPr="00CD5789" w:rsidRDefault="00495628" w:rsidP="00CD5789">
            <w:pPr>
              <w:pStyle w:val="BodyParagraph"/>
            </w:pPr>
            <w:r w:rsidRPr="00CD5789">
              <w:t>Duval</w:t>
            </w:r>
          </w:p>
        </w:tc>
        <w:tc>
          <w:tcPr>
            <w:tcW w:w="1061" w:type="dxa"/>
            <w:noWrap/>
            <w:hideMark/>
          </w:tcPr>
          <w:p w14:paraId="5624E268" w14:textId="77777777" w:rsidR="00495628" w:rsidRPr="00CD5789" w:rsidRDefault="00495628" w:rsidP="00CD5789">
            <w:pPr>
              <w:pStyle w:val="BodyParagraph"/>
            </w:pPr>
            <w:r w:rsidRPr="00CD5789">
              <w:t>Nassau</w:t>
            </w:r>
          </w:p>
        </w:tc>
        <w:tc>
          <w:tcPr>
            <w:tcW w:w="1072" w:type="dxa"/>
            <w:noWrap/>
            <w:hideMark/>
          </w:tcPr>
          <w:p w14:paraId="600EA5B7" w14:textId="77777777" w:rsidR="00495628" w:rsidRPr="00CD5789" w:rsidRDefault="00495628" w:rsidP="00CD5789">
            <w:pPr>
              <w:pStyle w:val="BodyParagraph"/>
            </w:pPr>
            <w:r w:rsidRPr="00CD5789">
              <w:t>Putnam</w:t>
            </w:r>
          </w:p>
        </w:tc>
        <w:tc>
          <w:tcPr>
            <w:tcW w:w="1161" w:type="dxa"/>
            <w:noWrap/>
            <w:hideMark/>
          </w:tcPr>
          <w:p w14:paraId="2CF859F0" w14:textId="77777777" w:rsidR="00495628" w:rsidRPr="00CD5789" w:rsidRDefault="00495628" w:rsidP="00CD5789">
            <w:pPr>
              <w:pStyle w:val="BodyParagraph"/>
            </w:pPr>
            <w:r w:rsidRPr="00CD5789">
              <w:t>StJohns</w:t>
            </w:r>
          </w:p>
        </w:tc>
        <w:tc>
          <w:tcPr>
            <w:tcW w:w="1394" w:type="dxa"/>
            <w:noWrap/>
            <w:hideMark/>
          </w:tcPr>
          <w:p w14:paraId="4E9F1AB6" w14:textId="77777777" w:rsidR="00495628" w:rsidRPr="00CD5789" w:rsidRDefault="00495628" w:rsidP="00CD5789">
            <w:pPr>
              <w:pStyle w:val="BodyParagraph"/>
            </w:pPr>
            <w:r w:rsidRPr="00CD5789">
              <w:t>Total</w:t>
            </w:r>
          </w:p>
        </w:tc>
      </w:tr>
      <w:tr w:rsidR="00495628" w:rsidRPr="00495628" w14:paraId="2979A930" w14:textId="77777777" w:rsidTr="00CD5789">
        <w:trPr>
          <w:trHeight w:val="300"/>
        </w:trPr>
        <w:tc>
          <w:tcPr>
            <w:tcW w:w="1256" w:type="dxa"/>
            <w:noWrap/>
            <w:hideMark/>
          </w:tcPr>
          <w:p w14:paraId="068D1DE2"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Baker</w:t>
            </w:r>
          </w:p>
        </w:tc>
        <w:tc>
          <w:tcPr>
            <w:tcW w:w="1084" w:type="dxa"/>
            <w:noWrap/>
            <w:hideMark/>
          </w:tcPr>
          <w:p w14:paraId="6EC0231E" w14:textId="4CC7DE4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9,653</w:t>
            </w:r>
          </w:p>
        </w:tc>
        <w:tc>
          <w:tcPr>
            <w:tcW w:w="1217" w:type="dxa"/>
            <w:noWrap/>
            <w:hideMark/>
          </w:tcPr>
          <w:p w14:paraId="5C1022B1" w14:textId="0B7EEE5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126</w:t>
            </w:r>
          </w:p>
        </w:tc>
        <w:tc>
          <w:tcPr>
            <w:tcW w:w="1115" w:type="dxa"/>
            <w:noWrap/>
            <w:hideMark/>
          </w:tcPr>
          <w:p w14:paraId="720FD69C" w14:textId="2127A4EC"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589</w:t>
            </w:r>
          </w:p>
        </w:tc>
        <w:tc>
          <w:tcPr>
            <w:tcW w:w="1061" w:type="dxa"/>
            <w:noWrap/>
            <w:hideMark/>
          </w:tcPr>
          <w:p w14:paraId="64A9179B" w14:textId="49A3337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61</w:t>
            </w:r>
          </w:p>
        </w:tc>
        <w:tc>
          <w:tcPr>
            <w:tcW w:w="1072" w:type="dxa"/>
            <w:noWrap/>
            <w:hideMark/>
          </w:tcPr>
          <w:p w14:paraId="45FB75BE" w14:textId="04D8A27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w:t>
            </w:r>
          </w:p>
        </w:tc>
        <w:tc>
          <w:tcPr>
            <w:tcW w:w="1161" w:type="dxa"/>
            <w:noWrap/>
            <w:hideMark/>
          </w:tcPr>
          <w:p w14:paraId="5AE0CB18" w14:textId="3C28F7E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w:t>
            </w:r>
          </w:p>
        </w:tc>
        <w:tc>
          <w:tcPr>
            <w:tcW w:w="1394" w:type="dxa"/>
            <w:noWrap/>
            <w:hideMark/>
          </w:tcPr>
          <w:p w14:paraId="7CDC4616" w14:textId="71DE09C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10,435</w:t>
            </w:r>
          </w:p>
        </w:tc>
      </w:tr>
      <w:tr w:rsidR="00495628" w:rsidRPr="00495628" w14:paraId="30DB9F2C" w14:textId="77777777" w:rsidTr="00CD5789">
        <w:trPr>
          <w:trHeight w:val="300"/>
        </w:trPr>
        <w:tc>
          <w:tcPr>
            <w:tcW w:w="1256" w:type="dxa"/>
            <w:noWrap/>
            <w:hideMark/>
          </w:tcPr>
          <w:p w14:paraId="3B5C5F32"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Clay</w:t>
            </w:r>
          </w:p>
        </w:tc>
        <w:tc>
          <w:tcPr>
            <w:tcW w:w="1084" w:type="dxa"/>
            <w:noWrap/>
            <w:hideMark/>
          </w:tcPr>
          <w:p w14:paraId="61BCC2F3" w14:textId="4A22AEB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119</w:t>
            </w:r>
          </w:p>
        </w:tc>
        <w:tc>
          <w:tcPr>
            <w:tcW w:w="1217" w:type="dxa"/>
            <w:noWrap/>
            <w:hideMark/>
          </w:tcPr>
          <w:p w14:paraId="218FD08D" w14:textId="3B63EB1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70,829</w:t>
            </w:r>
          </w:p>
        </w:tc>
        <w:tc>
          <w:tcPr>
            <w:tcW w:w="1115" w:type="dxa"/>
            <w:noWrap/>
            <w:hideMark/>
          </w:tcPr>
          <w:p w14:paraId="254076C2" w14:textId="211331E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15,596</w:t>
            </w:r>
          </w:p>
        </w:tc>
        <w:tc>
          <w:tcPr>
            <w:tcW w:w="1061" w:type="dxa"/>
            <w:noWrap/>
            <w:hideMark/>
          </w:tcPr>
          <w:p w14:paraId="3518B988" w14:textId="40525E7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71</w:t>
            </w:r>
          </w:p>
        </w:tc>
        <w:tc>
          <w:tcPr>
            <w:tcW w:w="1072" w:type="dxa"/>
            <w:noWrap/>
            <w:hideMark/>
          </w:tcPr>
          <w:p w14:paraId="10927412" w14:textId="62697E3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710</w:t>
            </w:r>
          </w:p>
        </w:tc>
        <w:tc>
          <w:tcPr>
            <w:tcW w:w="1161" w:type="dxa"/>
            <w:noWrap/>
            <w:hideMark/>
          </w:tcPr>
          <w:p w14:paraId="5D7B8BF6" w14:textId="433DC0B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1,595</w:t>
            </w:r>
          </w:p>
        </w:tc>
        <w:tc>
          <w:tcPr>
            <w:tcW w:w="1394" w:type="dxa"/>
            <w:noWrap/>
            <w:hideMark/>
          </w:tcPr>
          <w:p w14:paraId="67B549C3" w14:textId="0DB1E1A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88,920</w:t>
            </w:r>
          </w:p>
        </w:tc>
      </w:tr>
      <w:tr w:rsidR="00495628" w:rsidRPr="00495628" w14:paraId="35B7973D" w14:textId="77777777" w:rsidTr="00CD5789">
        <w:trPr>
          <w:trHeight w:val="300"/>
        </w:trPr>
        <w:tc>
          <w:tcPr>
            <w:tcW w:w="1256" w:type="dxa"/>
            <w:noWrap/>
            <w:hideMark/>
          </w:tcPr>
          <w:p w14:paraId="747632F3"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Duval</w:t>
            </w:r>
          </w:p>
        </w:tc>
        <w:tc>
          <w:tcPr>
            <w:tcW w:w="1084" w:type="dxa"/>
            <w:noWrap/>
            <w:hideMark/>
          </w:tcPr>
          <w:p w14:paraId="758D778E" w14:textId="16D8C0E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593</w:t>
            </w:r>
          </w:p>
        </w:tc>
        <w:tc>
          <w:tcPr>
            <w:tcW w:w="1217" w:type="dxa"/>
            <w:noWrap/>
            <w:hideMark/>
          </w:tcPr>
          <w:p w14:paraId="4F307659" w14:textId="4FA4887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15,595</w:t>
            </w:r>
          </w:p>
        </w:tc>
        <w:tc>
          <w:tcPr>
            <w:tcW w:w="1115" w:type="dxa"/>
            <w:noWrap/>
            <w:hideMark/>
          </w:tcPr>
          <w:p w14:paraId="1139269A" w14:textId="7F9CF2F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368,716</w:t>
            </w:r>
          </w:p>
        </w:tc>
        <w:tc>
          <w:tcPr>
            <w:tcW w:w="1061" w:type="dxa"/>
            <w:noWrap/>
            <w:hideMark/>
          </w:tcPr>
          <w:p w14:paraId="588A957F" w14:textId="1A60E460"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3,455</w:t>
            </w:r>
          </w:p>
        </w:tc>
        <w:tc>
          <w:tcPr>
            <w:tcW w:w="1072" w:type="dxa"/>
            <w:noWrap/>
            <w:hideMark/>
          </w:tcPr>
          <w:p w14:paraId="579601C7" w14:textId="56065490"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40</w:t>
            </w:r>
          </w:p>
        </w:tc>
        <w:tc>
          <w:tcPr>
            <w:tcW w:w="1161" w:type="dxa"/>
            <w:noWrap/>
            <w:hideMark/>
          </w:tcPr>
          <w:p w14:paraId="30CF0490" w14:textId="75467AF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14,024</w:t>
            </w:r>
          </w:p>
        </w:tc>
        <w:tc>
          <w:tcPr>
            <w:tcW w:w="1394" w:type="dxa"/>
            <w:noWrap/>
            <w:hideMark/>
          </w:tcPr>
          <w:p w14:paraId="10EED6EA" w14:textId="739E335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402,423</w:t>
            </w:r>
          </w:p>
        </w:tc>
      </w:tr>
      <w:tr w:rsidR="00495628" w:rsidRPr="00495628" w14:paraId="3F5AEAE9" w14:textId="77777777" w:rsidTr="00CD5789">
        <w:trPr>
          <w:trHeight w:val="300"/>
        </w:trPr>
        <w:tc>
          <w:tcPr>
            <w:tcW w:w="1256" w:type="dxa"/>
            <w:noWrap/>
            <w:hideMark/>
          </w:tcPr>
          <w:p w14:paraId="5F31DCE5"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Nassau</w:t>
            </w:r>
          </w:p>
        </w:tc>
        <w:tc>
          <w:tcPr>
            <w:tcW w:w="1084" w:type="dxa"/>
            <w:noWrap/>
            <w:hideMark/>
          </w:tcPr>
          <w:p w14:paraId="16F41FF3" w14:textId="08153B3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65</w:t>
            </w:r>
          </w:p>
        </w:tc>
        <w:tc>
          <w:tcPr>
            <w:tcW w:w="1217" w:type="dxa"/>
            <w:noWrap/>
            <w:hideMark/>
          </w:tcPr>
          <w:p w14:paraId="2E7A7031" w14:textId="748C6F5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68</w:t>
            </w:r>
          </w:p>
        </w:tc>
        <w:tc>
          <w:tcPr>
            <w:tcW w:w="1115" w:type="dxa"/>
            <w:noWrap/>
            <w:hideMark/>
          </w:tcPr>
          <w:p w14:paraId="2A2EC325" w14:textId="60C8FA9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3,453</w:t>
            </w:r>
          </w:p>
        </w:tc>
        <w:tc>
          <w:tcPr>
            <w:tcW w:w="1061" w:type="dxa"/>
            <w:noWrap/>
            <w:hideMark/>
          </w:tcPr>
          <w:p w14:paraId="5F0136E2" w14:textId="49195B7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21,999</w:t>
            </w:r>
          </w:p>
        </w:tc>
        <w:tc>
          <w:tcPr>
            <w:tcW w:w="1072" w:type="dxa"/>
            <w:noWrap/>
            <w:hideMark/>
          </w:tcPr>
          <w:p w14:paraId="4CA37124" w14:textId="63F5E9E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w:t>
            </w:r>
          </w:p>
        </w:tc>
        <w:tc>
          <w:tcPr>
            <w:tcW w:w="1161" w:type="dxa"/>
            <w:noWrap/>
            <w:hideMark/>
          </w:tcPr>
          <w:p w14:paraId="35384147" w14:textId="0240583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19</w:t>
            </w:r>
          </w:p>
        </w:tc>
        <w:tc>
          <w:tcPr>
            <w:tcW w:w="1394" w:type="dxa"/>
            <w:noWrap/>
            <w:hideMark/>
          </w:tcPr>
          <w:p w14:paraId="4A2D1A68" w14:textId="001BC43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25,604</w:t>
            </w:r>
          </w:p>
        </w:tc>
      </w:tr>
      <w:tr w:rsidR="00495628" w:rsidRPr="00495628" w14:paraId="4200F243" w14:textId="77777777" w:rsidTr="00CD5789">
        <w:trPr>
          <w:trHeight w:val="300"/>
        </w:trPr>
        <w:tc>
          <w:tcPr>
            <w:tcW w:w="1256" w:type="dxa"/>
            <w:noWrap/>
            <w:hideMark/>
          </w:tcPr>
          <w:p w14:paraId="1DF2D266"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Putnam</w:t>
            </w:r>
          </w:p>
        </w:tc>
        <w:tc>
          <w:tcPr>
            <w:tcW w:w="1084" w:type="dxa"/>
            <w:noWrap/>
            <w:hideMark/>
          </w:tcPr>
          <w:p w14:paraId="077E6029" w14:textId="56FC678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w:t>
            </w:r>
          </w:p>
        </w:tc>
        <w:tc>
          <w:tcPr>
            <w:tcW w:w="1217" w:type="dxa"/>
            <w:noWrap/>
            <w:hideMark/>
          </w:tcPr>
          <w:p w14:paraId="163BB4DA" w14:textId="4B7F954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711</w:t>
            </w:r>
          </w:p>
        </w:tc>
        <w:tc>
          <w:tcPr>
            <w:tcW w:w="1115" w:type="dxa"/>
            <w:noWrap/>
            <w:hideMark/>
          </w:tcPr>
          <w:p w14:paraId="0B95CC44" w14:textId="15931A0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43</w:t>
            </w:r>
          </w:p>
        </w:tc>
        <w:tc>
          <w:tcPr>
            <w:tcW w:w="1061" w:type="dxa"/>
            <w:noWrap/>
            <w:hideMark/>
          </w:tcPr>
          <w:p w14:paraId="0CCA019B" w14:textId="167B3DF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w:t>
            </w:r>
          </w:p>
        </w:tc>
        <w:tc>
          <w:tcPr>
            <w:tcW w:w="1072" w:type="dxa"/>
            <w:noWrap/>
            <w:hideMark/>
          </w:tcPr>
          <w:p w14:paraId="3CAC53ED" w14:textId="6AA57C9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25,118</w:t>
            </w:r>
          </w:p>
        </w:tc>
        <w:tc>
          <w:tcPr>
            <w:tcW w:w="1161" w:type="dxa"/>
            <w:noWrap/>
            <w:hideMark/>
          </w:tcPr>
          <w:p w14:paraId="3A1C82EA" w14:textId="32DBAB0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320</w:t>
            </w:r>
          </w:p>
        </w:tc>
        <w:tc>
          <w:tcPr>
            <w:tcW w:w="1394" w:type="dxa"/>
            <w:noWrap/>
            <w:hideMark/>
          </w:tcPr>
          <w:p w14:paraId="72D72059" w14:textId="168737D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26,192</w:t>
            </w:r>
          </w:p>
        </w:tc>
      </w:tr>
      <w:tr w:rsidR="00495628" w:rsidRPr="00495628" w14:paraId="6610FEDD" w14:textId="77777777" w:rsidTr="00CD5789">
        <w:trPr>
          <w:trHeight w:val="300"/>
        </w:trPr>
        <w:tc>
          <w:tcPr>
            <w:tcW w:w="1256" w:type="dxa"/>
            <w:noWrap/>
            <w:hideMark/>
          </w:tcPr>
          <w:p w14:paraId="395ADEF7"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lastRenderedPageBreak/>
              <w:t>StJohns</w:t>
            </w:r>
          </w:p>
        </w:tc>
        <w:tc>
          <w:tcPr>
            <w:tcW w:w="1084" w:type="dxa"/>
            <w:noWrap/>
            <w:hideMark/>
          </w:tcPr>
          <w:p w14:paraId="6E286F69" w14:textId="3CA9BA3C"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w:t>
            </w:r>
          </w:p>
        </w:tc>
        <w:tc>
          <w:tcPr>
            <w:tcW w:w="1217" w:type="dxa"/>
            <w:noWrap/>
            <w:hideMark/>
          </w:tcPr>
          <w:p w14:paraId="20470C80" w14:textId="65A4A31C"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1,591</w:t>
            </w:r>
          </w:p>
        </w:tc>
        <w:tc>
          <w:tcPr>
            <w:tcW w:w="1115" w:type="dxa"/>
            <w:noWrap/>
            <w:hideMark/>
          </w:tcPr>
          <w:p w14:paraId="60B75FFE" w14:textId="719B84F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14,026</w:t>
            </w:r>
          </w:p>
        </w:tc>
        <w:tc>
          <w:tcPr>
            <w:tcW w:w="1061" w:type="dxa"/>
            <w:noWrap/>
            <w:hideMark/>
          </w:tcPr>
          <w:p w14:paraId="75EA76C6" w14:textId="16D8C62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w:t>
            </w:r>
          </w:p>
        </w:tc>
        <w:tc>
          <w:tcPr>
            <w:tcW w:w="1072" w:type="dxa"/>
            <w:noWrap/>
            <w:hideMark/>
          </w:tcPr>
          <w:p w14:paraId="3EDB9286" w14:textId="79B41C7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323</w:t>
            </w:r>
          </w:p>
        </w:tc>
        <w:tc>
          <w:tcPr>
            <w:tcW w:w="1161" w:type="dxa"/>
            <w:noWrap/>
            <w:hideMark/>
          </w:tcPr>
          <w:p w14:paraId="0890FD9E" w14:textId="081E299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60,233</w:t>
            </w:r>
          </w:p>
        </w:tc>
        <w:tc>
          <w:tcPr>
            <w:tcW w:w="1394" w:type="dxa"/>
            <w:noWrap/>
            <w:hideMark/>
          </w:tcPr>
          <w:p w14:paraId="3D5E4F32" w14:textId="64312F9C"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76,196</w:t>
            </w:r>
          </w:p>
        </w:tc>
      </w:tr>
      <w:tr w:rsidR="00495628" w:rsidRPr="00495628" w14:paraId="15413F3D" w14:textId="77777777" w:rsidTr="00CD5789">
        <w:trPr>
          <w:trHeight w:val="300"/>
        </w:trPr>
        <w:tc>
          <w:tcPr>
            <w:tcW w:w="1256" w:type="dxa"/>
            <w:noWrap/>
            <w:hideMark/>
          </w:tcPr>
          <w:p w14:paraId="350E4BFD"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Total</w:t>
            </w:r>
          </w:p>
        </w:tc>
        <w:tc>
          <w:tcPr>
            <w:tcW w:w="1084" w:type="dxa"/>
            <w:noWrap/>
            <w:hideMark/>
          </w:tcPr>
          <w:p w14:paraId="0085EB60" w14:textId="651676A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10,435</w:t>
            </w:r>
          </w:p>
        </w:tc>
        <w:tc>
          <w:tcPr>
            <w:tcW w:w="1217" w:type="dxa"/>
            <w:noWrap/>
            <w:hideMark/>
          </w:tcPr>
          <w:p w14:paraId="2CA379C6" w14:textId="266A690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88,920</w:t>
            </w:r>
          </w:p>
        </w:tc>
        <w:tc>
          <w:tcPr>
            <w:tcW w:w="1115" w:type="dxa"/>
            <w:noWrap/>
            <w:hideMark/>
          </w:tcPr>
          <w:p w14:paraId="168367BE" w14:textId="059B90A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402,423</w:t>
            </w:r>
          </w:p>
        </w:tc>
        <w:tc>
          <w:tcPr>
            <w:tcW w:w="1061" w:type="dxa"/>
            <w:noWrap/>
            <w:hideMark/>
          </w:tcPr>
          <w:p w14:paraId="4A2F9597" w14:textId="4F47C44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25,604</w:t>
            </w:r>
          </w:p>
        </w:tc>
        <w:tc>
          <w:tcPr>
            <w:tcW w:w="1072" w:type="dxa"/>
            <w:noWrap/>
            <w:hideMark/>
          </w:tcPr>
          <w:p w14:paraId="1E8A8E79" w14:textId="1699590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26,192</w:t>
            </w:r>
          </w:p>
        </w:tc>
        <w:tc>
          <w:tcPr>
            <w:tcW w:w="1161" w:type="dxa"/>
            <w:noWrap/>
            <w:hideMark/>
          </w:tcPr>
          <w:p w14:paraId="44887433" w14:textId="657A5C4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76,196</w:t>
            </w:r>
          </w:p>
        </w:tc>
        <w:tc>
          <w:tcPr>
            <w:tcW w:w="1394" w:type="dxa"/>
            <w:noWrap/>
            <w:hideMark/>
          </w:tcPr>
          <w:p w14:paraId="41DEA3DD" w14:textId="089AFA6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629,770</w:t>
            </w:r>
          </w:p>
        </w:tc>
      </w:tr>
    </w:tbl>
    <w:p w14:paraId="18E06726" w14:textId="675BC4F4" w:rsidR="009D3079" w:rsidRDefault="009D3079" w:rsidP="009D3079">
      <w:pPr>
        <w:pStyle w:val="Caption"/>
      </w:pPr>
      <w:bookmarkStart w:id="285" w:name="_Toc55814493"/>
      <w:r>
        <w:t xml:space="preserve">Table </w:t>
      </w:r>
      <w:r>
        <w:fldChar w:fldCharType="begin"/>
      </w:r>
      <w:r>
        <w:instrText>SEQ Table \* ARABIC</w:instrText>
      </w:r>
      <w:r>
        <w:fldChar w:fldCharType="separate"/>
      </w:r>
      <w:r w:rsidR="00A1769F">
        <w:rPr>
          <w:noProof/>
        </w:rPr>
        <w:t>69</w:t>
      </w:r>
      <w:r>
        <w:fldChar w:fldCharType="end"/>
      </w:r>
      <w:r>
        <w:t xml:space="preserve"> </w:t>
      </w:r>
      <w:r w:rsidRPr="004A2263">
        <w:t>COUNTY TO COUNTY FLOWS (</w:t>
      </w:r>
      <w:r>
        <w:t>Shop</w:t>
      </w:r>
      <w:r w:rsidRPr="004A2263">
        <w:t>)</w:t>
      </w:r>
      <w:bookmarkEnd w:id="285"/>
    </w:p>
    <w:tbl>
      <w:tblPr>
        <w:tblStyle w:val="OrangeCentered"/>
        <w:tblW w:w="9360" w:type="dxa"/>
        <w:tblLook w:val="04A0" w:firstRow="1" w:lastRow="0" w:firstColumn="1" w:lastColumn="0" w:noHBand="0" w:noVBand="1"/>
      </w:tblPr>
      <w:tblGrid>
        <w:gridCol w:w="1258"/>
        <w:gridCol w:w="1080"/>
        <w:gridCol w:w="1222"/>
        <w:gridCol w:w="1113"/>
        <w:gridCol w:w="1061"/>
        <w:gridCol w:w="1072"/>
        <w:gridCol w:w="1161"/>
        <w:gridCol w:w="1393"/>
      </w:tblGrid>
      <w:tr w:rsidR="00CD5789" w:rsidRPr="00495628" w14:paraId="26670D7A" w14:textId="77777777" w:rsidTr="009D3079">
        <w:trPr>
          <w:cnfStyle w:val="100000000000" w:firstRow="1" w:lastRow="0" w:firstColumn="0" w:lastColumn="0" w:oddVBand="0" w:evenVBand="0" w:oddHBand="0" w:evenHBand="0" w:firstRowFirstColumn="0" w:firstRowLastColumn="0" w:lastRowFirstColumn="0" w:lastRowLastColumn="0"/>
          <w:trHeight w:val="300"/>
        </w:trPr>
        <w:tc>
          <w:tcPr>
            <w:tcW w:w="1258" w:type="dxa"/>
            <w:noWrap/>
            <w:hideMark/>
          </w:tcPr>
          <w:p w14:paraId="1290F438" w14:textId="77777777" w:rsidR="00495628" w:rsidRPr="00CD5789" w:rsidRDefault="00495628" w:rsidP="00CD5789">
            <w:pPr>
              <w:pStyle w:val="BodyParagraph"/>
            </w:pPr>
            <w:r w:rsidRPr="00CD5789">
              <w:t>County</w:t>
            </w:r>
          </w:p>
        </w:tc>
        <w:tc>
          <w:tcPr>
            <w:tcW w:w="1080" w:type="dxa"/>
            <w:noWrap/>
            <w:hideMark/>
          </w:tcPr>
          <w:p w14:paraId="5DF5B620" w14:textId="77777777" w:rsidR="00495628" w:rsidRPr="00CD5789" w:rsidRDefault="00495628" w:rsidP="00CD5789">
            <w:pPr>
              <w:pStyle w:val="BodyParagraph"/>
            </w:pPr>
            <w:r w:rsidRPr="00CD5789">
              <w:t>Baker</w:t>
            </w:r>
          </w:p>
        </w:tc>
        <w:tc>
          <w:tcPr>
            <w:tcW w:w="1222" w:type="dxa"/>
            <w:noWrap/>
            <w:hideMark/>
          </w:tcPr>
          <w:p w14:paraId="3658C2CA" w14:textId="77777777" w:rsidR="00495628" w:rsidRPr="00CD5789" w:rsidRDefault="00495628" w:rsidP="00CD5789">
            <w:pPr>
              <w:pStyle w:val="BodyParagraph"/>
            </w:pPr>
            <w:r w:rsidRPr="00CD5789">
              <w:t>Clay</w:t>
            </w:r>
          </w:p>
        </w:tc>
        <w:tc>
          <w:tcPr>
            <w:tcW w:w="1113" w:type="dxa"/>
            <w:noWrap/>
            <w:hideMark/>
          </w:tcPr>
          <w:p w14:paraId="06359F12" w14:textId="77777777" w:rsidR="00495628" w:rsidRPr="00CD5789" w:rsidRDefault="00495628" w:rsidP="00CD5789">
            <w:pPr>
              <w:pStyle w:val="BodyParagraph"/>
            </w:pPr>
            <w:r w:rsidRPr="00CD5789">
              <w:t>Duval</w:t>
            </w:r>
          </w:p>
        </w:tc>
        <w:tc>
          <w:tcPr>
            <w:tcW w:w="1061" w:type="dxa"/>
            <w:noWrap/>
            <w:hideMark/>
          </w:tcPr>
          <w:p w14:paraId="5224274A" w14:textId="77777777" w:rsidR="00495628" w:rsidRPr="00CD5789" w:rsidRDefault="00495628" w:rsidP="00CD5789">
            <w:pPr>
              <w:pStyle w:val="BodyParagraph"/>
            </w:pPr>
            <w:r w:rsidRPr="00CD5789">
              <w:t>Nassau</w:t>
            </w:r>
          </w:p>
        </w:tc>
        <w:tc>
          <w:tcPr>
            <w:tcW w:w="1072" w:type="dxa"/>
            <w:noWrap/>
            <w:hideMark/>
          </w:tcPr>
          <w:p w14:paraId="50043319" w14:textId="77777777" w:rsidR="00495628" w:rsidRPr="00CD5789" w:rsidRDefault="00495628" w:rsidP="00CD5789">
            <w:pPr>
              <w:pStyle w:val="BodyParagraph"/>
            </w:pPr>
            <w:r w:rsidRPr="00CD5789">
              <w:t>Putnam</w:t>
            </w:r>
          </w:p>
        </w:tc>
        <w:tc>
          <w:tcPr>
            <w:tcW w:w="1161" w:type="dxa"/>
            <w:noWrap/>
            <w:hideMark/>
          </w:tcPr>
          <w:p w14:paraId="4C293187" w14:textId="77777777" w:rsidR="00495628" w:rsidRPr="00CD5789" w:rsidRDefault="00495628" w:rsidP="00CD5789">
            <w:pPr>
              <w:pStyle w:val="BodyParagraph"/>
            </w:pPr>
            <w:r w:rsidRPr="00CD5789">
              <w:t>StJohns</w:t>
            </w:r>
          </w:p>
        </w:tc>
        <w:tc>
          <w:tcPr>
            <w:tcW w:w="1393" w:type="dxa"/>
            <w:noWrap/>
            <w:hideMark/>
          </w:tcPr>
          <w:p w14:paraId="635DF403" w14:textId="77777777" w:rsidR="00495628" w:rsidRPr="00CD5789" w:rsidRDefault="00495628" w:rsidP="00CD5789">
            <w:pPr>
              <w:pStyle w:val="BodyParagraph"/>
            </w:pPr>
            <w:r w:rsidRPr="00CD5789">
              <w:t>Total</w:t>
            </w:r>
          </w:p>
        </w:tc>
      </w:tr>
      <w:tr w:rsidR="00495628" w:rsidRPr="00495628" w14:paraId="57714A30" w14:textId="77777777" w:rsidTr="009D3079">
        <w:trPr>
          <w:trHeight w:val="300"/>
        </w:trPr>
        <w:tc>
          <w:tcPr>
            <w:tcW w:w="1258" w:type="dxa"/>
            <w:noWrap/>
            <w:hideMark/>
          </w:tcPr>
          <w:p w14:paraId="5A7CDADC"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Baker</w:t>
            </w:r>
          </w:p>
        </w:tc>
        <w:tc>
          <w:tcPr>
            <w:tcW w:w="1080" w:type="dxa"/>
            <w:noWrap/>
            <w:hideMark/>
          </w:tcPr>
          <w:p w14:paraId="02E50616" w14:textId="31E267E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16,171</w:t>
            </w:r>
          </w:p>
        </w:tc>
        <w:tc>
          <w:tcPr>
            <w:tcW w:w="1222" w:type="dxa"/>
            <w:noWrap/>
            <w:hideMark/>
          </w:tcPr>
          <w:p w14:paraId="27273D81" w14:textId="1C9E677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231</w:t>
            </w:r>
          </w:p>
        </w:tc>
        <w:tc>
          <w:tcPr>
            <w:tcW w:w="1113" w:type="dxa"/>
            <w:noWrap/>
            <w:hideMark/>
          </w:tcPr>
          <w:p w14:paraId="276F4A98" w14:textId="34120B9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1,266</w:t>
            </w:r>
          </w:p>
        </w:tc>
        <w:tc>
          <w:tcPr>
            <w:tcW w:w="1061" w:type="dxa"/>
            <w:noWrap/>
            <w:hideMark/>
          </w:tcPr>
          <w:p w14:paraId="738D73B2" w14:textId="3148DF6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100</w:t>
            </w:r>
          </w:p>
        </w:tc>
        <w:tc>
          <w:tcPr>
            <w:tcW w:w="1072" w:type="dxa"/>
            <w:noWrap/>
            <w:hideMark/>
          </w:tcPr>
          <w:p w14:paraId="149C62A3" w14:textId="709E140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w:t>
            </w:r>
          </w:p>
        </w:tc>
        <w:tc>
          <w:tcPr>
            <w:tcW w:w="1161" w:type="dxa"/>
            <w:noWrap/>
            <w:hideMark/>
          </w:tcPr>
          <w:p w14:paraId="4E80BB24" w14:textId="20F953D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8</w:t>
            </w:r>
          </w:p>
        </w:tc>
        <w:tc>
          <w:tcPr>
            <w:tcW w:w="1393" w:type="dxa"/>
            <w:noWrap/>
            <w:hideMark/>
          </w:tcPr>
          <w:p w14:paraId="3B982932" w14:textId="09AD20C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17,777</w:t>
            </w:r>
          </w:p>
        </w:tc>
      </w:tr>
      <w:tr w:rsidR="00495628" w:rsidRPr="00495628" w14:paraId="4ACFB3BA" w14:textId="77777777" w:rsidTr="009D3079">
        <w:trPr>
          <w:trHeight w:val="300"/>
        </w:trPr>
        <w:tc>
          <w:tcPr>
            <w:tcW w:w="1258" w:type="dxa"/>
            <w:noWrap/>
            <w:hideMark/>
          </w:tcPr>
          <w:p w14:paraId="30380A46"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Clay</w:t>
            </w:r>
          </w:p>
        </w:tc>
        <w:tc>
          <w:tcPr>
            <w:tcW w:w="1080" w:type="dxa"/>
            <w:noWrap/>
            <w:hideMark/>
          </w:tcPr>
          <w:p w14:paraId="70EEFC6A" w14:textId="386F580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226</w:t>
            </w:r>
          </w:p>
        </w:tc>
        <w:tc>
          <w:tcPr>
            <w:tcW w:w="1222" w:type="dxa"/>
            <w:noWrap/>
            <w:hideMark/>
          </w:tcPr>
          <w:p w14:paraId="1B56584F" w14:textId="3058E61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130,419</w:t>
            </w:r>
          </w:p>
        </w:tc>
        <w:tc>
          <w:tcPr>
            <w:tcW w:w="1113" w:type="dxa"/>
            <w:noWrap/>
            <w:hideMark/>
          </w:tcPr>
          <w:p w14:paraId="5A869475" w14:textId="11C209B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19,427</w:t>
            </w:r>
          </w:p>
        </w:tc>
        <w:tc>
          <w:tcPr>
            <w:tcW w:w="1061" w:type="dxa"/>
            <w:noWrap/>
            <w:hideMark/>
          </w:tcPr>
          <w:p w14:paraId="77FA2A76" w14:textId="52B9869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251</w:t>
            </w:r>
          </w:p>
        </w:tc>
        <w:tc>
          <w:tcPr>
            <w:tcW w:w="1072" w:type="dxa"/>
            <w:noWrap/>
            <w:hideMark/>
          </w:tcPr>
          <w:p w14:paraId="533BE887" w14:textId="0E4F1AB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1,677</w:t>
            </w:r>
          </w:p>
        </w:tc>
        <w:tc>
          <w:tcPr>
            <w:tcW w:w="1161" w:type="dxa"/>
            <w:noWrap/>
            <w:hideMark/>
          </w:tcPr>
          <w:p w14:paraId="3C546008" w14:textId="5555AA2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1,172</w:t>
            </w:r>
          </w:p>
        </w:tc>
        <w:tc>
          <w:tcPr>
            <w:tcW w:w="1393" w:type="dxa"/>
            <w:noWrap/>
            <w:hideMark/>
          </w:tcPr>
          <w:p w14:paraId="0BF4D658" w14:textId="3160356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153,172</w:t>
            </w:r>
          </w:p>
        </w:tc>
      </w:tr>
      <w:tr w:rsidR="00495628" w:rsidRPr="00495628" w14:paraId="1240BD58" w14:textId="77777777" w:rsidTr="009D3079">
        <w:trPr>
          <w:trHeight w:val="300"/>
        </w:trPr>
        <w:tc>
          <w:tcPr>
            <w:tcW w:w="1258" w:type="dxa"/>
            <w:noWrap/>
            <w:hideMark/>
          </w:tcPr>
          <w:p w14:paraId="1D2EC488"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Duval</w:t>
            </w:r>
          </w:p>
        </w:tc>
        <w:tc>
          <w:tcPr>
            <w:tcW w:w="1080" w:type="dxa"/>
            <w:noWrap/>
            <w:hideMark/>
          </w:tcPr>
          <w:p w14:paraId="263666B5" w14:textId="14E84E4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1,279</w:t>
            </w:r>
          </w:p>
        </w:tc>
        <w:tc>
          <w:tcPr>
            <w:tcW w:w="1222" w:type="dxa"/>
            <w:noWrap/>
            <w:hideMark/>
          </w:tcPr>
          <w:p w14:paraId="100EE44E" w14:textId="04ED5EF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19,449</w:t>
            </w:r>
          </w:p>
        </w:tc>
        <w:tc>
          <w:tcPr>
            <w:tcW w:w="1113" w:type="dxa"/>
            <w:noWrap/>
            <w:hideMark/>
          </w:tcPr>
          <w:p w14:paraId="265940CE" w14:textId="2359B820"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662,513</w:t>
            </w:r>
          </w:p>
        </w:tc>
        <w:tc>
          <w:tcPr>
            <w:tcW w:w="1061" w:type="dxa"/>
            <w:noWrap/>
            <w:hideMark/>
          </w:tcPr>
          <w:p w14:paraId="4917E8B7" w14:textId="51BCF90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6,246</w:t>
            </w:r>
          </w:p>
        </w:tc>
        <w:tc>
          <w:tcPr>
            <w:tcW w:w="1072" w:type="dxa"/>
            <w:noWrap/>
            <w:hideMark/>
          </w:tcPr>
          <w:p w14:paraId="35479211" w14:textId="785B067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200</w:t>
            </w:r>
          </w:p>
        </w:tc>
        <w:tc>
          <w:tcPr>
            <w:tcW w:w="1161" w:type="dxa"/>
            <w:noWrap/>
            <w:hideMark/>
          </w:tcPr>
          <w:p w14:paraId="15BB6AFF" w14:textId="1253640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18,006</w:t>
            </w:r>
          </w:p>
        </w:tc>
        <w:tc>
          <w:tcPr>
            <w:tcW w:w="1393" w:type="dxa"/>
            <w:noWrap/>
            <w:hideMark/>
          </w:tcPr>
          <w:p w14:paraId="520483CA" w14:textId="666CCD8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707,693</w:t>
            </w:r>
          </w:p>
        </w:tc>
      </w:tr>
      <w:tr w:rsidR="00495628" w:rsidRPr="00495628" w14:paraId="3959B478" w14:textId="77777777" w:rsidTr="009D3079">
        <w:trPr>
          <w:trHeight w:val="300"/>
        </w:trPr>
        <w:tc>
          <w:tcPr>
            <w:tcW w:w="1258" w:type="dxa"/>
            <w:noWrap/>
            <w:hideMark/>
          </w:tcPr>
          <w:p w14:paraId="58AC8E17"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Nassau</w:t>
            </w:r>
          </w:p>
        </w:tc>
        <w:tc>
          <w:tcPr>
            <w:tcW w:w="1080" w:type="dxa"/>
            <w:noWrap/>
            <w:hideMark/>
          </w:tcPr>
          <w:p w14:paraId="6ED4003D" w14:textId="796517F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94</w:t>
            </w:r>
          </w:p>
        </w:tc>
        <w:tc>
          <w:tcPr>
            <w:tcW w:w="1222" w:type="dxa"/>
            <w:noWrap/>
            <w:hideMark/>
          </w:tcPr>
          <w:p w14:paraId="561A15FA" w14:textId="059D77C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259</w:t>
            </w:r>
          </w:p>
        </w:tc>
        <w:tc>
          <w:tcPr>
            <w:tcW w:w="1113" w:type="dxa"/>
            <w:noWrap/>
            <w:hideMark/>
          </w:tcPr>
          <w:p w14:paraId="41C9EE5D" w14:textId="2606F28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6,238</w:t>
            </w:r>
          </w:p>
        </w:tc>
        <w:tc>
          <w:tcPr>
            <w:tcW w:w="1061" w:type="dxa"/>
            <w:noWrap/>
            <w:hideMark/>
          </w:tcPr>
          <w:p w14:paraId="7ACA37C1" w14:textId="5C1D2D7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56,250</w:t>
            </w:r>
          </w:p>
        </w:tc>
        <w:tc>
          <w:tcPr>
            <w:tcW w:w="1072" w:type="dxa"/>
            <w:noWrap/>
            <w:hideMark/>
          </w:tcPr>
          <w:p w14:paraId="3AC9DC60" w14:textId="7ECA280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w:t>
            </w:r>
          </w:p>
        </w:tc>
        <w:tc>
          <w:tcPr>
            <w:tcW w:w="1161" w:type="dxa"/>
            <w:noWrap/>
            <w:hideMark/>
          </w:tcPr>
          <w:p w14:paraId="6D18330D" w14:textId="35F7A34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38</w:t>
            </w:r>
          </w:p>
        </w:tc>
        <w:tc>
          <w:tcPr>
            <w:tcW w:w="1393" w:type="dxa"/>
            <w:noWrap/>
            <w:hideMark/>
          </w:tcPr>
          <w:p w14:paraId="546B744E" w14:textId="1C8029F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62,882</w:t>
            </w:r>
          </w:p>
        </w:tc>
      </w:tr>
      <w:tr w:rsidR="00495628" w:rsidRPr="00495628" w14:paraId="55213095" w14:textId="77777777" w:rsidTr="009D3079">
        <w:trPr>
          <w:trHeight w:val="300"/>
        </w:trPr>
        <w:tc>
          <w:tcPr>
            <w:tcW w:w="1258" w:type="dxa"/>
            <w:noWrap/>
            <w:hideMark/>
          </w:tcPr>
          <w:p w14:paraId="416D3B28"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Putnam</w:t>
            </w:r>
          </w:p>
        </w:tc>
        <w:tc>
          <w:tcPr>
            <w:tcW w:w="1080" w:type="dxa"/>
            <w:noWrap/>
            <w:hideMark/>
          </w:tcPr>
          <w:p w14:paraId="16834606" w14:textId="5704738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w:t>
            </w:r>
          </w:p>
        </w:tc>
        <w:tc>
          <w:tcPr>
            <w:tcW w:w="1222" w:type="dxa"/>
            <w:noWrap/>
            <w:hideMark/>
          </w:tcPr>
          <w:p w14:paraId="45221B83" w14:textId="50DC53B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1,686</w:t>
            </w:r>
          </w:p>
        </w:tc>
        <w:tc>
          <w:tcPr>
            <w:tcW w:w="1113" w:type="dxa"/>
            <w:noWrap/>
            <w:hideMark/>
          </w:tcPr>
          <w:p w14:paraId="4886476E" w14:textId="64237EE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194</w:t>
            </w:r>
          </w:p>
        </w:tc>
        <w:tc>
          <w:tcPr>
            <w:tcW w:w="1061" w:type="dxa"/>
            <w:noWrap/>
            <w:hideMark/>
          </w:tcPr>
          <w:p w14:paraId="626F34CE" w14:textId="608DE3C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w:t>
            </w:r>
          </w:p>
        </w:tc>
        <w:tc>
          <w:tcPr>
            <w:tcW w:w="1072" w:type="dxa"/>
            <w:noWrap/>
            <w:hideMark/>
          </w:tcPr>
          <w:p w14:paraId="5F49A79D" w14:textId="28A0414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65,419</w:t>
            </w:r>
          </w:p>
        </w:tc>
        <w:tc>
          <w:tcPr>
            <w:tcW w:w="1161" w:type="dxa"/>
            <w:noWrap/>
            <w:hideMark/>
          </w:tcPr>
          <w:p w14:paraId="27B017A4" w14:textId="1FC73BA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554</w:t>
            </w:r>
          </w:p>
        </w:tc>
        <w:tc>
          <w:tcPr>
            <w:tcW w:w="1393" w:type="dxa"/>
            <w:noWrap/>
            <w:hideMark/>
          </w:tcPr>
          <w:p w14:paraId="2987ADBF" w14:textId="3C0443B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67,857</w:t>
            </w:r>
          </w:p>
        </w:tc>
      </w:tr>
      <w:tr w:rsidR="00495628" w:rsidRPr="00495628" w14:paraId="41B24989" w14:textId="77777777" w:rsidTr="009D3079">
        <w:trPr>
          <w:trHeight w:val="300"/>
        </w:trPr>
        <w:tc>
          <w:tcPr>
            <w:tcW w:w="1258" w:type="dxa"/>
            <w:noWrap/>
            <w:hideMark/>
          </w:tcPr>
          <w:p w14:paraId="7551A6CE"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StJohns</w:t>
            </w:r>
          </w:p>
        </w:tc>
        <w:tc>
          <w:tcPr>
            <w:tcW w:w="1080" w:type="dxa"/>
            <w:noWrap/>
            <w:hideMark/>
          </w:tcPr>
          <w:p w14:paraId="58793581" w14:textId="3225448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w:t>
            </w:r>
          </w:p>
        </w:tc>
        <w:tc>
          <w:tcPr>
            <w:tcW w:w="1222" w:type="dxa"/>
            <w:noWrap/>
            <w:hideMark/>
          </w:tcPr>
          <w:p w14:paraId="3D067BB1" w14:textId="06FEABE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1,128</w:t>
            </w:r>
          </w:p>
        </w:tc>
        <w:tc>
          <w:tcPr>
            <w:tcW w:w="1113" w:type="dxa"/>
            <w:noWrap/>
            <w:hideMark/>
          </w:tcPr>
          <w:p w14:paraId="3CC4095F" w14:textId="31CF011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18,055</w:t>
            </w:r>
          </w:p>
        </w:tc>
        <w:tc>
          <w:tcPr>
            <w:tcW w:w="1061" w:type="dxa"/>
            <w:noWrap/>
            <w:hideMark/>
          </w:tcPr>
          <w:p w14:paraId="47A853B5" w14:textId="37FD9DF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32</w:t>
            </w:r>
          </w:p>
        </w:tc>
        <w:tc>
          <w:tcPr>
            <w:tcW w:w="1072" w:type="dxa"/>
            <w:noWrap/>
            <w:hideMark/>
          </w:tcPr>
          <w:p w14:paraId="1FA02A90" w14:textId="1A981FF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557</w:t>
            </w:r>
          </w:p>
        </w:tc>
        <w:tc>
          <w:tcPr>
            <w:tcW w:w="1161" w:type="dxa"/>
            <w:noWrap/>
            <w:hideMark/>
          </w:tcPr>
          <w:p w14:paraId="5E8D87B0" w14:textId="2D2BE5B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126,028</w:t>
            </w:r>
          </w:p>
        </w:tc>
        <w:tc>
          <w:tcPr>
            <w:tcW w:w="1393" w:type="dxa"/>
            <w:noWrap/>
            <w:hideMark/>
          </w:tcPr>
          <w:p w14:paraId="769B5FAC" w14:textId="4FDFCC4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145,806</w:t>
            </w:r>
          </w:p>
        </w:tc>
      </w:tr>
      <w:tr w:rsidR="00495628" w:rsidRPr="00495628" w14:paraId="4B9318E5" w14:textId="77777777" w:rsidTr="009D3079">
        <w:trPr>
          <w:trHeight w:val="300"/>
        </w:trPr>
        <w:tc>
          <w:tcPr>
            <w:tcW w:w="1258" w:type="dxa"/>
            <w:noWrap/>
            <w:hideMark/>
          </w:tcPr>
          <w:p w14:paraId="6FBBF6F1"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Total</w:t>
            </w:r>
          </w:p>
        </w:tc>
        <w:tc>
          <w:tcPr>
            <w:tcW w:w="1080" w:type="dxa"/>
            <w:noWrap/>
            <w:hideMark/>
          </w:tcPr>
          <w:p w14:paraId="18FD6427" w14:textId="11108A3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17,777</w:t>
            </w:r>
          </w:p>
        </w:tc>
        <w:tc>
          <w:tcPr>
            <w:tcW w:w="1222" w:type="dxa"/>
            <w:noWrap/>
            <w:hideMark/>
          </w:tcPr>
          <w:p w14:paraId="4BF7F586" w14:textId="40EB3EC0"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153,172</w:t>
            </w:r>
          </w:p>
        </w:tc>
        <w:tc>
          <w:tcPr>
            <w:tcW w:w="1113" w:type="dxa"/>
            <w:noWrap/>
            <w:hideMark/>
          </w:tcPr>
          <w:p w14:paraId="0292E8DB" w14:textId="0E6722C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707,693</w:t>
            </w:r>
          </w:p>
        </w:tc>
        <w:tc>
          <w:tcPr>
            <w:tcW w:w="1061" w:type="dxa"/>
            <w:noWrap/>
            <w:hideMark/>
          </w:tcPr>
          <w:p w14:paraId="58FBBE7F" w14:textId="79E9D0C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62,882</w:t>
            </w:r>
          </w:p>
        </w:tc>
        <w:tc>
          <w:tcPr>
            <w:tcW w:w="1072" w:type="dxa"/>
            <w:noWrap/>
            <w:hideMark/>
          </w:tcPr>
          <w:p w14:paraId="4CC7FD08" w14:textId="45783750"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67,857</w:t>
            </w:r>
          </w:p>
        </w:tc>
        <w:tc>
          <w:tcPr>
            <w:tcW w:w="1161" w:type="dxa"/>
            <w:noWrap/>
            <w:hideMark/>
          </w:tcPr>
          <w:p w14:paraId="2F430628" w14:textId="7600533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145,806</w:t>
            </w:r>
          </w:p>
        </w:tc>
        <w:tc>
          <w:tcPr>
            <w:tcW w:w="1393" w:type="dxa"/>
            <w:noWrap/>
            <w:hideMark/>
          </w:tcPr>
          <w:p w14:paraId="394FF5BD" w14:textId="6E0DF9C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1,155,187</w:t>
            </w:r>
          </w:p>
        </w:tc>
      </w:tr>
    </w:tbl>
    <w:p w14:paraId="0A5EAB80" w14:textId="41C02A96" w:rsidR="009D3079" w:rsidRDefault="009D3079" w:rsidP="009D3079">
      <w:pPr>
        <w:pStyle w:val="Caption"/>
      </w:pPr>
      <w:bookmarkStart w:id="286" w:name="_Toc55814494"/>
      <w:r>
        <w:t xml:space="preserve">Table </w:t>
      </w:r>
      <w:r>
        <w:fldChar w:fldCharType="begin"/>
      </w:r>
      <w:r>
        <w:instrText>SEQ Table \* ARABIC</w:instrText>
      </w:r>
      <w:r>
        <w:fldChar w:fldCharType="separate"/>
      </w:r>
      <w:r w:rsidR="00A1769F">
        <w:rPr>
          <w:noProof/>
        </w:rPr>
        <w:t>70</w:t>
      </w:r>
      <w:r>
        <w:fldChar w:fldCharType="end"/>
      </w:r>
      <w:r>
        <w:t xml:space="preserve"> </w:t>
      </w:r>
      <w:r w:rsidRPr="00266BD2">
        <w:t>COUNTY TO COUNTY FLOWS (</w:t>
      </w:r>
      <w:r>
        <w:t>Other</w:t>
      </w:r>
      <w:r w:rsidRPr="00266BD2">
        <w:t>)</w:t>
      </w:r>
      <w:bookmarkEnd w:id="286"/>
    </w:p>
    <w:tbl>
      <w:tblPr>
        <w:tblStyle w:val="OrangeCentered"/>
        <w:tblW w:w="9360" w:type="dxa"/>
        <w:tblLook w:val="04A0" w:firstRow="1" w:lastRow="0" w:firstColumn="1" w:lastColumn="0" w:noHBand="0" w:noVBand="1"/>
      </w:tblPr>
      <w:tblGrid>
        <w:gridCol w:w="1167"/>
        <w:gridCol w:w="1171"/>
        <w:gridCol w:w="1219"/>
        <w:gridCol w:w="1115"/>
        <w:gridCol w:w="1061"/>
        <w:gridCol w:w="1072"/>
        <w:gridCol w:w="1161"/>
        <w:gridCol w:w="1394"/>
      </w:tblGrid>
      <w:tr w:rsidR="00495628" w:rsidRPr="00495628" w14:paraId="5A042103" w14:textId="77777777" w:rsidTr="009D3079">
        <w:trPr>
          <w:cnfStyle w:val="100000000000" w:firstRow="1" w:lastRow="0" w:firstColumn="0" w:lastColumn="0" w:oddVBand="0" w:evenVBand="0" w:oddHBand="0" w:evenHBand="0" w:firstRowFirstColumn="0" w:firstRowLastColumn="0" w:lastRowFirstColumn="0" w:lastRowLastColumn="0"/>
          <w:trHeight w:val="300"/>
        </w:trPr>
        <w:tc>
          <w:tcPr>
            <w:tcW w:w="1167" w:type="dxa"/>
            <w:noWrap/>
            <w:hideMark/>
          </w:tcPr>
          <w:p w14:paraId="6457A833" w14:textId="77777777" w:rsidR="00495628" w:rsidRPr="00CD5789" w:rsidRDefault="00495628" w:rsidP="00CD5789">
            <w:pPr>
              <w:pStyle w:val="BodyParagraph"/>
            </w:pPr>
            <w:r w:rsidRPr="00CD5789">
              <w:t>County</w:t>
            </w:r>
          </w:p>
        </w:tc>
        <w:tc>
          <w:tcPr>
            <w:tcW w:w="1171" w:type="dxa"/>
            <w:noWrap/>
            <w:hideMark/>
          </w:tcPr>
          <w:p w14:paraId="11DC8B8A" w14:textId="77777777" w:rsidR="00495628" w:rsidRPr="00CD5789" w:rsidRDefault="00495628" w:rsidP="00CD5789">
            <w:pPr>
              <w:pStyle w:val="BodyParagraph"/>
            </w:pPr>
            <w:r w:rsidRPr="00CD5789">
              <w:t>Baker</w:t>
            </w:r>
          </w:p>
        </w:tc>
        <w:tc>
          <w:tcPr>
            <w:tcW w:w="1219" w:type="dxa"/>
            <w:noWrap/>
            <w:hideMark/>
          </w:tcPr>
          <w:p w14:paraId="54E1ECE5" w14:textId="77777777" w:rsidR="00495628" w:rsidRPr="00CD5789" w:rsidRDefault="00495628" w:rsidP="00CD5789">
            <w:pPr>
              <w:pStyle w:val="BodyParagraph"/>
            </w:pPr>
            <w:r w:rsidRPr="00CD5789">
              <w:t>Clay</w:t>
            </w:r>
          </w:p>
        </w:tc>
        <w:tc>
          <w:tcPr>
            <w:tcW w:w="1115" w:type="dxa"/>
            <w:noWrap/>
            <w:hideMark/>
          </w:tcPr>
          <w:p w14:paraId="7A49FD22" w14:textId="77777777" w:rsidR="00495628" w:rsidRPr="00CD5789" w:rsidRDefault="00495628" w:rsidP="00CD5789">
            <w:pPr>
              <w:pStyle w:val="BodyParagraph"/>
            </w:pPr>
            <w:r w:rsidRPr="00CD5789">
              <w:t>Duval</w:t>
            </w:r>
          </w:p>
        </w:tc>
        <w:tc>
          <w:tcPr>
            <w:tcW w:w="1061" w:type="dxa"/>
            <w:noWrap/>
            <w:hideMark/>
          </w:tcPr>
          <w:p w14:paraId="0380E96E" w14:textId="77777777" w:rsidR="00495628" w:rsidRPr="00CD5789" w:rsidRDefault="00495628" w:rsidP="00CD5789">
            <w:pPr>
              <w:pStyle w:val="BodyParagraph"/>
            </w:pPr>
            <w:r w:rsidRPr="00CD5789">
              <w:t>Nassau</w:t>
            </w:r>
          </w:p>
        </w:tc>
        <w:tc>
          <w:tcPr>
            <w:tcW w:w="1072" w:type="dxa"/>
            <w:noWrap/>
            <w:hideMark/>
          </w:tcPr>
          <w:p w14:paraId="0387DFFB" w14:textId="77777777" w:rsidR="00495628" w:rsidRPr="00CD5789" w:rsidRDefault="00495628" w:rsidP="00CD5789">
            <w:pPr>
              <w:pStyle w:val="BodyParagraph"/>
            </w:pPr>
            <w:r w:rsidRPr="00CD5789">
              <w:t>Putnam</w:t>
            </w:r>
          </w:p>
        </w:tc>
        <w:tc>
          <w:tcPr>
            <w:tcW w:w="1161" w:type="dxa"/>
            <w:noWrap/>
            <w:hideMark/>
          </w:tcPr>
          <w:p w14:paraId="0EA84A72" w14:textId="77777777" w:rsidR="00495628" w:rsidRPr="00CD5789" w:rsidRDefault="00495628" w:rsidP="00CD5789">
            <w:pPr>
              <w:pStyle w:val="BodyParagraph"/>
            </w:pPr>
            <w:r w:rsidRPr="00CD5789">
              <w:t>StJohns</w:t>
            </w:r>
          </w:p>
        </w:tc>
        <w:tc>
          <w:tcPr>
            <w:tcW w:w="1394" w:type="dxa"/>
            <w:noWrap/>
            <w:hideMark/>
          </w:tcPr>
          <w:p w14:paraId="693CBBF9" w14:textId="77777777" w:rsidR="00495628" w:rsidRPr="00CD5789" w:rsidRDefault="00495628" w:rsidP="00CD5789">
            <w:pPr>
              <w:pStyle w:val="BodyParagraph"/>
            </w:pPr>
            <w:r w:rsidRPr="00CD5789">
              <w:t>Total</w:t>
            </w:r>
          </w:p>
        </w:tc>
      </w:tr>
      <w:tr w:rsidR="00495628" w:rsidRPr="00495628" w14:paraId="79D713C0" w14:textId="77777777" w:rsidTr="009D3079">
        <w:trPr>
          <w:trHeight w:val="300"/>
        </w:trPr>
        <w:tc>
          <w:tcPr>
            <w:tcW w:w="1167" w:type="dxa"/>
            <w:noWrap/>
            <w:hideMark/>
          </w:tcPr>
          <w:p w14:paraId="6B735CF5"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Baker</w:t>
            </w:r>
          </w:p>
        </w:tc>
        <w:tc>
          <w:tcPr>
            <w:tcW w:w="1171" w:type="dxa"/>
            <w:noWrap/>
            <w:hideMark/>
          </w:tcPr>
          <w:p w14:paraId="43C22049" w14:textId="6C1FF91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20,591</w:t>
            </w:r>
          </w:p>
        </w:tc>
        <w:tc>
          <w:tcPr>
            <w:tcW w:w="1219" w:type="dxa"/>
            <w:noWrap/>
            <w:hideMark/>
          </w:tcPr>
          <w:p w14:paraId="095D5EF9" w14:textId="0A6C5EE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306</w:t>
            </w:r>
          </w:p>
        </w:tc>
        <w:tc>
          <w:tcPr>
            <w:tcW w:w="1115" w:type="dxa"/>
            <w:noWrap/>
            <w:hideMark/>
          </w:tcPr>
          <w:p w14:paraId="5E1130C0" w14:textId="34D933E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1,698</w:t>
            </w:r>
          </w:p>
        </w:tc>
        <w:tc>
          <w:tcPr>
            <w:tcW w:w="1061" w:type="dxa"/>
            <w:noWrap/>
            <w:hideMark/>
          </w:tcPr>
          <w:p w14:paraId="54881BBA" w14:textId="7F61996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140</w:t>
            </w:r>
          </w:p>
        </w:tc>
        <w:tc>
          <w:tcPr>
            <w:tcW w:w="1072" w:type="dxa"/>
            <w:noWrap/>
            <w:hideMark/>
          </w:tcPr>
          <w:p w14:paraId="049C9095" w14:textId="74896CB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w:t>
            </w:r>
          </w:p>
        </w:tc>
        <w:tc>
          <w:tcPr>
            <w:tcW w:w="1161" w:type="dxa"/>
            <w:noWrap/>
            <w:hideMark/>
          </w:tcPr>
          <w:p w14:paraId="056347B9" w14:textId="10C283A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38</w:t>
            </w:r>
          </w:p>
        </w:tc>
        <w:tc>
          <w:tcPr>
            <w:tcW w:w="1394" w:type="dxa"/>
            <w:noWrap/>
            <w:hideMark/>
          </w:tcPr>
          <w:p w14:paraId="4CC34266" w14:textId="086CD65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22,779</w:t>
            </w:r>
          </w:p>
        </w:tc>
      </w:tr>
      <w:tr w:rsidR="00495628" w:rsidRPr="00495628" w14:paraId="3526F67E" w14:textId="77777777" w:rsidTr="009D3079">
        <w:trPr>
          <w:trHeight w:val="300"/>
        </w:trPr>
        <w:tc>
          <w:tcPr>
            <w:tcW w:w="1167" w:type="dxa"/>
            <w:noWrap/>
            <w:hideMark/>
          </w:tcPr>
          <w:p w14:paraId="4B1D9EA4"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Clay</w:t>
            </w:r>
          </w:p>
        </w:tc>
        <w:tc>
          <w:tcPr>
            <w:tcW w:w="1171" w:type="dxa"/>
            <w:noWrap/>
            <w:hideMark/>
          </w:tcPr>
          <w:p w14:paraId="4A5BD703" w14:textId="08D57F9C"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293</w:t>
            </w:r>
          </w:p>
        </w:tc>
        <w:tc>
          <w:tcPr>
            <w:tcW w:w="1219" w:type="dxa"/>
            <w:noWrap/>
            <w:hideMark/>
          </w:tcPr>
          <w:p w14:paraId="40547B56" w14:textId="24387F9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183,525</w:t>
            </w:r>
          </w:p>
        </w:tc>
        <w:tc>
          <w:tcPr>
            <w:tcW w:w="1115" w:type="dxa"/>
            <w:noWrap/>
            <w:hideMark/>
          </w:tcPr>
          <w:p w14:paraId="040C65A4" w14:textId="0195EB4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29,550</w:t>
            </w:r>
          </w:p>
        </w:tc>
        <w:tc>
          <w:tcPr>
            <w:tcW w:w="1061" w:type="dxa"/>
            <w:noWrap/>
            <w:hideMark/>
          </w:tcPr>
          <w:p w14:paraId="6AA3FE6C" w14:textId="5A1CE00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372</w:t>
            </w:r>
          </w:p>
        </w:tc>
        <w:tc>
          <w:tcPr>
            <w:tcW w:w="1072" w:type="dxa"/>
            <w:noWrap/>
            <w:hideMark/>
          </w:tcPr>
          <w:p w14:paraId="306457C4" w14:textId="46573D6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2,053</w:t>
            </w:r>
          </w:p>
        </w:tc>
        <w:tc>
          <w:tcPr>
            <w:tcW w:w="1161" w:type="dxa"/>
            <w:noWrap/>
            <w:hideMark/>
          </w:tcPr>
          <w:p w14:paraId="1487CE93" w14:textId="7B5A06A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1,846</w:t>
            </w:r>
          </w:p>
        </w:tc>
        <w:tc>
          <w:tcPr>
            <w:tcW w:w="1394" w:type="dxa"/>
            <w:noWrap/>
            <w:hideMark/>
          </w:tcPr>
          <w:p w14:paraId="390CA51C" w14:textId="14D4D0D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217,639</w:t>
            </w:r>
          </w:p>
        </w:tc>
      </w:tr>
      <w:tr w:rsidR="00495628" w:rsidRPr="00495628" w14:paraId="651029C7" w14:textId="77777777" w:rsidTr="009D3079">
        <w:trPr>
          <w:trHeight w:val="300"/>
        </w:trPr>
        <w:tc>
          <w:tcPr>
            <w:tcW w:w="1167" w:type="dxa"/>
            <w:noWrap/>
            <w:hideMark/>
          </w:tcPr>
          <w:p w14:paraId="32CB1904"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Duval</w:t>
            </w:r>
          </w:p>
        </w:tc>
        <w:tc>
          <w:tcPr>
            <w:tcW w:w="1171" w:type="dxa"/>
            <w:noWrap/>
            <w:hideMark/>
          </w:tcPr>
          <w:p w14:paraId="348B6EBE" w14:textId="631CC18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1,696</w:t>
            </w:r>
          </w:p>
        </w:tc>
        <w:tc>
          <w:tcPr>
            <w:tcW w:w="1219" w:type="dxa"/>
            <w:noWrap/>
            <w:hideMark/>
          </w:tcPr>
          <w:p w14:paraId="64244304" w14:textId="7B105AE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29,505</w:t>
            </w:r>
          </w:p>
        </w:tc>
        <w:tc>
          <w:tcPr>
            <w:tcW w:w="1115" w:type="dxa"/>
            <w:noWrap/>
            <w:hideMark/>
          </w:tcPr>
          <w:p w14:paraId="5E2BE20B" w14:textId="706364F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963,673</w:t>
            </w:r>
          </w:p>
        </w:tc>
        <w:tc>
          <w:tcPr>
            <w:tcW w:w="1061" w:type="dxa"/>
            <w:noWrap/>
            <w:hideMark/>
          </w:tcPr>
          <w:p w14:paraId="548BA7EC" w14:textId="1856E02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7,571</w:t>
            </w:r>
          </w:p>
        </w:tc>
        <w:tc>
          <w:tcPr>
            <w:tcW w:w="1072" w:type="dxa"/>
            <w:noWrap/>
            <w:hideMark/>
          </w:tcPr>
          <w:p w14:paraId="0CB5E01B" w14:textId="7E5C627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493</w:t>
            </w:r>
          </w:p>
        </w:tc>
        <w:tc>
          <w:tcPr>
            <w:tcW w:w="1161" w:type="dxa"/>
            <w:noWrap/>
            <w:hideMark/>
          </w:tcPr>
          <w:p w14:paraId="38631758" w14:textId="0227DB6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24,924</w:t>
            </w:r>
          </w:p>
        </w:tc>
        <w:tc>
          <w:tcPr>
            <w:tcW w:w="1394" w:type="dxa"/>
            <w:noWrap/>
            <w:hideMark/>
          </w:tcPr>
          <w:p w14:paraId="4C8352E6" w14:textId="2F0415E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1,027,862</w:t>
            </w:r>
          </w:p>
        </w:tc>
      </w:tr>
      <w:tr w:rsidR="00495628" w:rsidRPr="00495628" w14:paraId="32300846" w14:textId="77777777" w:rsidTr="009D3079">
        <w:trPr>
          <w:trHeight w:val="300"/>
        </w:trPr>
        <w:tc>
          <w:tcPr>
            <w:tcW w:w="1167" w:type="dxa"/>
            <w:noWrap/>
            <w:hideMark/>
          </w:tcPr>
          <w:p w14:paraId="381FAA89"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Nassau</w:t>
            </w:r>
          </w:p>
        </w:tc>
        <w:tc>
          <w:tcPr>
            <w:tcW w:w="1171" w:type="dxa"/>
            <w:noWrap/>
            <w:hideMark/>
          </w:tcPr>
          <w:p w14:paraId="31DE0B2F" w14:textId="2CF0849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154</w:t>
            </w:r>
          </w:p>
        </w:tc>
        <w:tc>
          <w:tcPr>
            <w:tcW w:w="1219" w:type="dxa"/>
            <w:noWrap/>
            <w:hideMark/>
          </w:tcPr>
          <w:p w14:paraId="2E5FD381" w14:textId="00B7750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383</w:t>
            </w:r>
          </w:p>
        </w:tc>
        <w:tc>
          <w:tcPr>
            <w:tcW w:w="1115" w:type="dxa"/>
            <w:noWrap/>
            <w:hideMark/>
          </w:tcPr>
          <w:p w14:paraId="2D41D601" w14:textId="51BCA6F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7,535</w:t>
            </w:r>
          </w:p>
        </w:tc>
        <w:tc>
          <w:tcPr>
            <w:tcW w:w="1061" w:type="dxa"/>
            <w:noWrap/>
            <w:hideMark/>
          </w:tcPr>
          <w:p w14:paraId="51BBAB8B" w14:textId="238FF96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64,728</w:t>
            </w:r>
          </w:p>
        </w:tc>
        <w:tc>
          <w:tcPr>
            <w:tcW w:w="1072" w:type="dxa"/>
            <w:noWrap/>
            <w:hideMark/>
          </w:tcPr>
          <w:p w14:paraId="27B0E2C4" w14:textId="088204A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w:t>
            </w:r>
          </w:p>
        </w:tc>
        <w:tc>
          <w:tcPr>
            <w:tcW w:w="1161" w:type="dxa"/>
            <w:noWrap/>
            <w:hideMark/>
          </w:tcPr>
          <w:p w14:paraId="47F848ED" w14:textId="3FB87F0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96</w:t>
            </w:r>
          </w:p>
        </w:tc>
        <w:tc>
          <w:tcPr>
            <w:tcW w:w="1394" w:type="dxa"/>
            <w:noWrap/>
            <w:hideMark/>
          </w:tcPr>
          <w:p w14:paraId="1B129021" w14:textId="215AAE20"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72,901</w:t>
            </w:r>
          </w:p>
        </w:tc>
      </w:tr>
      <w:tr w:rsidR="00495628" w:rsidRPr="00495628" w14:paraId="7972A34F" w14:textId="77777777" w:rsidTr="009D3079">
        <w:trPr>
          <w:trHeight w:val="300"/>
        </w:trPr>
        <w:tc>
          <w:tcPr>
            <w:tcW w:w="1167" w:type="dxa"/>
            <w:noWrap/>
            <w:hideMark/>
          </w:tcPr>
          <w:p w14:paraId="77BA2770"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Putnam</w:t>
            </w:r>
          </w:p>
        </w:tc>
        <w:tc>
          <w:tcPr>
            <w:tcW w:w="1171" w:type="dxa"/>
            <w:noWrap/>
            <w:hideMark/>
          </w:tcPr>
          <w:p w14:paraId="3B87F4DD" w14:textId="7DBABA7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w:t>
            </w:r>
          </w:p>
        </w:tc>
        <w:tc>
          <w:tcPr>
            <w:tcW w:w="1219" w:type="dxa"/>
            <w:noWrap/>
            <w:hideMark/>
          </w:tcPr>
          <w:p w14:paraId="69C9A1D1" w14:textId="3EEB718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2,045</w:t>
            </w:r>
          </w:p>
        </w:tc>
        <w:tc>
          <w:tcPr>
            <w:tcW w:w="1115" w:type="dxa"/>
            <w:noWrap/>
            <w:hideMark/>
          </w:tcPr>
          <w:p w14:paraId="7751BF77" w14:textId="6FE54B8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511</w:t>
            </w:r>
          </w:p>
        </w:tc>
        <w:tc>
          <w:tcPr>
            <w:tcW w:w="1061" w:type="dxa"/>
            <w:noWrap/>
            <w:hideMark/>
          </w:tcPr>
          <w:p w14:paraId="162B31B1" w14:textId="6D430D9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w:t>
            </w:r>
          </w:p>
        </w:tc>
        <w:tc>
          <w:tcPr>
            <w:tcW w:w="1072" w:type="dxa"/>
            <w:noWrap/>
            <w:hideMark/>
          </w:tcPr>
          <w:p w14:paraId="121E17B7" w14:textId="1A673EC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77,653</w:t>
            </w:r>
          </w:p>
        </w:tc>
        <w:tc>
          <w:tcPr>
            <w:tcW w:w="1161" w:type="dxa"/>
            <w:noWrap/>
            <w:hideMark/>
          </w:tcPr>
          <w:p w14:paraId="278074BD" w14:textId="732F807C"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804</w:t>
            </w:r>
          </w:p>
        </w:tc>
        <w:tc>
          <w:tcPr>
            <w:tcW w:w="1394" w:type="dxa"/>
            <w:noWrap/>
            <w:hideMark/>
          </w:tcPr>
          <w:p w14:paraId="060B456A" w14:textId="267375B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81,021</w:t>
            </w:r>
          </w:p>
        </w:tc>
      </w:tr>
      <w:tr w:rsidR="00495628" w:rsidRPr="00495628" w14:paraId="0211076E" w14:textId="77777777" w:rsidTr="009D3079">
        <w:trPr>
          <w:trHeight w:val="300"/>
        </w:trPr>
        <w:tc>
          <w:tcPr>
            <w:tcW w:w="1167" w:type="dxa"/>
            <w:noWrap/>
            <w:hideMark/>
          </w:tcPr>
          <w:p w14:paraId="3DF0098E"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StJohns</w:t>
            </w:r>
          </w:p>
        </w:tc>
        <w:tc>
          <w:tcPr>
            <w:tcW w:w="1171" w:type="dxa"/>
            <w:noWrap/>
            <w:hideMark/>
          </w:tcPr>
          <w:p w14:paraId="3CAB702B" w14:textId="084C31C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40</w:t>
            </w:r>
          </w:p>
        </w:tc>
        <w:tc>
          <w:tcPr>
            <w:tcW w:w="1219" w:type="dxa"/>
            <w:noWrap/>
            <w:hideMark/>
          </w:tcPr>
          <w:p w14:paraId="17FAE476" w14:textId="2CCD43C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1,875</w:t>
            </w:r>
          </w:p>
        </w:tc>
        <w:tc>
          <w:tcPr>
            <w:tcW w:w="1115" w:type="dxa"/>
            <w:noWrap/>
            <w:hideMark/>
          </w:tcPr>
          <w:p w14:paraId="0F1B373F" w14:textId="01879A60"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24,895</w:t>
            </w:r>
          </w:p>
        </w:tc>
        <w:tc>
          <w:tcPr>
            <w:tcW w:w="1061" w:type="dxa"/>
            <w:noWrap/>
            <w:hideMark/>
          </w:tcPr>
          <w:p w14:paraId="22231E17" w14:textId="2F9E738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87</w:t>
            </w:r>
          </w:p>
        </w:tc>
        <w:tc>
          <w:tcPr>
            <w:tcW w:w="1072" w:type="dxa"/>
            <w:noWrap/>
            <w:hideMark/>
          </w:tcPr>
          <w:p w14:paraId="384626A8" w14:textId="044A660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811</w:t>
            </w:r>
          </w:p>
        </w:tc>
        <w:tc>
          <w:tcPr>
            <w:tcW w:w="1161" w:type="dxa"/>
            <w:noWrap/>
            <w:hideMark/>
          </w:tcPr>
          <w:p w14:paraId="7645CDC0" w14:textId="6BCC572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159,948</w:t>
            </w:r>
          </w:p>
        </w:tc>
        <w:tc>
          <w:tcPr>
            <w:tcW w:w="1394" w:type="dxa"/>
            <w:noWrap/>
            <w:hideMark/>
          </w:tcPr>
          <w:p w14:paraId="6EF32CF8" w14:textId="2C09CC10"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187,656</w:t>
            </w:r>
          </w:p>
        </w:tc>
      </w:tr>
      <w:tr w:rsidR="00495628" w:rsidRPr="00495628" w14:paraId="144AB2E6" w14:textId="77777777" w:rsidTr="009D3079">
        <w:trPr>
          <w:trHeight w:val="300"/>
        </w:trPr>
        <w:tc>
          <w:tcPr>
            <w:tcW w:w="1167" w:type="dxa"/>
            <w:noWrap/>
            <w:hideMark/>
          </w:tcPr>
          <w:p w14:paraId="6256B8A3"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Total</w:t>
            </w:r>
          </w:p>
        </w:tc>
        <w:tc>
          <w:tcPr>
            <w:tcW w:w="1171" w:type="dxa"/>
            <w:noWrap/>
            <w:hideMark/>
          </w:tcPr>
          <w:p w14:paraId="33F62F77" w14:textId="32B6711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22,779</w:t>
            </w:r>
          </w:p>
        </w:tc>
        <w:tc>
          <w:tcPr>
            <w:tcW w:w="1219" w:type="dxa"/>
            <w:noWrap/>
            <w:hideMark/>
          </w:tcPr>
          <w:p w14:paraId="0687C871" w14:textId="4DA34C5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217,639</w:t>
            </w:r>
          </w:p>
        </w:tc>
        <w:tc>
          <w:tcPr>
            <w:tcW w:w="1115" w:type="dxa"/>
            <w:noWrap/>
            <w:hideMark/>
          </w:tcPr>
          <w:p w14:paraId="22215338" w14:textId="2D6907D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1,027,862</w:t>
            </w:r>
          </w:p>
        </w:tc>
        <w:tc>
          <w:tcPr>
            <w:tcW w:w="1061" w:type="dxa"/>
            <w:noWrap/>
            <w:hideMark/>
          </w:tcPr>
          <w:p w14:paraId="73825FB6" w14:textId="06D70CF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72,901</w:t>
            </w:r>
          </w:p>
        </w:tc>
        <w:tc>
          <w:tcPr>
            <w:tcW w:w="1072" w:type="dxa"/>
            <w:noWrap/>
            <w:hideMark/>
          </w:tcPr>
          <w:p w14:paraId="6B9EB72F" w14:textId="591E3FA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81,021</w:t>
            </w:r>
          </w:p>
        </w:tc>
        <w:tc>
          <w:tcPr>
            <w:tcW w:w="1161" w:type="dxa"/>
            <w:noWrap/>
            <w:hideMark/>
          </w:tcPr>
          <w:p w14:paraId="42E67FD5" w14:textId="7268C50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187,656</w:t>
            </w:r>
          </w:p>
        </w:tc>
        <w:tc>
          <w:tcPr>
            <w:tcW w:w="1394" w:type="dxa"/>
            <w:noWrap/>
            <w:hideMark/>
          </w:tcPr>
          <w:p w14:paraId="1FC2EEAA" w14:textId="1270B4A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1,609,858</w:t>
            </w:r>
          </w:p>
        </w:tc>
      </w:tr>
    </w:tbl>
    <w:p w14:paraId="1B0F2862" w14:textId="5B35B068" w:rsidR="009D3079" w:rsidRDefault="009D3079" w:rsidP="009D3079">
      <w:pPr>
        <w:pStyle w:val="Caption"/>
      </w:pPr>
      <w:bookmarkStart w:id="287" w:name="_Ref7449092"/>
      <w:bookmarkStart w:id="288" w:name="_Toc55814495"/>
      <w:r>
        <w:t xml:space="preserve">Table </w:t>
      </w:r>
      <w:r>
        <w:fldChar w:fldCharType="begin"/>
      </w:r>
      <w:r>
        <w:instrText>SEQ Table \* ARABIC</w:instrText>
      </w:r>
      <w:r>
        <w:fldChar w:fldCharType="separate"/>
      </w:r>
      <w:r w:rsidR="00A1769F">
        <w:rPr>
          <w:noProof/>
        </w:rPr>
        <w:t>71</w:t>
      </w:r>
      <w:r>
        <w:fldChar w:fldCharType="end"/>
      </w:r>
      <w:bookmarkEnd w:id="287"/>
      <w:r>
        <w:t xml:space="preserve"> </w:t>
      </w:r>
      <w:r w:rsidRPr="000109FC">
        <w:t>COUNTY TO COUNTY FLOWS (</w:t>
      </w:r>
      <w:r>
        <w:t>Total</w:t>
      </w:r>
      <w:r w:rsidRPr="000109FC">
        <w:t>)</w:t>
      </w:r>
      <w:bookmarkEnd w:id="288"/>
    </w:p>
    <w:tbl>
      <w:tblPr>
        <w:tblStyle w:val="OrangeCentered"/>
        <w:tblW w:w="9360" w:type="dxa"/>
        <w:tblLook w:val="04A0" w:firstRow="1" w:lastRow="0" w:firstColumn="1" w:lastColumn="0" w:noHBand="0" w:noVBand="1"/>
      </w:tblPr>
      <w:tblGrid>
        <w:gridCol w:w="1168"/>
        <w:gridCol w:w="1080"/>
        <w:gridCol w:w="1079"/>
        <w:gridCol w:w="1346"/>
        <w:gridCol w:w="1061"/>
        <w:gridCol w:w="1072"/>
        <w:gridCol w:w="1161"/>
        <w:gridCol w:w="1393"/>
      </w:tblGrid>
      <w:tr w:rsidR="00495628" w:rsidRPr="00495628" w14:paraId="729334BD" w14:textId="77777777" w:rsidTr="009D3079">
        <w:trPr>
          <w:cnfStyle w:val="100000000000" w:firstRow="1" w:lastRow="0" w:firstColumn="0" w:lastColumn="0" w:oddVBand="0" w:evenVBand="0" w:oddHBand="0" w:evenHBand="0" w:firstRowFirstColumn="0" w:firstRowLastColumn="0" w:lastRowFirstColumn="0" w:lastRowLastColumn="0"/>
          <w:trHeight w:val="300"/>
        </w:trPr>
        <w:tc>
          <w:tcPr>
            <w:tcW w:w="1168" w:type="dxa"/>
            <w:noWrap/>
            <w:hideMark/>
          </w:tcPr>
          <w:p w14:paraId="15817442" w14:textId="77777777" w:rsidR="00495628" w:rsidRPr="00CD5789" w:rsidRDefault="00495628" w:rsidP="00CD5789">
            <w:pPr>
              <w:pStyle w:val="BodyParagraph"/>
            </w:pPr>
            <w:r w:rsidRPr="00CD5789">
              <w:t>County</w:t>
            </w:r>
          </w:p>
        </w:tc>
        <w:tc>
          <w:tcPr>
            <w:tcW w:w="1080" w:type="dxa"/>
            <w:noWrap/>
            <w:hideMark/>
          </w:tcPr>
          <w:p w14:paraId="2255BC5B" w14:textId="77777777" w:rsidR="00495628" w:rsidRPr="00CD5789" w:rsidRDefault="00495628" w:rsidP="00CD5789">
            <w:pPr>
              <w:pStyle w:val="BodyParagraph"/>
            </w:pPr>
            <w:r w:rsidRPr="00CD5789">
              <w:t>Baker</w:t>
            </w:r>
          </w:p>
        </w:tc>
        <w:tc>
          <w:tcPr>
            <w:tcW w:w="1079" w:type="dxa"/>
            <w:noWrap/>
            <w:hideMark/>
          </w:tcPr>
          <w:p w14:paraId="4E27A143" w14:textId="77777777" w:rsidR="00495628" w:rsidRPr="00CD5789" w:rsidRDefault="00495628" w:rsidP="00CD5789">
            <w:pPr>
              <w:pStyle w:val="BodyParagraph"/>
            </w:pPr>
            <w:r w:rsidRPr="00CD5789">
              <w:t>Clay</w:t>
            </w:r>
          </w:p>
        </w:tc>
        <w:tc>
          <w:tcPr>
            <w:tcW w:w="1346" w:type="dxa"/>
            <w:noWrap/>
            <w:hideMark/>
          </w:tcPr>
          <w:p w14:paraId="616255A3" w14:textId="77777777" w:rsidR="00495628" w:rsidRPr="00CD5789" w:rsidRDefault="00495628" w:rsidP="00CD5789">
            <w:pPr>
              <w:pStyle w:val="BodyParagraph"/>
            </w:pPr>
            <w:r w:rsidRPr="00CD5789">
              <w:t>Duval</w:t>
            </w:r>
          </w:p>
        </w:tc>
        <w:tc>
          <w:tcPr>
            <w:tcW w:w="1061" w:type="dxa"/>
            <w:noWrap/>
            <w:hideMark/>
          </w:tcPr>
          <w:p w14:paraId="147C474D" w14:textId="77777777" w:rsidR="00495628" w:rsidRPr="00CD5789" w:rsidRDefault="00495628" w:rsidP="00CD5789">
            <w:pPr>
              <w:pStyle w:val="BodyParagraph"/>
            </w:pPr>
            <w:r w:rsidRPr="00CD5789">
              <w:t>Nassau</w:t>
            </w:r>
          </w:p>
        </w:tc>
        <w:tc>
          <w:tcPr>
            <w:tcW w:w="1072" w:type="dxa"/>
            <w:noWrap/>
            <w:hideMark/>
          </w:tcPr>
          <w:p w14:paraId="7EC81CD3" w14:textId="77777777" w:rsidR="00495628" w:rsidRPr="00CD5789" w:rsidRDefault="00495628" w:rsidP="00CD5789">
            <w:pPr>
              <w:pStyle w:val="BodyParagraph"/>
            </w:pPr>
            <w:r w:rsidRPr="00CD5789">
              <w:t>Putnam</w:t>
            </w:r>
          </w:p>
        </w:tc>
        <w:tc>
          <w:tcPr>
            <w:tcW w:w="1161" w:type="dxa"/>
            <w:noWrap/>
            <w:hideMark/>
          </w:tcPr>
          <w:p w14:paraId="5E06D245" w14:textId="77777777" w:rsidR="00495628" w:rsidRPr="00CD5789" w:rsidRDefault="00495628" w:rsidP="00CD5789">
            <w:pPr>
              <w:pStyle w:val="BodyParagraph"/>
            </w:pPr>
            <w:r w:rsidRPr="00CD5789">
              <w:t>StJohns</w:t>
            </w:r>
          </w:p>
        </w:tc>
        <w:tc>
          <w:tcPr>
            <w:tcW w:w="1393" w:type="dxa"/>
            <w:noWrap/>
            <w:hideMark/>
          </w:tcPr>
          <w:p w14:paraId="46BD9894" w14:textId="77777777" w:rsidR="00495628" w:rsidRPr="00CD5789" w:rsidRDefault="00495628" w:rsidP="00CD5789">
            <w:pPr>
              <w:pStyle w:val="BodyParagraph"/>
            </w:pPr>
            <w:r w:rsidRPr="00CD5789">
              <w:t>Total</w:t>
            </w:r>
          </w:p>
        </w:tc>
      </w:tr>
      <w:tr w:rsidR="00495628" w:rsidRPr="00495628" w14:paraId="02E31EB9" w14:textId="77777777" w:rsidTr="009D3079">
        <w:trPr>
          <w:trHeight w:val="300"/>
        </w:trPr>
        <w:tc>
          <w:tcPr>
            <w:tcW w:w="1168" w:type="dxa"/>
            <w:noWrap/>
            <w:hideMark/>
          </w:tcPr>
          <w:p w14:paraId="145B21BC"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Baker</w:t>
            </w:r>
          </w:p>
        </w:tc>
        <w:tc>
          <w:tcPr>
            <w:tcW w:w="1080" w:type="dxa"/>
            <w:noWrap/>
            <w:hideMark/>
          </w:tcPr>
          <w:p w14:paraId="0729F281" w14:textId="15255BB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56,385</w:t>
            </w:r>
          </w:p>
        </w:tc>
        <w:tc>
          <w:tcPr>
            <w:tcW w:w="1079" w:type="dxa"/>
            <w:noWrap/>
            <w:hideMark/>
          </w:tcPr>
          <w:p w14:paraId="6F490418" w14:textId="1301ADF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1,272</w:t>
            </w:r>
          </w:p>
        </w:tc>
        <w:tc>
          <w:tcPr>
            <w:tcW w:w="1346" w:type="dxa"/>
            <w:noWrap/>
            <w:hideMark/>
          </w:tcPr>
          <w:p w14:paraId="5F2F06A0" w14:textId="001A35A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7,894</w:t>
            </w:r>
          </w:p>
        </w:tc>
        <w:tc>
          <w:tcPr>
            <w:tcW w:w="1061" w:type="dxa"/>
            <w:noWrap/>
            <w:hideMark/>
          </w:tcPr>
          <w:p w14:paraId="2A1E1659" w14:textId="0CCF2CD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519</w:t>
            </w:r>
          </w:p>
        </w:tc>
        <w:tc>
          <w:tcPr>
            <w:tcW w:w="1072" w:type="dxa"/>
            <w:noWrap/>
            <w:hideMark/>
          </w:tcPr>
          <w:p w14:paraId="5F4C0F39" w14:textId="60D9679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14</w:t>
            </w:r>
          </w:p>
        </w:tc>
        <w:tc>
          <w:tcPr>
            <w:tcW w:w="1161" w:type="dxa"/>
            <w:noWrap/>
            <w:hideMark/>
          </w:tcPr>
          <w:p w14:paraId="03F0F512" w14:textId="0E3F9580"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148</w:t>
            </w:r>
          </w:p>
        </w:tc>
        <w:tc>
          <w:tcPr>
            <w:tcW w:w="1393" w:type="dxa"/>
            <w:noWrap/>
            <w:hideMark/>
          </w:tcPr>
          <w:p w14:paraId="4DF67494" w14:textId="7FBAA43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66,232</w:t>
            </w:r>
          </w:p>
        </w:tc>
      </w:tr>
      <w:tr w:rsidR="00495628" w:rsidRPr="00495628" w14:paraId="120F94E2" w14:textId="77777777" w:rsidTr="009D3079">
        <w:trPr>
          <w:trHeight w:val="300"/>
        </w:trPr>
        <w:tc>
          <w:tcPr>
            <w:tcW w:w="1168" w:type="dxa"/>
            <w:noWrap/>
            <w:hideMark/>
          </w:tcPr>
          <w:p w14:paraId="5E1E4139"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Clay</w:t>
            </w:r>
          </w:p>
        </w:tc>
        <w:tc>
          <w:tcPr>
            <w:tcW w:w="1080" w:type="dxa"/>
            <w:noWrap/>
            <w:hideMark/>
          </w:tcPr>
          <w:p w14:paraId="49B91362" w14:textId="1A02EA0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1,221</w:t>
            </w:r>
          </w:p>
        </w:tc>
        <w:tc>
          <w:tcPr>
            <w:tcW w:w="1079" w:type="dxa"/>
            <w:noWrap/>
            <w:hideMark/>
          </w:tcPr>
          <w:p w14:paraId="5C2961C1" w14:textId="07C4E07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481,255</w:t>
            </w:r>
          </w:p>
        </w:tc>
        <w:tc>
          <w:tcPr>
            <w:tcW w:w="1346" w:type="dxa"/>
            <w:noWrap/>
            <w:hideMark/>
          </w:tcPr>
          <w:p w14:paraId="3A980A12" w14:textId="7CF6592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121,805</w:t>
            </w:r>
          </w:p>
        </w:tc>
        <w:tc>
          <w:tcPr>
            <w:tcW w:w="1061" w:type="dxa"/>
            <w:noWrap/>
            <w:hideMark/>
          </w:tcPr>
          <w:p w14:paraId="75C73006" w14:textId="25E7306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1,289</w:t>
            </w:r>
          </w:p>
        </w:tc>
        <w:tc>
          <w:tcPr>
            <w:tcW w:w="1072" w:type="dxa"/>
            <w:noWrap/>
            <w:hideMark/>
          </w:tcPr>
          <w:p w14:paraId="758A4E10" w14:textId="087B965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6,686</w:t>
            </w:r>
          </w:p>
        </w:tc>
        <w:tc>
          <w:tcPr>
            <w:tcW w:w="1161" w:type="dxa"/>
            <w:noWrap/>
            <w:hideMark/>
          </w:tcPr>
          <w:p w14:paraId="55E1ADA1" w14:textId="7DA461A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10,406</w:t>
            </w:r>
          </w:p>
        </w:tc>
        <w:tc>
          <w:tcPr>
            <w:tcW w:w="1393" w:type="dxa"/>
            <w:noWrap/>
            <w:hideMark/>
          </w:tcPr>
          <w:p w14:paraId="4DCED008" w14:textId="79D25EE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622,662</w:t>
            </w:r>
          </w:p>
        </w:tc>
      </w:tr>
      <w:tr w:rsidR="00495628" w:rsidRPr="00495628" w14:paraId="2A83AAED" w14:textId="77777777" w:rsidTr="009D3079">
        <w:trPr>
          <w:trHeight w:val="300"/>
        </w:trPr>
        <w:tc>
          <w:tcPr>
            <w:tcW w:w="1168" w:type="dxa"/>
            <w:noWrap/>
            <w:hideMark/>
          </w:tcPr>
          <w:p w14:paraId="7ACF4AA2"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Duval</w:t>
            </w:r>
          </w:p>
        </w:tc>
        <w:tc>
          <w:tcPr>
            <w:tcW w:w="1080" w:type="dxa"/>
            <w:noWrap/>
            <w:hideMark/>
          </w:tcPr>
          <w:p w14:paraId="7D6F3351" w14:textId="1999475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7,936</w:t>
            </w:r>
          </w:p>
        </w:tc>
        <w:tc>
          <w:tcPr>
            <w:tcW w:w="1079" w:type="dxa"/>
            <w:noWrap/>
            <w:hideMark/>
          </w:tcPr>
          <w:p w14:paraId="2E109E0B" w14:textId="2CD5092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121,911</w:t>
            </w:r>
          </w:p>
        </w:tc>
        <w:tc>
          <w:tcPr>
            <w:tcW w:w="1346" w:type="dxa"/>
            <w:noWrap/>
            <w:hideMark/>
          </w:tcPr>
          <w:p w14:paraId="4E8BC9F6" w14:textId="45EDCF5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2,966,312</w:t>
            </w:r>
          </w:p>
        </w:tc>
        <w:tc>
          <w:tcPr>
            <w:tcW w:w="1061" w:type="dxa"/>
            <w:noWrap/>
            <w:hideMark/>
          </w:tcPr>
          <w:p w14:paraId="63CFC485" w14:textId="4812322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33,330</w:t>
            </w:r>
          </w:p>
        </w:tc>
        <w:tc>
          <w:tcPr>
            <w:tcW w:w="1072" w:type="dxa"/>
            <w:noWrap/>
            <w:hideMark/>
          </w:tcPr>
          <w:p w14:paraId="34B32092" w14:textId="0EF7B68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1,804</w:t>
            </w:r>
          </w:p>
        </w:tc>
        <w:tc>
          <w:tcPr>
            <w:tcW w:w="1161" w:type="dxa"/>
            <w:noWrap/>
            <w:hideMark/>
          </w:tcPr>
          <w:p w14:paraId="56F55D5A" w14:textId="5BC798D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103,693</w:t>
            </w:r>
          </w:p>
        </w:tc>
        <w:tc>
          <w:tcPr>
            <w:tcW w:w="1393" w:type="dxa"/>
            <w:noWrap/>
            <w:hideMark/>
          </w:tcPr>
          <w:p w14:paraId="1E0B1725" w14:textId="5FA2388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3,234,986</w:t>
            </w:r>
          </w:p>
        </w:tc>
      </w:tr>
      <w:tr w:rsidR="00495628" w:rsidRPr="00495628" w14:paraId="40035457" w14:textId="77777777" w:rsidTr="009D3079">
        <w:trPr>
          <w:trHeight w:val="300"/>
        </w:trPr>
        <w:tc>
          <w:tcPr>
            <w:tcW w:w="1168" w:type="dxa"/>
            <w:noWrap/>
            <w:hideMark/>
          </w:tcPr>
          <w:p w14:paraId="184120B0"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Nassau</w:t>
            </w:r>
          </w:p>
        </w:tc>
        <w:tc>
          <w:tcPr>
            <w:tcW w:w="1080" w:type="dxa"/>
            <w:noWrap/>
            <w:hideMark/>
          </w:tcPr>
          <w:p w14:paraId="158FCA92" w14:textId="15FCF8A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526</w:t>
            </w:r>
          </w:p>
        </w:tc>
        <w:tc>
          <w:tcPr>
            <w:tcW w:w="1079" w:type="dxa"/>
            <w:noWrap/>
            <w:hideMark/>
          </w:tcPr>
          <w:p w14:paraId="485AF338" w14:textId="14D3A8F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1,324</w:t>
            </w:r>
          </w:p>
        </w:tc>
        <w:tc>
          <w:tcPr>
            <w:tcW w:w="1346" w:type="dxa"/>
            <w:noWrap/>
            <w:hideMark/>
          </w:tcPr>
          <w:p w14:paraId="64317D50" w14:textId="4BD9B2B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33,278</w:t>
            </w:r>
          </w:p>
        </w:tc>
        <w:tc>
          <w:tcPr>
            <w:tcW w:w="1061" w:type="dxa"/>
            <w:noWrap/>
            <w:hideMark/>
          </w:tcPr>
          <w:p w14:paraId="59A15B53" w14:textId="34484731"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182,215</w:t>
            </w:r>
          </w:p>
        </w:tc>
        <w:tc>
          <w:tcPr>
            <w:tcW w:w="1072" w:type="dxa"/>
            <w:noWrap/>
            <w:hideMark/>
          </w:tcPr>
          <w:p w14:paraId="1E396342" w14:textId="53DD666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17</w:t>
            </w:r>
          </w:p>
        </w:tc>
        <w:tc>
          <w:tcPr>
            <w:tcW w:w="1161" w:type="dxa"/>
            <w:noWrap/>
            <w:hideMark/>
          </w:tcPr>
          <w:p w14:paraId="1AA1A83B" w14:textId="77239BD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430</w:t>
            </w:r>
          </w:p>
        </w:tc>
        <w:tc>
          <w:tcPr>
            <w:tcW w:w="1393" w:type="dxa"/>
            <w:noWrap/>
            <w:hideMark/>
          </w:tcPr>
          <w:p w14:paraId="46BF9D53" w14:textId="1E473D0D"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217,790</w:t>
            </w:r>
          </w:p>
        </w:tc>
      </w:tr>
      <w:tr w:rsidR="00495628" w:rsidRPr="00495628" w14:paraId="4BE30B42" w14:textId="77777777" w:rsidTr="009D3079">
        <w:trPr>
          <w:trHeight w:val="300"/>
        </w:trPr>
        <w:tc>
          <w:tcPr>
            <w:tcW w:w="1168" w:type="dxa"/>
            <w:noWrap/>
            <w:hideMark/>
          </w:tcPr>
          <w:p w14:paraId="5AC7699E"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Putnam</w:t>
            </w:r>
          </w:p>
        </w:tc>
        <w:tc>
          <w:tcPr>
            <w:tcW w:w="1080" w:type="dxa"/>
            <w:noWrap/>
            <w:hideMark/>
          </w:tcPr>
          <w:p w14:paraId="2F2BAE56" w14:textId="7FB1AA4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14</w:t>
            </w:r>
          </w:p>
        </w:tc>
        <w:tc>
          <w:tcPr>
            <w:tcW w:w="1079" w:type="dxa"/>
            <w:noWrap/>
            <w:hideMark/>
          </w:tcPr>
          <w:p w14:paraId="39CBEE36" w14:textId="454A000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6,684</w:t>
            </w:r>
          </w:p>
        </w:tc>
        <w:tc>
          <w:tcPr>
            <w:tcW w:w="1346" w:type="dxa"/>
            <w:noWrap/>
            <w:hideMark/>
          </w:tcPr>
          <w:p w14:paraId="5F7E66B5" w14:textId="34A0B1DC"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1,828</w:t>
            </w:r>
          </w:p>
        </w:tc>
        <w:tc>
          <w:tcPr>
            <w:tcW w:w="1061" w:type="dxa"/>
            <w:noWrap/>
            <w:hideMark/>
          </w:tcPr>
          <w:p w14:paraId="0F370679" w14:textId="4AD55A3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w:t>
            </w:r>
          </w:p>
        </w:tc>
        <w:tc>
          <w:tcPr>
            <w:tcW w:w="1072" w:type="dxa"/>
            <w:noWrap/>
            <w:hideMark/>
          </w:tcPr>
          <w:p w14:paraId="4D0005D4" w14:textId="78B7AE33"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199,166</w:t>
            </w:r>
          </w:p>
        </w:tc>
        <w:tc>
          <w:tcPr>
            <w:tcW w:w="1161" w:type="dxa"/>
            <w:noWrap/>
            <w:hideMark/>
          </w:tcPr>
          <w:p w14:paraId="14EC86DC" w14:textId="34EAE97F"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4,735</w:t>
            </w:r>
          </w:p>
        </w:tc>
        <w:tc>
          <w:tcPr>
            <w:tcW w:w="1393" w:type="dxa"/>
            <w:noWrap/>
            <w:hideMark/>
          </w:tcPr>
          <w:p w14:paraId="50FE6E87" w14:textId="004FF14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212,442</w:t>
            </w:r>
          </w:p>
        </w:tc>
      </w:tr>
      <w:tr w:rsidR="00495628" w:rsidRPr="00495628" w14:paraId="30F1D368" w14:textId="77777777" w:rsidTr="009D3079">
        <w:trPr>
          <w:trHeight w:val="300"/>
        </w:trPr>
        <w:tc>
          <w:tcPr>
            <w:tcW w:w="1168" w:type="dxa"/>
            <w:noWrap/>
            <w:hideMark/>
          </w:tcPr>
          <w:p w14:paraId="6033B120"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StJohns</w:t>
            </w:r>
          </w:p>
        </w:tc>
        <w:tc>
          <w:tcPr>
            <w:tcW w:w="1080" w:type="dxa"/>
            <w:noWrap/>
            <w:hideMark/>
          </w:tcPr>
          <w:p w14:paraId="3A1F03C6" w14:textId="6C38548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150</w:t>
            </w:r>
          </w:p>
        </w:tc>
        <w:tc>
          <w:tcPr>
            <w:tcW w:w="1079" w:type="dxa"/>
            <w:noWrap/>
            <w:hideMark/>
          </w:tcPr>
          <w:p w14:paraId="52E09307" w14:textId="0277981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10,216</w:t>
            </w:r>
          </w:p>
        </w:tc>
        <w:tc>
          <w:tcPr>
            <w:tcW w:w="1346" w:type="dxa"/>
            <w:noWrap/>
            <w:hideMark/>
          </w:tcPr>
          <w:p w14:paraId="0C75540E" w14:textId="1F32AA14"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103,869</w:t>
            </w:r>
          </w:p>
        </w:tc>
        <w:tc>
          <w:tcPr>
            <w:tcW w:w="1061" w:type="dxa"/>
            <w:noWrap/>
            <w:hideMark/>
          </w:tcPr>
          <w:p w14:paraId="0C264EC4" w14:textId="0538792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422</w:t>
            </w:r>
          </w:p>
        </w:tc>
        <w:tc>
          <w:tcPr>
            <w:tcW w:w="1072" w:type="dxa"/>
            <w:noWrap/>
            <w:hideMark/>
          </w:tcPr>
          <w:p w14:paraId="34A87917" w14:textId="4BE6A742"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4,755</w:t>
            </w:r>
          </w:p>
        </w:tc>
        <w:tc>
          <w:tcPr>
            <w:tcW w:w="1161" w:type="dxa"/>
            <w:noWrap/>
            <w:hideMark/>
          </w:tcPr>
          <w:p w14:paraId="3E3A3090" w14:textId="4ABEC42B"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479,342</w:t>
            </w:r>
          </w:p>
        </w:tc>
        <w:tc>
          <w:tcPr>
            <w:tcW w:w="1393" w:type="dxa"/>
            <w:noWrap/>
            <w:hideMark/>
          </w:tcPr>
          <w:p w14:paraId="5965C98C" w14:textId="1309092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598,754</w:t>
            </w:r>
          </w:p>
        </w:tc>
      </w:tr>
      <w:tr w:rsidR="00495628" w:rsidRPr="00495628" w14:paraId="48777C4B" w14:textId="77777777" w:rsidTr="009D3079">
        <w:trPr>
          <w:trHeight w:val="300"/>
        </w:trPr>
        <w:tc>
          <w:tcPr>
            <w:tcW w:w="1168" w:type="dxa"/>
            <w:noWrap/>
            <w:hideMark/>
          </w:tcPr>
          <w:p w14:paraId="48480490" w14:textId="77777777" w:rsidR="00495628" w:rsidRPr="00CD5789" w:rsidRDefault="00495628" w:rsidP="00686ADF">
            <w:pPr>
              <w:jc w:val="lef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Total</w:t>
            </w:r>
          </w:p>
        </w:tc>
        <w:tc>
          <w:tcPr>
            <w:tcW w:w="1080" w:type="dxa"/>
            <w:noWrap/>
            <w:hideMark/>
          </w:tcPr>
          <w:p w14:paraId="0DE3E29B" w14:textId="122DD246"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66,232</w:t>
            </w:r>
          </w:p>
        </w:tc>
        <w:tc>
          <w:tcPr>
            <w:tcW w:w="1079" w:type="dxa"/>
            <w:noWrap/>
            <w:hideMark/>
          </w:tcPr>
          <w:p w14:paraId="7A790310" w14:textId="2B35EE2A"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622,662</w:t>
            </w:r>
          </w:p>
        </w:tc>
        <w:tc>
          <w:tcPr>
            <w:tcW w:w="1346" w:type="dxa"/>
            <w:noWrap/>
            <w:hideMark/>
          </w:tcPr>
          <w:p w14:paraId="0F7763D8" w14:textId="13A5EF68"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3,234,986</w:t>
            </w:r>
          </w:p>
        </w:tc>
        <w:tc>
          <w:tcPr>
            <w:tcW w:w="1061" w:type="dxa"/>
            <w:noWrap/>
            <w:hideMark/>
          </w:tcPr>
          <w:p w14:paraId="723DFFA7" w14:textId="65CC8EB5"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217,790</w:t>
            </w:r>
          </w:p>
        </w:tc>
        <w:tc>
          <w:tcPr>
            <w:tcW w:w="1072" w:type="dxa"/>
            <w:noWrap/>
            <w:hideMark/>
          </w:tcPr>
          <w:p w14:paraId="4F858D9F" w14:textId="50E1B469"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212,442</w:t>
            </w:r>
          </w:p>
        </w:tc>
        <w:tc>
          <w:tcPr>
            <w:tcW w:w="1161" w:type="dxa"/>
            <w:noWrap/>
            <w:hideMark/>
          </w:tcPr>
          <w:p w14:paraId="5196F297" w14:textId="2143106E"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598,754</w:t>
            </w:r>
          </w:p>
        </w:tc>
        <w:tc>
          <w:tcPr>
            <w:tcW w:w="1393" w:type="dxa"/>
            <w:noWrap/>
            <w:hideMark/>
          </w:tcPr>
          <w:p w14:paraId="26E55EED" w14:textId="5B03B387" w:rsidR="00495628" w:rsidRPr="00CD5789" w:rsidRDefault="00495628" w:rsidP="00686ADF">
            <w:pPr>
              <w:jc w:val="right"/>
              <w:rPr>
                <w:rFonts w:asciiTheme="majorHAnsi" w:eastAsia="Times New Roman" w:hAnsiTheme="majorHAnsi" w:cstheme="majorHAnsi"/>
                <w:color w:val="000000"/>
                <w:szCs w:val="20"/>
              </w:rPr>
            </w:pPr>
            <w:r w:rsidRPr="00CD5789">
              <w:rPr>
                <w:rFonts w:asciiTheme="majorHAnsi" w:eastAsia="Times New Roman" w:hAnsiTheme="majorHAnsi" w:cstheme="majorHAnsi"/>
                <w:color w:val="000000"/>
                <w:szCs w:val="20"/>
              </w:rPr>
              <w:t>4,952,866</w:t>
            </w:r>
          </w:p>
        </w:tc>
      </w:tr>
    </w:tbl>
    <w:p w14:paraId="11E80398" w14:textId="77777777" w:rsidR="00495628" w:rsidRPr="00495628" w:rsidRDefault="00495628" w:rsidP="00495628">
      <w:pPr>
        <w:pStyle w:val="BodyParagraph"/>
      </w:pPr>
    </w:p>
    <w:p w14:paraId="021C289A" w14:textId="2C37D571" w:rsidR="00B456B3" w:rsidRDefault="00E6349B" w:rsidP="00C77854">
      <w:pPr>
        <w:pStyle w:val="Heading2"/>
        <w:ind w:left="360"/>
      </w:pPr>
      <w:bookmarkStart w:id="289" w:name="_Toc55814357"/>
      <w:r>
        <w:lastRenderedPageBreak/>
        <w:t>M</w:t>
      </w:r>
      <w:r w:rsidR="001A0BF0">
        <w:t>odel</w:t>
      </w:r>
      <w:r w:rsidR="00B456B3">
        <w:t xml:space="preserve"> </w:t>
      </w:r>
      <w:r>
        <w:t>V</w:t>
      </w:r>
      <w:r w:rsidR="00B456B3">
        <w:t>alidation</w:t>
      </w:r>
      <w:bookmarkEnd w:id="289"/>
    </w:p>
    <w:p w14:paraId="1ADF4BE4" w14:textId="77777777" w:rsidR="000D4F65" w:rsidRDefault="000D4F65" w:rsidP="000D4F65">
      <w:pPr>
        <w:pStyle w:val="BodyParagraph"/>
      </w:pPr>
      <w:r>
        <w:t xml:space="preserve">A model validation tests the model’s predictive capabilities before it is used to produce forecasts. There are two types of model validation; static validation, which compares model outputs against independent data that was not used to build the travel model, and dynamic validation, in which model inputs are systematically varied to assess the reasonableness of model responses. The static validation process compares outputs from model assignment with observed data. Model parameters are adjusted until the model outputs fall within an acceptable range of error.  </w:t>
      </w:r>
    </w:p>
    <w:p w14:paraId="4B9B7807" w14:textId="7F3D66EB" w:rsidR="000D4F65" w:rsidRDefault="000D4F65" w:rsidP="000D4F65">
      <w:pPr>
        <w:pStyle w:val="BodyParagraph"/>
      </w:pPr>
      <w:r>
        <w:t>In the assignment step, model demand (e.g. trips by time period, mode, and vehicle class\value</w:t>
      </w:r>
      <w:r w:rsidR="002C2E65">
        <w:t>-</w:t>
      </w:r>
      <w:r>
        <w:t xml:space="preserve">of-time) are loaded on to network. </w:t>
      </w:r>
      <w:r w:rsidR="00686ADF">
        <w:t>T</w:t>
      </w:r>
      <w:r>
        <w:t xml:space="preserve">he output </w:t>
      </w:r>
      <w:r w:rsidR="00686ADF">
        <w:t xml:space="preserve">from this step </w:t>
      </w:r>
      <w:r>
        <w:t>includes vehicle flows on every link (road) in the highway network and for transit assignment, the output includes the number of boardings on each route. These are compared to observed traffic counts and observed transit ridership respectively. The two observed datasets (traffic counts and transit boardings) used in the present model validation are described in the next section, followed by highway</w:t>
      </w:r>
      <w:r w:rsidR="002C2E65">
        <w:t xml:space="preserve"> and</w:t>
      </w:r>
      <w:r>
        <w:t xml:space="preserve"> transit validation summaries.</w:t>
      </w:r>
    </w:p>
    <w:p w14:paraId="0DA0104C" w14:textId="77777777" w:rsidR="002C2E65" w:rsidRDefault="002C2E65" w:rsidP="002C2E65">
      <w:pPr>
        <w:pStyle w:val="Heading3"/>
      </w:pPr>
      <w:bookmarkStart w:id="290" w:name="_Toc55814358"/>
      <w:r>
        <w:t>Validation Data</w:t>
      </w:r>
      <w:bookmarkEnd w:id="290"/>
    </w:p>
    <w:p w14:paraId="2801AB83" w14:textId="56399E79" w:rsidR="002C2E65" w:rsidRDefault="002C2E65" w:rsidP="002C2E65">
      <w:pPr>
        <w:pStyle w:val="BodyParagraph"/>
      </w:pPr>
      <w:r>
        <w:fldChar w:fldCharType="begin"/>
      </w:r>
      <w:r>
        <w:instrText xml:space="preserve"> REF _Ref7173093 \h </w:instrText>
      </w:r>
      <w:r>
        <w:fldChar w:fldCharType="separate"/>
      </w:r>
      <w:r w:rsidR="00A1769F">
        <w:t xml:space="preserve">Table </w:t>
      </w:r>
      <w:r w:rsidR="00A1769F">
        <w:rPr>
          <w:noProof/>
        </w:rPr>
        <w:t>72</w:t>
      </w:r>
      <w:r>
        <w:fldChar w:fldCharType="end"/>
      </w:r>
      <w:r>
        <w:t xml:space="preserve"> presents a list of datasets utilized in the validation of the NERPM</w:t>
      </w:r>
      <w:r w:rsidR="00F7710F">
        <w:t>-</w:t>
      </w:r>
      <w:r>
        <w:t>AB.</w:t>
      </w:r>
    </w:p>
    <w:p w14:paraId="4FA1A6AC" w14:textId="0D03D0D5" w:rsidR="002C2E65" w:rsidRDefault="002C2E65" w:rsidP="002C2E65">
      <w:pPr>
        <w:pStyle w:val="Caption"/>
      </w:pPr>
      <w:bookmarkStart w:id="291" w:name="_Ref7173093"/>
      <w:bookmarkStart w:id="292" w:name="_Toc55814496"/>
      <w:r>
        <w:t xml:space="preserve">Table </w:t>
      </w:r>
      <w:r>
        <w:fldChar w:fldCharType="begin"/>
      </w:r>
      <w:r>
        <w:instrText>SEQ Table \* ARABIC</w:instrText>
      </w:r>
      <w:r>
        <w:fldChar w:fldCharType="separate"/>
      </w:r>
      <w:r w:rsidR="00A1769F">
        <w:rPr>
          <w:noProof/>
        </w:rPr>
        <w:t>72</w:t>
      </w:r>
      <w:r>
        <w:fldChar w:fldCharType="end"/>
      </w:r>
      <w:bookmarkEnd w:id="291"/>
      <w:r>
        <w:t xml:space="preserve"> Model Validation Datasets</w:t>
      </w:r>
      <w:bookmarkEnd w:id="292"/>
    </w:p>
    <w:tbl>
      <w:tblPr>
        <w:tblStyle w:val="OrangeFirstColumnLeft"/>
        <w:tblW w:w="0" w:type="auto"/>
        <w:tblLook w:val="04A0" w:firstRow="1" w:lastRow="0" w:firstColumn="1" w:lastColumn="0" w:noHBand="0" w:noVBand="1"/>
      </w:tblPr>
      <w:tblGrid>
        <w:gridCol w:w="3231"/>
        <w:gridCol w:w="772"/>
        <w:gridCol w:w="2768"/>
        <w:gridCol w:w="2589"/>
      </w:tblGrid>
      <w:tr w:rsidR="001A0BF0" w14:paraId="4FA4EAB4" w14:textId="77777777" w:rsidTr="007140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1" w:type="dxa"/>
          </w:tcPr>
          <w:p w14:paraId="5D465EA8" w14:textId="77777777" w:rsidR="001A0BF0" w:rsidRDefault="001A0BF0" w:rsidP="00714048">
            <w:pPr>
              <w:pStyle w:val="BodyParagraph"/>
            </w:pPr>
            <w:r>
              <w:t>Dataset</w:t>
            </w:r>
          </w:p>
        </w:tc>
        <w:tc>
          <w:tcPr>
            <w:tcW w:w="772" w:type="dxa"/>
          </w:tcPr>
          <w:p w14:paraId="6FAA296C" w14:textId="77777777" w:rsidR="001A0BF0" w:rsidRDefault="001A0BF0" w:rsidP="00714048">
            <w:pPr>
              <w:pStyle w:val="BodyParagraph"/>
              <w:cnfStyle w:val="100000000000" w:firstRow="1" w:lastRow="0" w:firstColumn="0" w:lastColumn="0" w:oddVBand="0" w:evenVBand="0" w:oddHBand="0" w:evenHBand="0" w:firstRowFirstColumn="0" w:firstRowLastColumn="0" w:lastRowFirstColumn="0" w:lastRowLastColumn="0"/>
            </w:pPr>
            <w:r>
              <w:t>Year</w:t>
            </w:r>
          </w:p>
        </w:tc>
        <w:tc>
          <w:tcPr>
            <w:tcW w:w="2768" w:type="dxa"/>
          </w:tcPr>
          <w:p w14:paraId="6E03FEA1" w14:textId="77777777" w:rsidR="001A0BF0" w:rsidRDefault="001A0BF0" w:rsidP="00714048">
            <w:pPr>
              <w:pStyle w:val="BodyParagraph"/>
              <w:cnfStyle w:val="100000000000" w:firstRow="1" w:lastRow="0" w:firstColumn="0" w:lastColumn="0" w:oddVBand="0" w:evenVBand="0" w:oddHBand="0" w:evenHBand="0" w:firstRowFirstColumn="0" w:firstRowLastColumn="0" w:lastRowFirstColumn="0" w:lastRowLastColumn="0"/>
            </w:pPr>
            <w:r>
              <w:t>Source</w:t>
            </w:r>
          </w:p>
        </w:tc>
        <w:tc>
          <w:tcPr>
            <w:tcW w:w="2589" w:type="dxa"/>
          </w:tcPr>
          <w:p w14:paraId="2A4C63FF" w14:textId="77777777" w:rsidR="001A0BF0" w:rsidRDefault="001A0BF0" w:rsidP="00714048">
            <w:pPr>
              <w:pStyle w:val="BodyParagraph"/>
              <w:cnfStyle w:val="100000000000" w:firstRow="1" w:lastRow="0" w:firstColumn="0" w:lastColumn="0" w:oddVBand="0" w:evenVBand="0" w:oddHBand="0" w:evenHBand="0" w:firstRowFirstColumn="0" w:firstRowLastColumn="0" w:lastRowFirstColumn="0" w:lastRowLastColumn="0"/>
            </w:pPr>
            <w:r>
              <w:t>Purpose</w:t>
            </w:r>
          </w:p>
        </w:tc>
      </w:tr>
      <w:tr w:rsidR="001A0BF0" w14:paraId="40291CE1" w14:textId="77777777" w:rsidTr="00714048">
        <w:tc>
          <w:tcPr>
            <w:cnfStyle w:val="001000000000" w:firstRow="0" w:lastRow="0" w:firstColumn="1" w:lastColumn="0" w:oddVBand="0" w:evenVBand="0" w:oddHBand="0" w:evenHBand="0" w:firstRowFirstColumn="0" w:firstRowLastColumn="0" w:lastRowFirstColumn="0" w:lastRowLastColumn="0"/>
            <w:tcW w:w="3231" w:type="dxa"/>
          </w:tcPr>
          <w:p w14:paraId="04CCD6A8" w14:textId="77777777" w:rsidR="001A0BF0" w:rsidRDefault="001A0BF0" w:rsidP="00714048">
            <w:pPr>
              <w:pStyle w:val="BodyParagraph"/>
            </w:pPr>
            <w:r>
              <w:t>Traffic Counts</w:t>
            </w:r>
          </w:p>
        </w:tc>
        <w:tc>
          <w:tcPr>
            <w:tcW w:w="772" w:type="dxa"/>
          </w:tcPr>
          <w:p w14:paraId="4153A7A6" w14:textId="14ADBDAA" w:rsidR="001A0BF0" w:rsidRDefault="001A0BF0" w:rsidP="00714048">
            <w:pPr>
              <w:pStyle w:val="BodyParagraph"/>
              <w:cnfStyle w:val="000000000000" w:firstRow="0" w:lastRow="0" w:firstColumn="0" w:lastColumn="0" w:oddVBand="0" w:evenVBand="0" w:oddHBand="0" w:evenHBand="0" w:firstRowFirstColumn="0" w:firstRowLastColumn="0" w:lastRowFirstColumn="0" w:lastRowLastColumn="0"/>
            </w:pPr>
            <w:r>
              <w:t>2015</w:t>
            </w:r>
          </w:p>
        </w:tc>
        <w:tc>
          <w:tcPr>
            <w:tcW w:w="2768" w:type="dxa"/>
          </w:tcPr>
          <w:p w14:paraId="4153631F" w14:textId="2B126B88" w:rsidR="001A0BF0" w:rsidRDefault="00565694" w:rsidP="00714048">
            <w:pPr>
              <w:pStyle w:val="BodyParagraph"/>
              <w:cnfStyle w:val="000000000000" w:firstRow="0" w:lastRow="0" w:firstColumn="0" w:lastColumn="0" w:oddVBand="0" w:evenVBand="0" w:oddHBand="0" w:evenHBand="0" w:firstRowFirstColumn="0" w:firstRowLastColumn="0" w:lastRowFirstColumn="0" w:lastRowLastColumn="0"/>
            </w:pPr>
            <w:r>
              <w:t>North Florida TPO</w:t>
            </w:r>
          </w:p>
        </w:tc>
        <w:tc>
          <w:tcPr>
            <w:tcW w:w="2589" w:type="dxa"/>
          </w:tcPr>
          <w:p w14:paraId="370E719B" w14:textId="77777777" w:rsidR="001A0BF0" w:rsidRDefault="001A0BF0" w:rsidP="00714048">
            <w:pPr>
              <w:pStyle w:val="BodyParagraph"/>
              <w:cnfStyle w:val="000000000000" w:firstRow="0" w:lastRow="0" w:firstColumn="0" w:lastColumn="0" w:oddVBand="0" w:evenVBand="0" w:oddHBand="0" w:evenHBand="0" w:firstRowFirstColumn="0" w:firstRowLastColumn="0" w:lastRowFirstColumn="0" w:lastRowLastColumn="0"/>
            </w:pPr>
            <w:r>
              <w:t>Highway Validation</w:t>
            </w:r>
          </w:p>
        </w:tc>
      </w:tr>
      <w:tr w:rsidR="001A0BF0" w14:paraId="512EE43A" w14:textId="77777777" w:rsidTr="00714048">
        <w:tc>
          <w:tcPr>
            <w:cnfStyle w:val="001000000000" w:firstRow="0" w:lastRow="0" w:firstColumn="1" w:lastColumn="0" w:oddVBand="0" w:evenVBand="0" w:oddHBand="0" w:evenHBand="0" w:firstRowFirstColumn="0" w:firstRowLastColumn="0" w:lastRowFirstColumn="0" w:lastRowLastColumn="0"/>
            <w:tcW w:w="3231" w:type="dxa"/>
          </w:tcPr>
          <w:p w14:paraId="622BC60B" w14:textId="5752A465" w:rsidR="001A0BF0" w:rsidRDefault="001A0BF0" w:rsidP="00714048">
            <w:pPr>
              <w:pStyle w:val="BodyParagraph"/>
            </w:pPr>
            <w:r>
              <w:t>Transit On-Board Survey</w:t>
            </w:r>
          </w:p>
        </w:tc>
        <w:tc>
          <w:tcPr>
            <w:tcW w:w="772" w:type="dxa"/>
          </w:tcPr>
          <w:p w14:paraId="44596F1C" w14:textId="0E27C047" w:rsidR="001A0BF0" w:rsidRDefault="001A0BF0" w:rsidP="00714048">
            <w:pPr>
              <w:pStyle w:val="BodyParagraph"/>
              <w:cnfStyle w:val="000000000000" w:firstRow="0" w:lastRow="0" w:firstColumn="0" w:lastColumn="0" w:oddVBand="0" w:evenVBand="0" w:oddHBand="0" w:evenHBand="0" w:firstRowFirstColumn="0" w:firstRowLastColumn="0" w:lastRowFirstColumn="0" w:lastRowLastColumn="0"/>
            </w:pPr>
            <w:r>
              <w:t>201</w:t>
            </w:r>
            <w:r w:rsidR="00166C66">
              <w:t>6</w:t>
            </w:r>
          </w:p>
        </w:tc>
        <w:tc>
          <w:tcPr>
            <w:tcW w:w="2768" w:type="dxa"/>
          </w:tcPr>
          <w:p w14:paraId="36085A37" w14:textId="1A630A67" w:rsidR="001A0BF0" w:rsidRDefault="001A0BF0" w:rsidP="00714048">
            <w:pPr>
              <w:pStyle w:val="BodyParagraph"/>
              <w:cnfStyle w:val="000000000000" w:firstRow="0" w:lastRow="0" w:firstColumn="0" w:lastColumn="0" w:oddVBand="0" w:evenVBand="0" w:oddHBand="0" w:evenHBand="0" w:firstRowFirstColumn="0" w:firstRowLastColumn="0" w:lastRowFirstColumn="0" w:lastRowLastColumn="0"/>
            </w:pPr>
            <w:r>
              <w:t>Transit On-Board Survey</w:t>
            </w:r>
          </w:p>
        </w:tc>
        <w:tc>
          <w:tcPr>
            <w:tcW w:w="2589" w:type="dxa"/>
          </w:tcPr>
          <w:p w14:paraId="7979D009" w14:textId="42B3D67C" w:rsidR="001A0BF0" w:rsidRDefault="001A0BF0" w:rsidP="00714048">
            <w:pPr>
              <w:pStyle w:val="BodyParagraph"/>
              <w:cnfStyle w:val="000000000000" w:firstRow="0" w:lastRow="0" w:firstColumn="0" w:lastColumn="0" w:oddVBand="0" w:evenVBand="0" w:oddHBand="0" w:evenHBand="0" w:firstRowFirstColumn="0" w:firstRowLastColumn="0" w:lastRowFirstColumn="0" w:lastRowLastColumn="0"/>
            </w:pPr>
            <w:r>
              <w:t>Transit Validation</w:t>
            </w:r>
          </w:p>
        </w:tc>
      </w:tr>
    </w:tbl>
    <w:p w14:paraId="64D02E3C" w14:textId="2EA9C3F3" w:rsidR="002C2E65" w:rsidRDefault="002C2E65" w:rsidP="002C2E65">
      <w:pPr>
        <w:pStyle w:val="Heading4"/>
      </w:pPr>
      <w:r>
        <w:t>Highway Traffic Counts</w:t>
      </w:r>
    </w:p>
    <w:p w14:paraId="59A5E353" w14:textId="0A599CD3" w:rsidR="002C2E65" w:rsidRDefault="002C2E65" w:rsidP="002C2E65">
      <w:pPr>
        <w:pStyle w:val="BodyParagraph"/>
      </w:pPr>
      <w:r>
        <w:t xml:space="preserve">Observed traffic counts are used to validate link-level estimated daily traffic flow generated by a model. The observed traffic counts are assembled from </w:t>
      </w:r>
      <w:r w:rsidR="00565694">
        <w:t>North Florida TPO</w:t>
      </w:r>
      <w:r>
        <w:t xml:space="preserve">. The data provides traffic counts on highways (interstates and state routes) in the State of Florida. </w:t>
      </w:r>
    </w:p>
    <w:p w14:paraId="6A4ACDE0" w14:textId="77777777" w:rsidR="002C2E65" w:rsidRDefault="002C2E65" w:rsidP="002C2E65">
      <w:pPr>
        <w:pStyle w:val="Heading4"/>
      </w:pPr>
      <w:r>
        <w:t>Transit Boardings</w:t>
      </w:r>
    </w:p>
    <w:p w14:paraId="2A036D2A" w14:textId="733E61B2" w:rsidR="001A0BF0" w:rsidRDefault="002C2E65" w:rsidP="002C2E65">
      <w:pPr>
        <w:pStyle w:val="BodyParagraph"/>
      </w:pPr>
      <w:r>
        <w:t>The transit boardings are assembled from transit 201</w:t>
      </w:r>
      <w:r w:rsidR="00166C66">
        <w:t>6</w:t>
      </w:r>
      <w:r>
        <w:t xml:space="preserve"> on-board survey. This data provides daily ridership in year 201</w:t>
      </w:r>
      <w:r w:rsidR="00166C66">
        <w:t>6</w:t>
      </w:r>
      <w:r>
        <w:t xml:space="preserve"> for their transit routes.</w:t>
      </w:r>
    </w:p>
    <w:p w14:paraId="0D4E3AE5" w14:textId="1F79BB20" w:rsidR="00B456B3" w:rsidRDefault="002C2E65" w:rsidP="002C2E65">
      <w:pPr>
        <w:pStyle w:val="Heading3"/>
      </w:pPr>
      <w:bookmarkStart w:id="293" w:name="_Toc55814359"/>
      <w:r>
        <w:lastRenderedPageBreak/>
        <w:t>H</w:t>
      </w:r>
      <w:r w:rsidR="00EA7848">
        <w:t xml:space="preserve">ighway </w:t>
      </w:r>
      <w:r>
        <w:t>V</w:t>
      </w:r>
      <w:r w:rsidR="00EA7848">
        <w:t>alidation</w:t>
      </w:r>
      <w:bookmarkEnd w:id="293"/>
    </w:p>
    <w:p w14:paraId="0D7F6A73" w14:textId="77777777" w:rsidR="00B274C8" w:rsidRDefault="00B274C8" w:rsidP="00B274C8">
      <w:pPr>
        <w:pStyle w:val="BodyParagraph"/>
      </w:pPr>
      <w:r>
        <w:t>The estimated traffic flows from the model and the observed traffic counts are compared in various dimensions, including:</w:t>
      </w:r>
    </w:p>
    <w:p w14:paraId="42CC9E36" w14:textId="7B019F37" w:rsidR="00B274C8" w:rsidRDefault="00B274C8" w:rsidP="004B58F5">
      <w:pPr>
        <w:pStyle w:val="BodyParagraph"/>
        <w:numPr>
          <w:ilvl w:val="0"/>
          <w:numId w:val="31"/>
        </w:numPr>
      </w:pPr>
      <w:r>
        <w:t>Region</w:t>
      </w:r>
    </w:p>
    <w:p w14:paraId="28210C40" w14:textId="59A5A58B" w:rsidR="00B274C8" w:rsidRDefault="00B274C8" w:rsidP="004B58F5">
      <w:pPr>
        <w:pStyle w:val="BodyParagraph"/>
        <w:numPr>
          <w:ilvl w:val="0"/>
          <w:numId w:val="31"/>
        </w:numPr>
      </w:pPr>
      <w:r>
        <w:t>Facility Type</w:t>
      </w:r>
    </w:p>
    <w:p w14:paraId="16DFC081" w14:textId="77777777" w:rsidR="00B274C8" w:rsidRDefault="00B274C8" w:rsidP="004B58F5">
      <w:pPr>
        <w:pStyle w:val="BodyParagraph"/>
        <w:numPr>
          <w:ilvl w:val="0"/>
          <w:numId w:val="31"/>
        </w:numPr>
      </w:pPr>
      <w:r>
        <w:t>Volume Group</w:t>
      </w:r>
    </w:p>
    <w:p w14:paraId="7F40EA0F" w14:textId="23D5286B" w:rsidR="00B274C8" w:rsidRDefault="00B274C8" w:rsidP="00B274C8">
      <w:pPr>
        <w:pStyle w:val="Heading4"/>
      </w:pPr>
      <w:r>
        <w:t>Region</w:t>
      </w:r>
    </w:p>
    <w:p w14:paraId="437C5009" w14:textId="7EB1E111" w:rsidR="00B274C8" w:rsidRDefault="00B274C8" w:rsidP="00B274C8">
      <w:pPr>
        <w:pStyle w:val="BodyParagraph"/>
      </w:pPr>
      <w:r w:rsidRPr="00B274C8">
        <w:t xml:space="preserve">As described before, the observed traffic count database used in this model validation effort encompass </w:t>
      </w:r>
      <w:r w:rsidR="00B159F6">
        <w:t>2</w:t>
      </w:r>
      <w:r w:rsidRPr="00B274C8">
        <w:t>,</w:t>
      </w:r>
      <w:r w:rsidR="00B159F6">
        <w:t>568</w:t>
      </w:r>
      <w:r w:rsidRPr="00B274C8">
        <w:t xml:space="preserve"> links on the highway network. The total traffic across these links sum up to </w:t>
      </w:r>
      <w:r>
        <w:t>24</w:t>
      </w:r>
      <w:r w:rsidRPr="00B274C8">
        <w:t>.</w:t>
      </w:r>
      <w:r>
        <w:t>9</w:t>
      </w:r>
      <w:r w:rsidR="00B02E75">
        <w:t>6</w:t>
      </w:r>
      <w:r w:rsidRPr="00B274C8">
        <w:t xml:space="preserve"> million vehicles. On the same links, the ABM produce a comparable estimate of traffic volume (</w:t>
      </w:r>
      <w:r>
        <w:t>25</w:t>
      </w:r>
      <w:r w:rsidRPr="00B274C8">
        <w:t>.</w:t>
      </w:r>
      <w:r w:rsidR="00B02E75">
        <w:t>01</w:t>
      </w:r>
      <w:r w:rsidRPr="00B274C8">
        <w:t xml:space="preserve"> million vehicles) and is only 0.</w:t>
      </w:r>
      <w:r w:rsidR="00B02E75">
        <w:t>2</w:t>
      </w:r>
      <w:r w:rsidRPr="00B274C8">
        <w:t>% higher than the total observed vehicle count.</w:t>
      </w:r>
    </w:p>
    <w:p w14:paraId="380E88A5" w14:textId="3ADF485A" w:rsidR="0058151E" w:rsidRDefault="003F3D2F" w:rsidP="003F3D2F">
      <w:pPr>
        <w:pStyle w:val="BodyParagraph"/>
      </w:pPr>
      <w:r>
        <w:rPr>
          <w:noProof/>
        </w:rPr>
        <w:drawing>
          <wp:inline distT="0" distB="0" distL="0" distR="0" wp14:anchorId="2C6702CD" wp14:editId="7335864C">
            <wp:extent cx="5943600" cy="3703320"/>
            <wp:effectExtent l="0" t="0" r="0" b="0"/>
            <wp:docPr id="3" name="Chart 3">
              <a:extLst xmlns:a="http://schemas.openxmlformats.org/drawingml/2006/main">
                <a:ext uri="{FF2B5EF4-FFF2-40B4-BE49-F238E27FC236}">
                  <a16:creationId xmlns:a16="http://schemas.microsoft.com/office/drawing/2014/main" id="{5FE47933-329F-43B6-B626-C28525CA0F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0CCC766" w14:textId="141E9CF5" w:rsidR="000D7F0A" w:rsidRDefault="0058151E" w:rsidP="003F3D2F">
      <w:pPr>
        <w:pStyle w:val="Caption"/>
        <w:jc w:val="center"/>
      </w:pPr>
      <w:bookmarkStart w:id="294" w:name="_Ref7173644"/>
      <w:bookmarkStart w:id="295" w:name="_Toc55814417"/>
      <w:r>
        <w:t xml:space="preserve">Figure </w:t>
      </w:r>
      <w:r>
        <w:fldChar w:fldCharType="begin"/>
      </w:r>
      <w:r>
        <w:instrText>SEQ Figure \* ARABIC</w:instrText>
      </w:r>
      <w:r>
        <w:fldChar w:fldCharType="separate"/>
      </w:r>
      <w:r w:rsidR="00A1769F">
        <w:rPr>
          <w:noProof/>
        </w:rPr>
        <w:t>48</w:t>
      </w:r>
      <w:r>
        <w:fldChar w:fldCharType="end"/>
      </w:r>
      <w:bookmarkEnd w:id="294"/>
      <w:r>
        <w:t xml:space="preserve"> Daily Traffic Counts Vs Model Flows</w:t>
      </w:r>
      <w:bookmarkEnd w:id="295"/>
    </w:p>
    <w:p w14:paraId="2B747876" w14:textId="37D04186" w:rsidR="00DB1BED" w:rsidRDefault="00C343CD" w:rsidP="00C343CD">
      <w:pPr>
        <w:pStyle w:val="BodyParagraph"/>
      </w:pPr>
      <w:r>
        <w:t xml:space="preserve">Regionally, the estimated traffic flows are compared with the observed traffic counts by creating a scatter plot, </w:t>
      </w:r>
      <w:r>
        <w:fldChar w:fldCharType="begin"/>
      </w:r>
      <w:r>
        <w:instrText xml:space="preserve"> REF _Ref7173644 \h </w:instrText>
      </w:r>
      <w:r>
        <w:fldChar w:fldCharType="separate"/>
      </w:r>
      <w:r w:rsidR="00A1769F">
        <w:t xml:space="preserve">Figure </w:t>
      </w:r>
      <w:r w:rsidR="00A1769F">
        <w:rPr>
          <w:noProof/>
        </w:rPr>
        <w:t>48</w:t>
      </w:r>
      <w:r>
        <w:fldChar w:fldCharType="end"/>
      </w:r>
      <w:r>
        <w:t xml:space="preserve">. Points in the scatter plot are links where traffic counts are available. A point represents observed traffic count on the X-axis and the corresponding estimated flow on the Y-axis. The scatter plot includes several measures/guidelines assessing accuracy of the </w:t>
      </w:r>
      <w:r>
        <w:lastRenderedPageBreak/>
        <w:t xml:space="preserve">model flows with respect to the observed traffic counts. The plot includes a 45-degree line representing a virtual scenario of perfect match between traffic counts and estimated flows. The 45-degree line is useful in quickly identifying overestimation (flow&gt;count) or underestimation (flow&lt;count) of a flow. A highway validation aims to make most points as close to this line as possible. An ideal validation would have all count locations on the 45-degree line. However, perfect match for all count locations is almost impossible to achieve </w:t>
      </w:r>
      <w:r w:rsidR="00E600F5">
        <w:t>for</w:t>
      </w:r>
      <w:r>
        <w:t xml:space="preserve"> various reasons such as error in traffic counts, simulation errors in the model etc. A linear regressed line of all points is also added to the plot. Slope of the regressed line measures regional match between the estimated flows and the traffic counts - a slope of less than 1 means underestimation </w:t>
      </w:r>
      <w:r w:rsidR="008145AE">
        <w:t>region wide</w:t>
      </w:r>
      <w:r>
        <w:t xml:space="preserve"> and more than 1 indicates overestimation. The plot also displays a R-squared value representing goodness of fit of all data points.</w:t>
      </w:r>
      <w:r w:rsidRPr="00C343CD">
        <w:t xml:space="preserve"> As displayed in the scatter plot, the linear regressed line has a slope of </w:t>
      </w:r>
      <w:r>
        <w:t>1</w:t>
      </w:r>
      <w:r w:rsidRPr="00C343CD">
        <w:t>.</w:t>
      </w:r>
      <w:r>
        <w:t>001</w:t>
      </w:r>
      <w:r w:rsidRPr="00C343CD">
        <w:t xml:space="preserve"> and R-squared value of 0.9</w:t>
      </w:r>
      <w:r>
        <w:t>4</w:t>
      </w:r>
      <w:r w:rsidRPr="00C343CD">
        <w:t xml:space="preserve">. The slope indicates a that estimated flows are slightly </w:t>
      </w:r>
      <w:r>
        <w:t>over</w:t>
      </w:r>
      <w:r w:rsidRPr="00C343CD">
        <w:t>estimated compare</w:t>
      </w:r>
      <w:r w:rsidR="00E600F5">
        <w:t>d to</w:t>
      </w:r>
      <w:r w:rsidRPr="00C343CD">
        <w:t xml:space="preserve"> the traffic counts. The r-squared value close to 1.0 indicates that </w:t>
      </w:r>
      <w:r w:rsidR="00E600F5">
        <w:t xml:space="preserve">the </w:t>
      </w:r>
      <w:r w:rsidRPr="00C343CD">
        <w:t>fitted regression line represents the data well</w:t>
      </w:r>
    </w:p>
    <w:p w14:paraId="490DCDD2" w14:textId="7C1FA300" w:rsidR="00522E93" w:rsidRDefault="00C343CD" w:rsidP="00C343CD">
      <w:pPr>
        <w:pStyle w:val="Heading4"/>
      </w:pPr>
      <w:r>
        <w:t>Volume Group</w:t>
      </w:r>
    </w:p>
    <w:p w14:paraId="64BD1F00" w14:textId="04FD4FE8" w:rsidR="00C343CD" w:rsidRPr="00C343CD" w:rsidRDefault="00DD6C74" w:rsidP="00C343CD">
      <w:pPr>
        <w:pStyle w:val="BodyParagraph"/>
      </w:pPr>
      <w:r w:rsidRPr="00DD6C74">
        <w:t xml:space="preserve">The estimated and observed volumes are compared </w:t>
      </w:r>
      <w:r w:rsidR="00E600F5">
        <w:t>to</w:t>
      </w:r>
      <w:r w:rsidRPr="00DD6C74">
        <w:t xml:space="preserve"> the level of volume on the links. </w:t>
      </w:r>
      <w:r>
        <w:fldChar w:fldCharType="begin"/>
      </w:r>
      <w:r>
        <w:instrText xml:space="preserve"> REF _Ref7174071 \h </w:instrText>
      </w:r>
      <w:r>
        <w:fldChar w:fldCharType="separate"/>
      </w:r>
      <w:r w:rsidR="00A1769F">
        <w:t xml:space="preserve">Table </w:t>
      </w:r>
      <w:r w:rsidR="00A1769F">
        <w:rPr>
          <w:noProof/>
        </w:rPr>
        <w:t>73</w:t>
      </w:r>
      <w:r>
        <w:fldChar w:fldCharType="end"/>
      </w:r>
      <w:r>
        <w:t xml:space="preserve"> and </w:t>
      </w:r>
      <w:r>
        <w:fldChar w:fldCharType="begin"/>
      </w:r>
      <w:r>
        <w:instrText xml:space="preserve"> REF _Ref7174072 \h </w:instrText>
      </w:r>
      <w:r>
        <w:fldChar w:fldCharType="separate"/>
      </w:r>
      <w:r w:rsidR="00A1769F">
        <w:t xml:space="preserve">Table </w:t>
      </w:r>
      <w:r w:rsidR="00A1769F">
        <w:rPr>
          <w:noProof/>
        </w:rPr>
        <w:t>74</w:t>
      </w:r>
      <w:r>
        <w:fldChar w:fldCharType="end"/>
      </w:r>
      <w:r w:rsidRPr="00DD6C74">
        <w:t xml:space="preserve">, compares the estimated traffic flows and the traffic counts in </w:t>
      </w:r>
      <w:r>
        <w:t>six</w:t>
      </w:r>
      <w:r w:rsidRPr="00DD6C74">
        <w:t xml:space="preserve"> volume groups that are formed based on the range of the observed traffic counts. Overall, links with lower volumes show </w:t>
      </w:r>
      <w:r w:rsidR="00E600F5">
        <w:t>larger</w:t>
      </w:r>
      <w:r w:rsidRPr="00DD6C74">
        <w:t xml:space="preserve"> differences and RMSE values. This is not surprising given that these links are more likely to be collectors or arterials and as we discussed </w:t>
      </w:r>
      <w:r w:rsidR="00E600F5">
        <w:t>previously</w:t>
      </w:r>
      <w:r w:rsidRPr="00DD6C74">
        <w:t xml:space="preserve">, respective traffic counts are less reliable. Links with traffic volume higher than 25,000 outperform </w:t>
      </w:r>
      <w:r>
        <w:t>other volume groups</w:t>
      </w:r>
      <w:r w:rsidRPr="00DD6C74">
        <w:t>. The lower volume (&lt;25,000) links are underperforming</w:t>
      </w:r>
      <w:r>
        <w:t>.</w:t>
      </w:r>
    </w:p>
    <w:p w14:paraId="76894A70" w14:textId="375CD1F5" w:rsidR="00C343CD" w:rsidRDefault="00C343CD" w:rsidP="00C343CD">
      <w:pPr>
        <w:pStyle w:val="Caption"/>
      </w:pPr>
      <w:bookmarkStart w:id="296" w:name="_Ref7174071"/>
      <w:bookmarkStart w:id="297" w:name="_Toc55814497"/>
      <w:r>
        <w:t xml:space="preserve">Table </w:t>
      </w:r>
      <w:r>
        <w:fldChar w:fldCharType="begin"/>
      </w:r>
      <w:r>
        <w:instrText>SEQ Table \* ARABIC</w:instrText>
      </w:r>
      <w:r>
        <w:fldChar w:fldCharType="separate"/>
      </w:r>
      <w:r w:rsidR="00A1769F">
        <w:rPr>
          <w:noProof/>
        </w:rPr>
        <w:t>73</w:t>
      </w:r>
      <w:r>
        <w:fldChar w:fldCharType="end"/>
      </w:r>
      <w:bookmarkEnd w:id="296"/>
      <w:r>
        <w:t xml:space="preserve"> Comparison by VoLume Group</w:t>
      </w:r>
      <w:bookmarkEnd w:id="297"/>
    </w:p>
    <w:tbl>
      <w:tblPr>
        <w:tblStyle w:val="OrangeCentered"/>
        <w:tblW w:w="5000" w:type="pct"/>
        <w:tblLook w:val="04A0" w:firstRow="1" w:lastRow="0" w:firstColumn="1" w:lastColumn="0" w:noHBand="0" w:noVBand="1"/>
      </w:tblPr>
      <w:tblGrid>
        <w:gridCol w:w="1430"/>
        <w:gridCol w:w="1262"/>
        <w:gridCol w:w="1838"/>
        <w:gridCol w:w="1737"/>
        <w:gridCol w:w="1728"/>
        <w:gridCol w:w="1365"/>
      </w:tblGrid>
      <w:tr w:rsidR="00C343CD" w:rsidRPr="00C343CD" w14:paraId="3C6D4536" w14:textId="77777777" w:rsidTr="00C343CD">
        <w:trPr>
          <w:cnfStyle w:val="100000000000" w:firstRow="1" w:lastRow="0" w:firstColumn="0" w:lastColumn="0" w:oddVBand="0" w:evenVBand="0" w:oddHBand="0" w:evenHBand="0" w:firstRowFirstColumn="0" w:firstRowLastColumn="0" w:lastRowFirstColumn="0" w:lastRowLastColumn="0"/>
          <w:trHeight w:val="300"/>
        </w:trPr>
        <w:tc>
          <w:tcPr>
            <w:tcW w:w="1438" w:type="pct"/>
            <w:gridSpan w:val="2"/>
            <w:noWrap/>
            <w:hideMark/>
          </w:tcPr>
          <w:p w14:paraId="575A99DB" w14:textId="19973243" w:rsidR="00C343CD" w:rsidRPr="00FB3CC8" w:rsidRDefault="00C343CD" w:rsidP="00FB3CC8">
            <w:pPr>
              <w:pStyle w:val="BodyParagraph"/>
            </w:pPr>
            <w:r w:rsidRPr="00FB3CC8">
              <w:t>Volume Group</w:t>
            </w:r>
          </w:p>
        </w:tc>
        <w:tc>
          <w:tcPr>
            <w:tcW w:w="982" w:type="pct"/>
            <w:noWrap/>
            <w:hideMark/>
          </w:tcPr>
          <w:p w14:paraId="49CD3D66" w14:textId="77777777" w:rsidR="00C343CD" w:rsidRPr="00FB3CC8" w:rsidRDefault="00C343CD" w:rsidP="00FB3CC8">
            <w:pPr>
              <w:pStyle w:val="BodyParagraph"/>
            </w:pPr>
            <w:r w:rsidRPr="00FB3CC8">
              <w:t>Count</w:t>
            </w:r>
          </w:p>
        </w:tc>
        <w:tc>
          <w:tcPr>
            <w:tcW w:w="928" w:type="pct"/>
            <w:noWrap/>
            <w:hideMark/>
          </w:tcPr>
          <w:p w14:paraId="61B95FE6" w14:textId="77777777" w:rsidR="00C343CD" w:rsidRPr="00FB3CC8" w:rsidRDefault="00C343CD" w:rsidP="00FB3CC8">
            <w:pPr>
              <w:pStyle w:val="BodyParagraph"/>
            </w:pPr>
            <w:r w:rsidRPr="00FB3CC8">
              <w:t>Model</w:t>
            </w:r>
          </w:p>
        </w:tc>
        <w:tc>
          <w:tcPr>
            <w:tcW w:w="923" w:type="pct"/>
            <w:noWrap/>
            <w:hideMark/>
          </w:tcPr>
          <w:p w14:paraId="1FA0DF56" w14:textId="77777777" w:rsidR="00C343CD" w:rsidRPr="00FB3CC8" w:rsidRDefault="00C343CD" w:rsidP="00FB3CC8">
            <w:pPr>
              <w:pStyle w:val="BodyParagraph"/>
            </w:pPr>
            <w:r w:rsidRPr="00FB3CC8">
              <w:t>DIFF</w:t>
            </w:r>
          </w:p>
        </w:tc>
        <w:tc>
          <w:tcPr>
            <w:tcW w:w="729" w:type="pct"/>
            <w:noWrap/>
            <w:hideMark/>
          </w:tcPr>
          <w:p w14:paraId="79A4A57A" w14:textId="77777777" w:rsidR="00C343CD" w:rsidRPr="00FB3CC8" w:rsidRDefault="00C343CD" w:rsidP="00FB3CC8">
            <w:pPr>
              <w:pStyle w:val="BodyParagraph"/>
            </w:pPr>
            <w:r w:rsidRPr="00FB3CC8">
              <w:t>DIFF (%)</w:t>
            </w:r>
          </w:p>
        </w:tc>
      </w:tr>
      <w:tr w:rsidR="0018747A" w:rsidRPr="00C343CD" w14:paraId="754B3F6D" w14:textId="77777777" w:rsidTr="0042447F">
        <w:trPr>
          <w:trHeight w:val="300"/>
        </w:trPr>
        <w:tc>
          <w:tcPr>
            <w:tcW w:w="764" w:type="pct"/>
            <w:noWrap/>
            <w:hideMark/>
          </w:tcPr>
          <w:p w14:paraId="47050740"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&gt;=0</w:t>
            </w:r>
          </w:p>
        </w:tc>
        <w:tc>
          <w:tcPr>
            <w:tcW w:w="674" w:type="pct"/>
            <w:noWrap/>
            <w:hideMark/>
          </w:tcPr>
          <w:p w14:paraId="26F40BE7"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&lt;1000</w:t>
            </w:r>
          </w:p>
        </w:tc>
        <w:tc>
          <w:tcPr>
            <w:tcW w:w="982" w:type="pct"/>
            <w:noWrap/>
            <w:hideMark/>
          </w:tcPr>
          <w:p w14:paraId="7B7954BC"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 xml:space="preserve">           97,775 </w:t>
            </w:r>
          </w:p>
        </w:tc>
        <w:tc>
          <w:tcPr>
            <w:tcW w:w="928" w:type="pct"/>
            <w:noWrap/>
            <w:vAlign w:val="top"/>
            <w:hideMark/>
          </w:tcPr>
          <w:p w14:paraId="78B4BCDC" w14:textId="0FEF84D4" w:rsidR="0018747A" w:rsidRPr="00C343CD" w:rsidRDefault="0018747A" w:rsidP="0018747A">
            <w:pPr>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 xml:space="preserve"> 142,889 </w:t>
            </w:r>
          </w:p>
        </w:tc>
        <w:tc>
          <w:tcPr>
            <w:tcW w:w="923" w:type="pct"/>
            <w:noWrap/>
            <w:vAlign w:val="top"/>
            <w:hideMark/>
          </w:tcPr>
          <w:p w14:paraId="48BE3AD5" w14:textId="68CAA1BC" w:rsidR="0018747A" w:rsidRPr="00C343CD" w:rsidRDefault="0018747A" w:rsidP="0018747A">
            <w:pPr>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 xml:space="preserve"> 45,114 </w:t>
            </w:r>
          </w:p>
        </w:tc>
        <w:tc>
          <w:tcPr>
            <w:tcW w:w="729" w:type="pct"/>
            <w:noWrap/>
            <w:vAlign w:val="top"/>
            <w:hideMark/>
          </w:tcPr>
          <w:p w14:paraId="44E3E168" w14:textId="1247FF8F" w:rsidR="0018747A" w:rsidRPr="00C343CD" w:rsidRDefault="0018747A" w:rsidP="0018747A">
            <w:pPr>
              <w:jc w:val="right"/>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46%</w:t>
            </w:r>
          </w:p>
        </w:tc>
      </w:tr>
      <w:tr w:rsidR="0018747A" w:rsidRPr="00C343CD" w14:paraId="5324B60E" w14:textId="77777777" w:rsidTr="0042447F">
        <w:trPr>
          <w:trHeight w:val="300"/>
        </w:trPr>
        <w:tc>
          <w:tcPr>
            <w:tcW w:w="764" w:type="pct"/>
            <w:noWrap/>
            <w:hideMark/>
          </w:tcPr>
          <w:p w14:paraId="62CD20F9"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&gt;=1000</w:t>
            </w:r>
          </w:p>
        </w:tc>
        <w:tc>
          <w:tcPr>
            <w:tcW w:w="674" w:type="pct"/>
            <w:noWrap/>
            <w:hideMark/>
          </w:tcPr>
          <w:p w14:paraId="7276CB58"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&lt;2500</w:t>
            </w:r>
          </w:p>
        </w:tc>
        <w:tc>
          <w:tcPr>
            <w:tcW w:w="982" w:type="pct"/>
            <w:noWrap/>
            <w:hideMark/>
          </w:tcPr>
          <w:p w14:paraId="5263D578"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 xml:space="preserve">         660,534 </w:t>
            </w:r>
          </w:p>
        </w:tc>
        <w:tc>
          <w:tcPr>
            <w:tcW w:w="928" w:type="pct"/>
            <w:noWrap/>
            <w:vAlign w:val="top"/>
            <w:hideMark/>
          </w:tcPr>
          <w:p w14:paraId="5B014903" w14:textId="49A3A1BC" w:rsidR="0018747A" w:rsidRPr="00C343CD" w:rsidRDefault="0018747A" w:rsidP="0018747A">
            <w:pPr>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 xml:space="preserve"> 593,591 </w:t>
            </w:r>
          </w:p>
        </w:tc>
        <w:tc>
          <w:tcPr>
            <w:tcW w:w="923" w:type="pct"/>
            <w:noWrap/>
            <w:vAlign w:val="top"/>
            <w:hideMark/>
          </w:tcPr>
          <w:p w14:paraId="5B5AF1EC" w14:textId="50448F97" w:rsidR="0018747A" w:rsidRPr="00C343CD" w:rsidRDefault="0018747A" w:rsidP="0018747A">
            <w:pPr>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 xml:space="preserve"> (59,293)</w:t>
            </w:r>
          </w:p>
        </w:tc>
        <w:tc>
          <w:tcPr>
            <w:tcW w:w="729" w:type="pct"/>
            <w:noWrap/>
            <w:vAlign w:val="top"/>
            <w:hideMark/>
          </w:tcPr>
          <w:p w14:paraId="4AFFD1E9" w14:textId="10D5C899" w:rsidR="0018747A" w:rsidRPr="00C343CD" w:rsidRDefault="0018747A" w:rsidP="0018747A">
            <w:pPr>
              <w:jc w:val="right"/>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-9%</w:t>
            </w:r>
          </w:p>
        </w:tc>
      </w:tr>
      <w:tr w:rsidR="0018747A" w:rsidRPr="00C343CD" w14:paraId="7EE6AD2E" w14:textId="77777777" w:rsidTr="0042447F">
        <w:trPr>
          <w:trHeight w:val="300"/>
        </w:trPr>
        <w:tc>
          <w:tcPr>
            <w:tcW w:w="764" w:type="pct"/>
            <w:noWrap/>
            <w:hideMark/>
          </w:tcPr>
          <w:p w14:paraId="42690BD4"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&gt;=2500</w:t>
            </w:r>
          </w:p>
        </w:tc>
        <w:tc>
          <w:tcPr>
            <w:tcW w:w="674" w:type="pct"/>
            <w:noWrap/>
            <w:hideMark/>
          </w:tcPr>
          <w:p w14:paraId="52F7AE90"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&lt;5000</w:t>
            </w:r>
          </w:p>
        </w:tc>
        <w:tc>
          <w:tcPr>
            <w:tcW w:w="982" w:type="pct"/>
            <w:noWrap/>
            <w:hideMark/>
          </w:tcPr>
          <w:p w14:paraId="02F0AF65"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 xml:space="preserve">     2,018,218 </w:t>
            </w:r>
          </w:p>
        </w:tc>
        <w:tc>
          <w:tcPr>
            <w:tcW w:w="928" w:type="pct"/>
            <w:noWrap/>
            <w:vAlign w:val="top"/>
            <w:hideMark/>
          </w:tcPr>
          <w:p w14:paraId="66856A70" w14:textId="03ED2732" w:rsidR="0018747A" w:rsidRPr="00C343CD" w:rsidRDefault="0018747A" w:rsidP="0018747A">
            <w:pPr>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 xml:space="preserve"> 1,979,073 </w:t>
            </w:r>
          </w:p>
        </w:tc>
        <w:tc>
          <w:tcPr>
            <w:tcW w:w="923" w:type="pct"/>
            <w:noWrap/>
            <w:vAlign w:val="top"/>
            <w:hideMark/>
          </w:tcPr>
          <w:p w14:paraId="27514619" w14:textId="35BCC5DF" w:rsidR="0018747A" w:rsidRPr="00C343CD" w:rsidRDefault="0018747A" w:rsidP="0018747A">
            <w:pPr>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 xml:space="preserve"> (29,745)</w:t>
            </w:r>
          </w:p>
        </w:tc>
        <w:tc>
          <w:tcPr>
            <w:tcW w:w="729" w:type="pct"/>
            <w:noWrap/>
            <w:vAlign w:val="top"/>
            <w:hideMark/>
          </w:tcPr>
          <w:p w14:paraId="73FAFDC7" w14:textId="600FBCA5" w:rsidR="0018747A" w:rsidRPr="00C343CD" w:rsidRDefault="0018747A" w:rsidP="0018747A">
            <w:pPr>
              <w:jc w:val="right"/>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-1%</w:t>
            </w:r>
          </w:p>
        </w:tc>
      </w:tr>
      <w:tr w:rsidR="0018747A" w:rsidRPr="00C343CD" w14:paraId="5B8ED5C9" w14:textId="77777777" w:rsidTr="0042447F">
        <w:trPr>
          <w:trHeight w:val="300"/>
        </w:trPr>
        <w:tc>
          <w:tcPr>
            <w:tcW w:w="764" w:type="pct"/>
            <w:noWrap/>
            <w:hideMark/>
          </w:tcPr>
          <w:p w14:paraId="728EC182"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&gt;=5000</w:t>
            </w:r>
          </w:p>
        </w:tc>
        <w:tc>
          <w:tcPr>
            <w:tcW w:w="674" w:type="pct"/>
            <w:noWrap/>
            <w:hideMark/>
          </w:tcPr>
          <w:p w14:paraId="69A2858B"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&lt;10000</w:t>
            </w:r>
          </w:p>
        </w:tc>
        <w:tc>
          <w:tcPr>
            <w:tcW w:w="982" w:type="pct"/>
            <w:noWrap/>
            <w:hideMark/>
          </w:tcPr>
          <w:p w14:paraId="1AEA264D"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 xml:space="preserve">     4,435,844 </w:t>
            </w:r>
          </w:p>
        </w:tc>
        <w:tc>
          <w:tcPr>
            <w:tcW w:w="928" w:type="pct"/>
            <w:noWrap/>
            <w:vAlign w:val="top"/>
            <w:hideMark/>
          </w:tcPr>
          <w:p w14:paraId="23CC14AB" w14:textId="5CFA2899" w:rsidR="0018747A" w:rsidRPr="00C343CD" w:rsidRDefault="0018747A" w:rsidP="0018747A">
            <w:pPr>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 xml:space="preserve"> 3,749,570 </w:t>
            </w:r>
          </w:p>
        </w:tc>
        <w:tc>
          <w:tcPr>
            <w:tcW w:w="923" w:type="pct"/>
            <w:noWrap/>
            <w:vAlign w:val="top"/>
            <w:hideMark/>
          </w:tcPr>
          <w:p w14:paraId="67419C8A" w14:textId="515AD417" w:rsidR="0018747A" w:rsidRPr="00C343CD" w:rsidRDefault="0018747A" w:rsidP="0018747A">
            <w:pPr>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 xml:space="preserve"> (712,024)</w:t>
            </w:r>
          </w:p>
        </w:tc>
        <w:tc>
          <w:tcPr>
            <w:tcW w:w="729" w:type="pct"/>
            <w:noWrap/>
            <w:vAlign w:val="top"/>
            <w:hideMark/>
          </w:tcPr>
          <w:p w14:paraId="5B1F51B8" w14:textId="79583A96" w:rsidR="0018747A" w:rsidRPr="00C343CD" w:rsidRDefault="0018747A" w:rsidP="0018747A">
            <w:pPr>
              <w:jc w:val="right"/>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-16%</w:t>
            </w:r>
          </w:p>
        </w:tc>
      </w:tr>
      <w:tr w:rsidR="0018747A" w:rsidRPr="00C343CD" w14:paraId="112BA981" w14:textId="77777777" w:rsidTr="0042447F">
        <w:trPr>
          <w:trHeight w:val="300"/>
        </w:trPr>
        <w:tc>
          <w:tcPr>
            <w:tcW w:w="764" w:type="pct"/>
            <w:noWrap/>
            <w:hideMark/>
          </w:tcPr>
          <w:p w14:paraId="11AC66F9"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&gt;=10000</w:t>
            </w:r>
          </w:p>
        </w:tc>
        <w:tc>
          <w:tcPr>
            <w:tcW w:w="674" w:type="pct"/>
            <w:noWrap/>
            <w:hideMark/>
          </w:tcPr>
          <w:p w14:paraId="1DF727F7"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&lt;25000</w:t>
            </w:r>
          </w:p>
        </w:tc>
        <w:tc>
          <w:tcPr>
            <w:tcW w:w="982" w:type="pct"/>
            <w:noWrap/>
            <w:hideMark/>
          </w:tcPr>
          <w:p w14:paraId="2DC4E97A"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 xml:space="preserve">     8,466,368 </w:t>
            </w:r>
          </w:p>
        </w:tc>
        <w:tc>
          <w:tcPr>
            <w:tcW w:w="928" w:type="pct"/>
            <w:noWrap/>
            <w:vAlign w:val="top"/>
            <w:hideMark/>
          </w:tcPr>
          <w:p w14:paraId="763DB061" w14:textId="6A89170C" w:rsidR="0018747A" w:rsidRPr="00C343CD" w:rsidRDefault="0018747A" w:rsidP="0018747A">
            <w:pPr>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 xml:space="preserve"> 8,101,857 </w:t>
            </w:r>
          </w:p>
        </w:tc>
        <w:tc>
          <w:tcPr>
            <w:tcW w:w="923" w:type="pct"/>
            <w:noWrap/>
            <w:vAlign w:val="top"/>
            <w:hideMark/>
          </w:tcPr>
          <w:p w14:paraId="37A468E2" w14:textId="22D39A3E" w:rsidR="0018747A" w:rsidRPr="00C343CD" w:rsidRDefault="0018747A" w:rsidP="0018747A">
            <w:pPr>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 xml:space="preserve"> (338,461)</w:t>
            </w:r>
          </w:p>
        </w:tc>
        <w:tc>
          <w:tcPr>
            <w:tcW w:w="729" w:type="pct"/>
            <w:noWrap/>
            <w:vAlign w:val="top"/>
            <w:hideMark/>
          </w:tcPr>
          <w:p w14:paraId="39587274" w14:textId="2E0C90BB" w:rsidR="0018747A" w:rsidRPr="00C343CD" w:rsidRDefault="0018747A" w:rsidP="0018747A">
            <w:pPr>
              <w:jc w:val="right"/>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-4%</w:t>
            </w:r>
          </w:p>
        </w:tc>
      </w:tr>
      <w:tr w:rsidR="0018747A" w:rsidRPr="00C343CD" w14:paraId="0FAAD32B" w14:textId="77777777" w:rsidTr="0042447F">
        <w:trPr>
          <w:trHeight w:val="300"/>
        </w:trPr>
        <w:tc>
          <w:tcPr>
            <w:tcW w:w="764" w:type="pct"/>
            <w:noWrap/>
            <w:hideMark/>
          </w:tcPr>
          <w:p w14:paraId="531279C7"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&gt;=25000</w:t>
            </w:r>
          </w:p>
        </w:tc>
        <w:tc>
          <w:tcPr>
            <w:tcW w:w="674" w:type="pct"/>
            <w:noWrap/>
            <w:hideMark/>
          </w:tcPr>
          <w:p w14:paraId="06D69ED0"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 </w:t>
            </w:r>
          </w:p>
        </w:tc>
        <w:tc>
          <w:tcPr>
            <w:tcW w:w="982" w:type="pct"/>
            <w:noWrap/>
            <w:hideMark/>
          </w:tcPr>
          <w:p w14:paraId="72974B08" w14:textId="77777777" w:rsidR="0018747A" w:rsidRPr="00C343CD" w:rsidRDefault="0018747A" w:rsidP="0018747A">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 xml:space="preserve">     9,278,218 </w:t>
            </w:r>
          </w:p>
        </w:tc>
        <w:tc>
          <w:tcPr>
            <w:tcW w:w="928" w:type="pct"/>
            <w:noWrap/>
            <w:vAlign w:val="top"/>
            <w:hideMark/>
          </w:tcPr>
          <w:p w14:paraId="312657F6" w14:textId="67CEF629" w:rsidR="0018747A" w:rsidRPr="00C343CD" w:rsidRDefault="0018747A" w:rsidP="0018747A">
            <w:pPr>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 xml:space="preserve"> 10,793,318 </w:t>
            </w:r>
          </w:p>
        </w:tc>
        <w:tc>
          <w:tcPr>
            <w:tcW w:w="923" w:type="pct"/>
            <w:noWrap/>
            <w:vAlign w:val="top"/>
            <w:hideMark/>
          </w:tcPr>
          <w:p w14:paraId="27093B21" w14:textId="1D5E61C0" w:rsidR="0018747A" w:rsidRPr="00C343CD" w:rsidRDefault="0018747A" w:rsidP="0018747A">
            <w:pPr>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 xml:space="preserve"> 1,287,600 </w:t>
            </w:r>
          </w:p>
        </w:tc>
        <w:tc>
          <w:tcPr>
            <w:tcW w:w="729" w:type="pct"/>
            <w:noWrap/>
            <w:vAlign w:val="top"/>
            <w:hideMark/>
          </w:tcPr>
          <w:p w14:paraId="282E34C3" w14:textId="40295A55" w:rsidR="0018747A" w:rsidRPr="00C343CD" w:rsidRDefault="0018747A" w:rsidP="0018747A">
            <w:pPr>
              <w:jc w:val="right"/>
              <w:rPr>
                <w:rFonts w:asciiTheme="majorHAnsi" w:eastAsia="Times New Roman" w:hAnsiTheme="majorHAnsi" w:cstheme="majorHAnsi"/>
                <w:color w:val="000000"/>
                <w:sz w:val="22"/>
              </w:rPr>
            </w:pPr>
            <w:r w:rsidRPr="0018747A">
              <w:rPr>
                <w:rFonts w:asciiTheme="majorHAnsi" w:eastAsia="Times New Roman" w:hAnsiTheme="majorHAnsi" w:cstheme="majorHAnsi"/>
                <w:color w:val="000000"/>
                <w:sz w:val="22"/>
              </w:rPr>
              <w:t>14%</w:t>
            </w:r>
          </w:p>
        </w:tc>
      </w:tr>
      <w:tr w:rsidR="0018747A" w:rsidRPr="0018747A" w14:paraId="1F0FEE21" w14:textId="77777777" w:rsidTr="0042447F">
        <w:trPr>
          <w:trHeight w:val="300"/>
        </w:trPr>
        <w:tc>
          <w:tcPr>
            <w:tcW w:w="764" w:type="pct"/>
            <w:noWrap/>
            <w:hideMark/>
          </w:tcPr>
          <w:p w14:paraId="2773C02F" w14:textId="77777777" w:rsidR="0018747A" w:rsidRPr="00C343CD" w:rsidRDefault="0018747A" w:rsidP="0018747A">
            <w:pPr>
              <w:rPr>
                <w:rFonts w:asciiTheme="majorHAnsi" w:eastAsia="Times New Roman" w:hAnsiTheme="majorHAnsi" w:cstheme="majorHAnsi"/>
                <w:b/>
                <w:bCs/>
                <w:color w:val="000000"/>
                <w:sz w:val="22"/>
              </w:rPr>
            </w:pPr>
            <w:r w:rsidRPr="00C343CD">
              <w:rPr>
                <w:rFonts w:asciiTheme="majorHAnsi" w:eastAsia="Times New Roman" w:hAnsiTheme="majorHAnsi" w:cstheme="majorHAnsi"/>
                <w:b/>
                <w:bCs/>
                <w:color w:val="000000"/>
                <w:sz w:val="22"/>
              </w:rPr>
              <w:t>ALL</w:t>
            </w:r>
          </w:p>
        </w:tc>
        <w:tc>
          <w:tcPr>
            <w:tcW w:w="674" w:type="pct"/>
            <w:noWrap/>
            <w:hideMark/>
          </w:tcPr>
          <w:p w14:paraId="1EA0A152" w14:textId="77777777" w:rsidR="0018747A" w:rsidRPr="00C343CD" w:rsidRDefault="0018747A" w:rsidP="0018747A">
            <w:pPr>
              <w:rPr>
                <w:rFonts w:asciiTheme="majorHAnsi" w:eastAsia="Times New Roman" w:hAnsiTheme="majorHAnsi" w:cstheme="majorHAnsi"/>
                <w:b/>
                <w:bCs/>
                <w:color w:val="000000"/>
                <w:sz w:val="22"/>
              </w:rPr>
            </w:pPr>
            <w:r w:rsidRPr="00C343CD">
              <w:rPr>
                <w:rFonts w:asciiTheme="majorHAnsi" w:eastAsia="Times New Roman" w:hAnsiTheme="majorHAnsi" w:cstheme="majorHAnsi"/>
                <w:b/>
                <w:bCs/>
                <w:color w:val="000000"/>
                <w:sz w:val="22"/>
              </w:rPr>
              <w:t> </w:t>
            </w:r>
          </w:p>
        </w:tc>
        <w:tc>
          <w:tcPr>
            <w:tcW w:w="982" w:type="pct"/>
            <w:noWrap/>
            <w:hideMark/>
          </w:tcPr>
          <w:p w14:paraId="13597CE4" w14:textId="77777777" w:rsidR="0018747A" w:rsidRPr="00C343CD" w:rsidRDefault="0018747A" w:rsidP="0018747A">
            <w:pPr>
              <w:rPr>
                <w:rFonts w:asciiTheme="majorHAnsi" w:eastAsia="Times New Roman" w:hAnsiTheme="majorHAnsi" w:cstheme="majorHAnsi"/>
                <w:b/>
                <w:bCs/>
                <w:color w:val="000000"/>
                <w:sz w:val="22"/>
              </w:rPr>
            </w:pPr>
            <w:r w:rsidRPr="00C343CD">
              <w:rPr>
                <w:rFonts w:asciiTheme="majorHAnsi" w:eastAsia="Times New Roman" w:hAnsiTheme="majorHAnsi" w:cstheme="majorHAnsi"/>
                <w:b/>
                <w:bCs/>
                <w:color w:val="000000"/>
                <w:sz w:val="22"/>
              </w:rPr>
              <w:t xml:space="preserve">   24,956,957 </w:t>
            </w:r>
          </w:p>
        </w:tc>
        <w:tc>
          <w:tcPr>
            <w:tcW w:w="928" w:type="pct"/>
            <w:noWrap/>
            <w:vAlign w:val="top"/>
            <w:hideMark/>
          </w:tcPr>
          <w:p w14:paraId="6B18EFD9" w14:textId="4E1D26F4" w:rsidR="0018747A" w:rsidRPr="00C343CD" w:rsidRDefault="0018747A" w:rsidP="0018747A">
            <w:pPr>
              <w:rPr>
                <w:rFonts w:asciiTheme="majorHAnsi" w:eastAsia="Times New Roman" w:hAnsiTheme="majorHAnsi" w:cstheme="majorHAnsi"/>
                <w:b/>
                <w:bCs/>
                <w:color w:val="000000"/>
                <w:sz w:val="22"/>
              </w:rPr>
            </w:pPr>
            <w:r w:rsidRPr="0018747A">
              <w:rPr>
                <w:rFonts w:asciiTheme="majorHAnsi" w:eastAsia="Times New Roman" w:hAnsiTheme="majorHAnsi" w:cstheme="majorHAnsi"/>
                <w:b/>
                <w:bCs/>
                <w:color w:val="000000"/>
                <w:sz w:val="22"/>
              </w:rPr>
              <w:t xml:space="preserve"> 25,360,298 </w:t>
            </w:r>
          </w:p>
        </w:tc>
        <w:tc>
          <w:tcPr>
            <w:tcW w:w="923" w:type="pct"/>
            <w:noWrap/>
            <w:vAlign w:val="top"/>
            <w:hideMark/>
          </w:tcPr>
          <w:p w14:paraId="36B63A70" w14:textId="07DEDFEB" w:rsidR="0018747A" w:rsidRPr="00C343CD" w:rsidRDefault="0018747A" w:rsidP="0018747A">
            <w:pPr>
              <w:rPr>
                <w:rFonts w:asciiTheme="majorHAnsi" w:eastAsia="Times New Roman" w:hAnsiTheme="majorHAnsi" w:cstheme="majorHAnsi"/>
                <w:b/>
                <w:bCs/>
                <w:color w:val="000000"/>
                <w:sz w:val="22"/>
              </w:rPr>
            </w:pPr>
            <w:r w:rsidRPr="0018747A">
              <w:rPr>
                <w:rFonts w:asciiTheme="majorHAnsi" w:eastAsia="Times New Roman" w:hAnsiTheme="majorHAnsi" w:cstheme="majorHAnsi"/>
                <w:b/>
                <w:bCs/>
                <w:color w:val="000000"/>
                <w:sz w:val="22"/>
              </w:rPr>
              <w:t xml:space="preserve"> 193,191 </w:t>
            </w:r>
          </w:p>
        </w:tc>
        <w:tc>
          <w:tcPr>
            <w:tcW w:w="729" w:type="pct"/>
            <w:noWrap/>
            <w:vAlign w:val="top"/>
            <w:hideMark/>
          </w:tcPr>
          <w:p w14:paraId="07ECB607" w14:textId="3022A454" w:rsidR="0018747A" w:rsidRPr="0018747A" w:rsidRDefault="0018747A" w:rsidP="0018747A">
            <w:pPr>
              <w:jc w:val="right"/>
              <w:rPr>
                <w:rFonts w:asciiTheme="majorHAnsi" w:eastAsia="Times New Roman" w:hAnsiTheme="majorHAnsi" w:cstheme="majorHAnsi"/>
                <w:b/>
                <w:bCs/>
                <w:color w:val="000000"/>
                <w:sz w:val="22"/>
              </w:rPr>
            </w:pPr>
            <w:r w:rsidRPr="0018747A">
              <w:rPr>
                <w:b/>
                <w:sz w:val="22"/>
              </w:rPr>
              <w:t>1%</w:t>
            </w:r>
          </w:p>
        </w:tc>
      </w:tr>
    </w:tbl>
    <w:p w14:paraId="2F822B2C" w14:textId="2FBEFF4B" w:rsidR="00C343CD" w:rsidRDefault="00C343CD" w:rsidP="000D7F0A">
      <w:pPr>
        <w:pStyle w:val="BodyParagraph"/>
      </w:pPr>
    </w:p>
    <w:p w14:paraId="1FB0FF36" w14:textId="2CDB427B" w:rsidR="00C343CD" w:rsidRDefault="00C343CD" w:rsidP="00C343CD">
      <w:pPr>
        <w:pStyle w:val="Caption"/>
      </w:pPr>
      <w:bookmarkStart w:id="298" w:name="_Ref7174072"/>
      <w:bookmarkStart w:id="299" w:name="_Toc55814498"/>
      <w:r>
        <w:lastRenderedPageBreak/>
        <w:t xml:space="preserve">Table </w:t>
      </w:r>
      <w:r>
        <w:fldChar w:fldCharType="begin"/>
      </w:r>
      <w:r>
        <w:instrText>SEQ Table \* ARABIC</w:instrText>
      </w:r>
      <w:r>
        <w:fldChar w:fldCharType="separate"/>
      </w:r>
      <w:r w:rsidR="00A1769F">
        <w:rPr>
          <w:noProof/>
        </w:rPr>
        <w:t>74</w:t>
      </w:r>
      <w:r>
        <w:fldChar w:fldCharType="end"/>
      </w:r>
      <w:bookmarkEnd w:id="298"/>
      <w:r>
        <w:t xml:space="preserve"> </w:t>
      </w:r>
      <w:r w:rsidRPr="00102B6C">
        <w:t>Root Mean Square Error (RMSE) by Volume Group</w:t>
      </w:r>
      <w:bookmarkEnd w:id="299"/>
    </w:p>
    <w:tbl>
      <w:tblPr>
        <w:tblStyle w:val="OrangeCentered"/>
        <w:tblW w:w="5000" w:type="pct"/>
        <w:tblLook w:val="04A0" w:firstRow="1" w:lastRow="0" w:firstColumn="1" w:lastColumn="0" w:noHBand="0" w:noVBand="1"/>
      </w:tblPr>
      <w:tblGrid>
        <w:gridCol w:w="1254"/>
        <w:gridCol w:w="1249"/>
        <w:gridCol w:w="2112"/>
        <w:gridCol w:w="1402"/>
        <w:gridCol w:w="1894"/>
        <w:gridCol w:w="1449"/>
      </w:tblGrid>
      <w:tr w:rsidR="00C343CD" w:rsidRPr="00522E93" w14:paraId="246D2932" w14:textId="77777777" w:rsidTr="00A66185">
        <w:trPr>
          <w:cnfStyle w:val="100000000000" w:firstRow="1" w:lastRow="0" w:firstColumn="0" w:lastColumn="0" w:oddVBand="0" w:evenVBand="0" w:oddHBand="0" w:evenHBand="0" w:firstRowFirstColumn="0" w:firstRowLastColumn="0" w:lastRowFirstColumn="0" w:lastRowLastColumn="0"/>
          <w:trHeight w:val="300"/>
        </w:trPr>
        <w:tc>
          <w:tcPr>
            <w:tcW w:w="1337" w:type="pct"/>
            <w:gridSpan w:val="2"/>
            <w:noWrap/>
            <w:hideMark/>
          </w:tcPr>
          <w:p w14:paraId="7F69DA60" w14:textId="71F75729" w:rsidR="00C343CD" w:rsidRPr="00FB3CC8" w:rsidRDefault="00C343CD" w:rsidP="00FB3CC8">
            <w:pPr>
              <w:pStyle w:val="BodyParagraph"/>
            </w:pPr>
            <w:r w:rsidRPr="00FB3CC8">
              <w:t>Volume Group</w:t>
            </w:r>
          </w:p>
        </w:tc>
        <w:tc>
          <w:tcPr>
            <w:tcW w:w="1128" w:type="pct"/>
            <w:noWrap/>
            <w:hideMark/>
          </w:tcPr>
          <w:p w14:paraId="1AEBA424" w14:textId="77777777" w:rsidR="00C343CD" w:rsidRPr="00FB3CC8" w:rsidRDefault="00C343CD" w:rsidP="00FB3CC8">
            <w:pPr>
              <w:pStyle w:val="BodyParagraph"/>
            </w:pPr>
            <w:r w:rsidRPr="00FB3CC8">
              <w:t>sum of error^2</w:t>
            </w:r>
          </w:p>
        </w:tc>
        <w:tc>
          <w:tcPr>
            <w:tcW w:w="749" w:type="pct"/>
            <w:noWrap/>
            <w:hideMark/>
          </w:tcPr>
          <w:p w14:paraId="5D04B7F1" w14:textId="77777777" w:rsidR="00C343CD" w:rsidRPr="00FB3CC8" w:rsidRDefault="00C343CD" w:rsidP="00FB3CC8">
            <w:pPr>
              <w:pStyle w:val="BodyParagraph"/>
            </w:pPr>
            <w:r w:rsidRPr="00FB3CC8">
              <w:t># counts</w:t>
            </w:r>
          </w:p>
        </w:tc>
        <w:tc>
          <w:tcPr>
            <w:tcW w:w="1012" w:type="pct"/>
            <w:noWrap/>
            <w:hideMark/>
          </w:tcPr>
          <w:p w14:paraId="1911819A" w14:textId="77777777" w:rsidR="00C343CD" w:rsidRPr="00FB3CC8" w:rsidRDefault="00C343CD" w:rsidP="00FB3CC8">
            <w:pPr>
              <w:pStyle w:val="BodyParagraph"/>
            </w:pPr>
            <w:r w:rsidRPr="00FB3CC8">
              <w:t>sum of counts</w:t>
            </w:r>
          </w:p>
        </w:tc>
        <w:tc>
          <w:tcPr>
            <w:tcW w:w="774" w:type="pct"/>
            <w:noWrap/>
            <w:hideMark/>
          </w:tcPr>
          <w:p w14:paraId="4FA5BDBF" w14:textId="77777777" w:rsidR="00C343CD" w:rsidRPr="00FB3CC8" w:rsidRDefault="00C343CD" w:rsidP="00FB3CC8">
            <w:pPr>
              <w:pStyle w:val="BodyParagraph"/>
            </w:pPr>
            <w:r w:rsidRPr="00FB3CC8">
              <w:t>RMSE</w:t>
            </w:r>
          </w:p>
        </w:tc>
      </w:tr>
      <w:tr w:rsidR="00A66185" w:rsidRPr="00522E93" w14:paraId="3025CB02" w14:textId="77777777" w:rsidTr="00A66185">
        <w:trPr>
          <w:trHeight w:val="300"/>
        </w:trPr>
        <w:tc>
          <w:tcPr>
            <w:tcW w:w="670" w:type="pct"/>
            <w:noWrap/>
            <w:hideMark/>
          </w:tcPr>
          <w:p w14:paraId="0AD230B8" w14:textId="77777777" w:rsidR="00A66185" w:rsidRPr="00C343CD" w:rsidRDefault="00A66185" w:rsidP="00A66185">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&gt;=0</w:t>
            </w:r>
          </w:p>
        </w:tc>
        <w:tc>
          <w:tcPr>
            <w:tcW w:w="667" w:type="pct"/>
            <w:noWrap/>
            <w:hideMark/>
          </w:tcPr>
          <w:p w14:paraId="3CA3B63F" w14:textId="77777777" w:rsidR="00A66185" w:rsidRPr="00C343CD" w:rsidRDefault="00A66185" w:rsidP="00A66185">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&lt;1000</w:t>
            </w:r>
          </w:p>
        </w:tc>
        <w:tc>
          <w:tcPr>
            <w:tcW w:w="1128" w:type="pct"/>
            <w:noWrap/>
            <w:vAlign w:val="top"/>
            <w:hideMark/>
          </w:tcPr>
          <w:p w14:paraId="6F935996" w14:textId="1B397054"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247,560,090 </w:t>
            </w:r>
          </w:p>
        </w:tc>
        <w:tc>
          <w:tcPr>
            <w:tcW w:w="749" w:type="pct"/>
            <w:noWrap/>
            <w:vAlign w:val="top"/>
            <w:hideMark/>
          </w:tcPr>
          <w:p w14:paraId="02E0D35F" w14:textId="0F5430AB"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172 </w:t>
            </w:r>
          </w:p>
        </w:tc>
        <w:tc>
          <w:tcPr>
            <w:tcW w:w="1012" w:type="pct"/>
            <w:noWrap/>
            <w:vAlign w:val="top"/>
            <w:hideMark/>
          </w:tcPr>
          <w:p w14:paraId="06198B01" w14:textId="2A054995"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97,775 </w:t>
            </w:r>
          </w:p>
        </w:tc>
        <w:tc>
          <w:tcPr>
            <w:tcW w:w="774" w:type="pct"/>
            <w:noWrap/>
            <w:vAlign w:val="top"/>
            <w:hideMark/>
          </w:tcPr>
          <w:p w14:paraId="1CF64E47" w14:textId="08994977"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212%</w:t>
            </w:r>
          </w:p>
        </w:tc>
      </w:tr>
      <w:tr w:rsidR="00A66185" w:rsidRPr="00522E93" w14:paraId="5A4F7BFA" w14:textId="77777777" w:rsidTr="00A66185">
        <w:trPr>
          <w:trHeight w:val="300"/>
        </w:trPr>
        <w:tc>
          <w:tcPr>
            <w:tcW w:w="670" w:type="pct"/>
            <w:noWrap/>
            <w:hideMark/>
          </w:tcPr>
          <w:p w14:paraId="34E9D26C" w14:textId="77777777" w:rsidR="00A66185" w:rsidRPr="00C343CD" w:rsidRDefault="00A66185" w:rsidP="00A66185">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&gt;=1000</w:t>
            </w:r>
          </w:p>
        </w:tc>
        <w:tc>
          <w:tcPr>
            <w:tcW w:w="667" w:type="pct"/>
            <w:noWrap/>
            <w:hideMark/>
          </w:tcPr>
          <w:p w14:paraId="093A4E65" w14:textId="77777777" w:rsidR="00A66185" w:rsidRPr="00C343CD" w:rsidRDefault="00A66185" w:rsidP="00A66185">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&lt;2500</w:t>
            </w:r>
          </w:p>
        </w:tc>
        <w:tc>
          <w:tcPr>
            <w:tcW w:w="1128" w:type="pct"/>
            <w:noWrap/>
            <w:vAlign w:val="top"/>
            <w:hideMark/>
          </w:tcPr>
          <w:p w14:paraId="1CDE29A9" w14:textId="5D98027B"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986,810,062 </w:t>
            </w:r>
          </w:p>
        </w:tc>
        <w:tc>
          <w:tcPr>
            <w:tcW w:w="749" w:type="pct"/>
            <w:noWrap/>
            <w:vAlign w:val="top"/>
            <w:hideMark/>
          </w:tcPr>
          <w:p w14:paraId="11F0F3A1" w14:textId="4DD3A26C"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371 </w:t>
            </w:r>
          </w:p>
        </w:tc>
        <w:tc>
          <w:tcPr>
            <w:tcW w:w="1012" w:type="pct"/>
            <w:noWrap/>
            <w:vAlign w:val="top"/>
            <w:hideMark/>
          </w:tcPr>
          <w:p w14:paraId="63BF1E4C" w14:textId="7A06F4F8"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652,884 </w:t>
            </w:r>
          </w:p>
        </w:tc>
        <w:tc>
          <w:tcPr>
            <w:tcW w:w="774" w:type="pct"/>
            <w:noWrap/>
            <w:vAlign w:val="top"/>
            <w:hideMark/>
          </w:tcPr>
          <w:p w14:paraId="35FA31A6" w14:textId="6CBC84A1"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93%</w:t>
            </w:r>
          </w:p>
        </w:tc>
      </w:tr>
      <w:tr w:rsidR="00A66185" w:rsidRPr="00522E93" w14:paraId="791ABC9F" w14:textId="77777777" w:rsidTr="00A66185">
        <w:trPr>
          <w:trHeight w:val="300"/>
        </w:trPr>
        <w:tc>
          <w:tcPr>
            <w:tcW w:w="670" w:type="pct"/>
            <w:noWrap/>
            <w:hideMark/>
          </w:tcPr>
          <w:p w14:paraId="36541B62" w14:textId="77777777" w:rsidR="00A66185" w:rsidRPr="00C343CD" w:rsidRDefault="00A66185" w:rsidP="00A66185">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&gt;=2500</w:t>
            </w:r>
          </w:p>
        </w:tc>
        <w:tc>
          <w:tcPr>
            <w:tcW w:w="667" w:type="pct"/>
            <w:noWrap/>
            <w:hideMark/>
          </w:tcPr>
          <w:p w14:paraId="53AB5837" w14:textId="77777777" w:rsidR="00A66185" w:rsidRPr="00C343CD" w:rsidRDefault="00A66185" w:rsidP="00A66185">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&lt;5000</w:t>
            </w:r>
          </w:p>
        </w:tc>
        <w:tc>
          <w:tcPr>
            <w:tcW w:w="1128" w:type="pct"/>
            <w:noWrap/>
            <w:vAlign w:val="top"/>
            <w:hideMark/>
          </w:tcPr>
          <w:p w14:paraId="6F64191C" w14:textId="017A3778"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2,639,799,010 </w:t>
            </w:r>
          </w:p>
        </w:tc>
        <w:tc>
          <w:tcPr>
            <w:tcW w:w="749" w:type="pct"/>
            <w:noWrap/>
            <w:vAlign w:val="top"/>
            <w:hideMark/>
          </w:tcPr>
          <w:p w14:paraId="6E242CEC" w14:textId="6F6BE9F6"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557 </w:t>
            </w:r>
          </w:p>
        </w:tc>
        <w:tc>
          <w:tcPr>
            <w:tcW w:w="1012" w:type="pct"/>
            <w:noWrap/>
            <w:vAlign w:val="top"/>
            <w:hideMark/>
          </w:tcPr>
          <w:p w14:paraId="7CDC4D58" w14:textId="5D5D545C"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2,008,818 </w:t>
            </w:r>
          </w:p>
        </w:tc>
        <w:tc>
          <w:tcPr>
            <w:tcW w:w="774" w:type="pct"/>
            <w:noWrap/>
            <w:vAlign w:val="top"/>
            <w:hideMark/>
          </w:tcPr>
          <w:p w14:paraId="2A9033AA" w14:textId="497D644C"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60%</w:t>
            </w:r>
          </w:p>
        </w:tc>
      </w:tr>
      <w:tr w:rsidR="00A66185" w:rsidRPr="00522E93" w14:paraId="2867A788" w14:textId="77777777" w:rsidTr="00A66185">
        <w:trPr>
          <w:trHeight w:val="300"/>
        </w:trPr>
        <w:tc>
          <w:tcPr>
            <w:tcW w:w="670" w:type="pct"/>
            <w:noWrap/>
            <w:hideMark/>
          </w:tcPr>
          <w:p w14:paraId="11C324FD" w14:textId="77777777" w:rsidR="00A66185" w:rsidRPr="00C343CD" w:rsidRDefault="00A66185" w:rsidP="00A66185">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&gt;=5000</w:t>
            </w:r>
          </w:p>
        </w:tc>
        <w:tc>
          <w:tcPr>
            <w:tcW w:w="667" w:type="pct"/>
            <w:noWrap/>
            <w:hideMark/>
          </w:tcPr>
          <w:p w14:paraId="066EAFE4" w14:textId="77777777" w:rsidR="00A66185" w:rsidRPr="00C343CD" w:rsidRDefault="00A66185" w:rsidP="00A66185">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&lt;10000</w:t>
            </w:r>
          </w:p>
        </w:tc>
        <w:tc>
          <w:tcPr>
            <w:tcW w:w="1128" w:type="pct"/>
            <w:noWrap/>
            <w:vAlign w:val="top"/>
            <w:hideMark/>
          </w:tcPr>
          <w:p w14:paraId="5F5E7739" w14:textId="6CB7EC2A"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4,759,487,819 </w:t>
            </w:r>
          </w:p>
        </w:tc>
        <w:tc>
          <w:tcPr>
            <w:tcW w:w="749" w:type="pct"/>
            <w:noWrap/>
            <w:vAlign w:val="top"/>
            <w:hideMark/>
          </w:tcPr>
          <w:p w14:paraId="4610A4CA" w14:textId="0634FF12"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629 </w:t>
            </w:r>
          </w:p>
        </w:tc>
        <w:tc>
          <w:tcPr>
            <w:tcW w:w="1012" w:type="pct"/>
            <w:noWrap/>
            <w:vAlign w:val="top"/>
            <w:hideMark/>
          </w:tcPr>
          <w:p w14:paraId="078EC67B" w14:textId="7ADC4249"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4,461,594 </w:t>
            </w:r>
          </w:p>
        </w:tc>
        <w:tc>
          <w:tcPr>
            <w:tcW w:w="774" w:type="pct"/>
            <w:noWrap/>
            <w:vAlign w:val="top"/>
            <w:hideMark/>
          </w:tcPr>
          <w:p w14:paraId="0B612225" w14:textId="4F3C0E60"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39%</w:t>
            </w:r>
          </w:p>
        </w:tc>
      </w:tr>
      <w:tr w:rsidR="00A66185" w:rsidRPr="00522E93" w14:paraId="6813D58F" w14:textId="77777777" w:rsidTr="00A66185">
        <w:trPr>
          <w:trHeight w:val="300"/>
        </w:trPr>
        <w:tc>
          <w:tcPr>
            <w:tcW w:w="670" w:type="pct"/>
            <w:noWrap/>
            <w:hideMark/>
          </w:tcPr>
          <w:p w14:paraId="2B92C7D3" w14:textId="77777777" w:rsidR="00A66185" w:rsidRPr="00C343CD" w:rsidRDefault="00A66185" w:rsidP="00A66185">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&gt;=10000</w:t>
            </w:r>
          </w:p>
        </w:tc>
        <w:tc>
          <w:tcPr>
            <w:tcW w:w="667" w:type="pct"/>
            <w:noWrap/>
            <w:hideMark/>
          </w:tcPr>
          <w:p w14:paraId="3908C511" w14:textId="77777777" w:rsidR="00A66185" w:rsidRPr="00C343CD" w:rsidRDefault="00A66185" w:rsidP="00A66185">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&lt;25000</w:t>
            </w:r>
          </w:p>
        </w:tc>
        <w:tc>
          <w:tcPr>
            <w:tcW w:w="1128" w:type="pct"/>
            <w:noWrap/>
            <w:vAlign w:val="top"/>
            <w:hideMark/>
          </w:tcPr>
          <w:p w14:paraId="207CE7BB" w14:textId="7C5E1490"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10,051,296,278 </w:t>
            </w:r>
          </w:p>
        </w:tc>
        <w:tc>
          <w:tcPr>
            <w:tcW w:w="749" w:type="pct"/>
            <w:noWrap/>
            <w:vAlign w:val="top"/>
            <w:hideMark/>
          </w:tcPr>
          <w:p w14:paraId="72D2C081" w14:textId="2104BDC9"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547 </w:t>
            </w:r>
          </w:p>
        </w:tc>
        <w:tc>
          <w:tcPr>
            <w:tcW w:w="1012" w:type="pct"/>
            <w:noWrap/>
            <w:vAlign w:val="top"/>
            <w:hideMark/>
          </w:tcPr>
          <w:p w14:paraId="1A301152" w14:textId="47B63F4B"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8,440,318 </w:t>
            </w:r>
          </w:p>
        </w:tc>
        <w:tc>
          <w:tcPr>
            <w:tcW w:w="774" w:type="pct"/>
            <w:noWrap/>
            <w:vAlign w:val="top"/>
            <w:hideMark/>
          </w:tcPr>
          <w:p w14:paraId="41154564" w14:textId="64BD6E2B"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28%</w:t>
            </w:r>
          </w:p>
        </w:tc>
      </w:tr>
      <w:tr w:rsidR="00A66185" w:rsidRPr="00522E93" w14:paraId="1904AC02" w14:textId="77777777" w:rsidTr="00A66185">
        <w:trPr>
          <w:trHeight w:val="300"/>
        </w:trPr>
        <w:tc>
          <w:tcPr>
            <w:tcW w:w="670" w:type="pct"/>
            <w:noWrap/>
            <w:hideMark/>
          </w:tcPr>
          <w:p w14:paraId="5BF4ACAF" w14:textId="77777777" w:rsidR="00A66185" w:rsidRPr="00C343CD" w:rsidRDefault="00A66185" w:rsidP="00A66185">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&gt;=25000</w:t>
            </w:r>
          </w:p>
        </w:tc>
        <w:tc>
          <w:tcPr>
            <w:tcW w:w="667" w:type="pct"/>
            <w:noWrap/>
            <w:hideMark/>
          </w:tcPr>
          <w:p w14:paraId="54919854" w14:textId="77777777" w:rsidR="00A66185" w:rsidRPr="00C343CD" w:rsidRDefault="00A66185" w:rsidP="00A66185">
            <w:pPr>
              <w:rPr>
                <w:rFonts w:asciiTheme="majorHAnsi" w:eastAsia="Times New Roman" w:hAnsiTheme="majorHAnsi" w:cstheme="majorHAnsi"/>
                <w:color w:val="000000"/>
                <w:sz w:val="22"/>
              </w:rPr>
            </w:pPr>
            <w:r w:rsidRPr="00C343CD">
              <w:rPr>
                <w:rFonts w:asciiTheme="majorHAnsi" w:eastAsia="Times New Roman" w:hAnsiTheme="majorHAnsi" w:cstheme="majorHAnsi"/>
                <w:color w:val="000000"/>
                <w:sz w:val="22"/>
              </w:rPr>
              <w:t> </w:t>
            </w:r>
          </w:p>
        </w:tc>
        <w:tc>
          <w:tcPr>
            <w:tcW w:w="1128" w:type="pct"/>
            <w:noWrap/>
            <w:vAlign w:val="top"/>
            <w:hideMark/>
          </w:tcPr>
          <w:p w14:paraId="708DB7CA" w14:textId="5428728C"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7,007,328,319 </w:t>
            </w:r>
          </w:p>
        </w:tc>
        <w:tc>
          <w:tcPr>
            <w:tcW w:w="749" w:type="pct"/>
            <w:noWrap/>
            <w:vAlign w:val="top"/>
            <w:hideMark/>
          </w:tcPr>
          <w:p w14:paraId="07D0A218" w14:textId="79035423"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232 </w:t>
            </w:r>
          </w:p>
        </w:tc>
        <w:tc>
          <w:tcPr>
            <w:tcW w:w="1012" w:type="pct"/>
            <w:noWrap/>
            <w:vAlign w:val="top"/>
            <w:hideMark/>
          </w:tcPr>
          <w:p w14:paraId="69E720CC" w14:textId="49AB6E4B"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 xml:space="preserve"> 9,505,718 </w:t>
            </w:r>
          </w:p>
        </w:tc>
        <w:tc>
          <w:tcPr>
            <w:tcW w:w="774" w:type="pct"/>
            <w:noWrap/>
            <w:vAlign w:val="top"/>
            <w:hideMark/>
          </w:tcPr>
          <w:p w14:paraId="62E22725" w14:textId="01F5608E" w:rsidR="00A66185" w:rsidRPr="00C343CD" w:rsidRDefault="00A66185" w:rsidP="00A66185">
            <w:pPr>
              <w:rPr>
                <w:rFonts w:asciiTheme="majorHAnsi" w:eastAsia="Times New Roman" w:hAnsiTheme="majorHAnsi" w:cstheme="majorHAnsi"/>
                <w:color w:val="000000"/>
                <w:sz w:val="22"/>
              </w:rPr>
            </w:pPr>
            <w:r w:rsidRPr="00A66185">
              <w:rPr>
                <w:rFonts w:asciiTheme="majorHAnsi" w:eastAsia="Times New Roman" w:hAnsiTheme="majorHAnsi" w:cstheme="majorHAnsi"/>
                <w:color w:val="000000"/>
                <w:sz w:val="22"/>
              </w:rPr>
              <w:t>13%</w:t>
            </w:r>
          </w:p>
        </w:tc>
      </w:tr>
      <w:tr w:rsidR="00A66185" w:rsidRPr="00522E93" w14:paraId="66C492C0" w14:textId="77777777" w:rsidTr="00A66185">
        <w:trPr>
          <w:trHeight w:val="300"/>
        </w:trPr>
        <w:tc>
          <w:tcPr>
            <w:tcW w:w="670" w:type="pct"/>
            <w:noWrap/>
            <w:hideMark/>
          </w:tcPr>
          <w:p w14:paraId="63477BFA" w14:textId="77777777" w:rsidR="00A66185" w:rsidRPr="00C343CD" w:rsidRDefault="00A66185" w:rsidP="00A66185">
            <w:pPr>
              <w:rPr>
                <w:rFonts w:asciiTheme="majorHAnsi" w:eastAsia="Times New Roman" w:hAnsiTheme="majorHAnsi" w:cstheme="majorHAnsi"/>
                <w:b/>
                <w:bCs/>
                <w:color w:val="000000"/>
                <w:sz w:val="22"/>
              </w:rPr>
            </w:pPr>
            <w:r w:rsidRPr="00C343CD">
              <w:rPr>
                <w:rFonts w:asciiTheme="majorHAnsi" w:eastAsia="Times New Roman" w:hAnsiTheme="majorHAnsi" w:cstheme="majorHAnsi"/>
                <w:b/>
                <w:bCs/>
                <w:color w:val="000000"/>
                <w:sz w:val="22"/>
              </w:rPr>
              <w:t>ALL</w:t>
            </w:r>
          </w:p>
        </w:tc>
        <w:tc>
          <w:tcPr>
            <w:tcW w:w="667" w:type="pct"/>
            <w:noWrap/>
            <w:hideMark/>
          </w:tcPr>
          <w:p w14:paraId="486C08F3" w14:textId="77777777" w:rsidR="00A66185" w:rsidRPr="00C343CD" w:rsidRDefault="00A66185" w:rsidP="00A66185">
            <w:pPr>
              <w:rPr>
                <w:rFonts w:asciiTheme="majorHAnsi" w:eastAsia="Times New Roman" w:hAnsiTheme="majorHAnsi" w:cstheme="majorHAnsi"/>
                <w:b/>
                <w:bCs/>
                <w:color w:val="000000"/>
                <w:sz w:val="22"/>
              </w:rPr>
            </w:pPr>
            <w:r w:rsidRPr="00C343CD">
              <w:rPr>
                <w:rFonts w:asciiTheme="majorHAnsi" w:eastAsia="Times New Roman" w:hAnsiTheme="majorHAnsi" w:cstheme="majorHAnsi"/>
                <w:b/>
                <w:bCs/>
                <w:color w:val="000000"/>
                <w:sz w:val="22"/>
              </w:rPr>
              <w:t> </w:t>
            </w:r>
          </w:p>
        </w:tc>
        <w:tc>
          <w:tcPr>
            <w:tcW w:w="1128" w:type="pct"/>
            <w:noWrap/>
            <w:vAlign w:val="top"/>
            <w:hideMark/>
          </w:tcPr>
          <w:p w14:paraId="73A03807" w14:textId="51013FB4" w:rsidR="00A66185" w:rsidRPr="00C343CD" w:rsidRDefault="00A66185" w:rsidP="00A66185">
            <w:pPr>
              <w:rPr>
                <w:rFonts w:asciiTheme="majorHAnsi" w:eastAsia="Times New Roman" w:hAnsiTheme="majorHAnsi" w:cstheme="majorHAnsi"/>
                <w:b/>
                <w:bCs/>
                <w:color w:val="000000"/>
                <w:sz w:val="22"/>
              </w:rPr>
            </w:pPr>
            <w:r w:rsidRPr="00A66185">
              <w:rPr>
                <w:rFonts w:asciiTheme="majorHAnsi" w:eastAsia="Times New Roman" w:hAnsiTheme="majorHAnsi" w:cstheme="majorHAnsi"/>
                <w:b/>
                <w:bCs/>
                <w:color w:val="000000"/>
                <w:sz w:val="22"/>
              </w:rPr>
              <w:t xml:space="preserve"> 25,692,281,578 </w:t>
            </w:r>
          </w:p>
        </w:tc>
        <w:tc>
          <w:tcPr>
            <w:tcW w:w="749" w:type="pct"/>
            <w:noWrap/>
            <w:vAlign w:val="top"/>
            <w:hideMark/>
          </w:tcPr>
          <w:p w14:paraId="64925801" w14:textId="6B7063AB" w:rsidR="00A66185" w:rsidRPr="00C343CD" w:rsidRDefault="00A66185" w:rsidP="00A66185">
            <w:pPr>
              <w:rPr>
                <w:rFonts w:asciiTheme="majorHAnsi" w:eastAsia="Times New Roman" w:hAnsiTheme="majorHAnsi" w:cstheme="majorHAnsi"/>
                <w:b/>
                <w:bCs/>
                <w:color w:val="000000"/>
                <w:sz w:val="22"/>
              </w:rPr>
            </w:pPr>
            <w:r w:rsidRPr="00A66185">
              <w:rPr>
                <w:rFonts w:asciiTheme="majorHAnsi" w:eastAsia="Times New Roman" w:hAnsiTheme="majorHAnsi" w:cstheme="majorHAnsi"/>
                <w:b/>
                <w:bCs/>
                <w:color w:val="000000"/>
                <w:sz w:val="22"/>
              </w:rPr>
              <w:t xml:space="preserve"> 2,508 </w:t>
            </w:r>
          </w:p>
        </w:tc>
        <w:tc>
          <w:tcPr>
            <w:tcW w:w="1012" w:type="pct"/>
            <w:noWrap/>
            <w:vAlign w:val="top"/>
            <w:hideMark/>
          </w:tcPr>
          <w:p w14:paraId="5D471B1E" w14:textId="62A6BA62" w:rsidR="00A66185" w:rsidRPr="00C343CD" w:rsidRDefault="00A66185" w:rsidP="00A66185">
            <w:pPr>
              <w:rPr>
                <w:rFonts w:asciiTheme="majorHAnsi" w:eastAsia="Times New Roman" w:hAnsiTheme="majorHAnsi" w:cstheme="majorHAnsi"/>
                <w:b/>
                <w:bCs/>
                <w:color w:val="000000"/>
                <w:sz w:val="22"/>
              </w:rPr>
            </w:pPr>
            <w:r w:rsidRPr="00A66185">
              <w:rPr>
                <w:rFonts w:asciiTheme="majorHAnsi" w:eastAsia="Times New Roman" w:hAnsiTheme="majorHAnsi" w:cstheme="majorHAnsi"/>
                <w:b/>
                <w:bCs/>
                <w:color w:val="000000"/>
                <w:sz w:val="22"/>
              </w:rPr>
              <w:t xml:space="preserve"> 25,167,107 </w:t>
            </w:r>
          </w:p>
        </w:tc>
        <w:tc>
          <w:tcPr>
            <w:tcW w:w="774" w:type="pct"/>
            <w:noWrap/>
            <w:vAlign w:val="top"/>
            <w:hideMark/>
          </w:tcPr>
          <w:p w14:paraId="0BE8384D" w14:textId="607D03E1" w:rsidR="00A66185" w:rsidRPr="00A66185" w:rsidRDefault="00A66185" w:rsidP="00A66185">
            <w:pPr>
              <w:rPr>
                <w:rFonts w:asciiTheme="majorHAnsi" w:eastAsia="Times New Roman" w:hAnsiTheme="majorHAnsi" w:cstheme="majorHAnsi"/>
                <w:b/>
                <w:bCs/>
                <w:color w:val="000000"/>
                <w:sz w:val="22"/>
              </w:rPr>
            </w:pPr>
            <w:r w:rsidRPr="00A66185">
              <w:rPr>
                <w:rFonts w:asciiTheme="majorHAnsi" w:eastAsia="Times New Roman" w:hAnsiTheme="majorHAnsi" w:cstheme="majorHAnsi"/>
                <w:b/>
                <w:bCs/>
                <w:color w:val="000000"/>
                <w:sz w:val="22"/>
              </w:rPr>
              <w:t>32%</w:t>
            </w:r>
          </w:p>
        </w:tc>
      </w:tr>
    </w:tbl>
    <w:p w14:paraId="3A172CB2" w14:textId="6B37742E" w:rsidR="00DB1BED" w:rsidRDefault="00DB1BED" w:rsidP="000D7F0A">
      <w:pPr>
        <w:pStyle w:val="BodyParagraph"/>
      </w:pPr>
    </w:p>
    <w:p w14:paraId="4970FD39" w14:textId="75912964" w:rsidR="00522E93" w:rsidRDefault="00C343CD" w:rsidP="00C343CD">
      <w:pPr>
        <w:pStyle w:val="Heading4"/>
      </w:pPr>
      <w:r>
        <w:t>Facility Type</w:t>
      </w:r>
    </w:p>
    <w:p w14:paraId="7EB49BCC" w14:textId="7DE67740" w:rsidR="00522E93" w:rsidRDefault="002B0A13" w:rsidP="000D7F0A">
      <w:pPr>
        <w:pStyle w:val="BodyParagraph"/>
      </w:pPr>
      <w:r>
        <w:fldChar w:fldCharType="begin"/>
      </w:r>
      <w:r>
        <w:instrText xml:space="preserve"> REF _Ref7174234 \h </w:instrText>
      </w:r>
      <w:r>
        <w:fldChar w:fldCharType="separate"/>
      </w:r>
      <w:r w:rsidR="00A1769F">
        <w:t xml:space="preserve">Table </w:t>
      </w:r>
      <w:r w:rsidR="00A1769F">
        <w:rPr>
          <w:noProof/>
        </w:rPr>
        <w:t>75</w:t>
      </w:r>
      <w:r>
        <w:fldChar w:fldCharType="end"/>
      </w:r>
      <w:r w:rsidR="00C343CD" w:rsidRPr="00C343CD">
        <w:t xml:space="preserve"> presents a summary of links by facility type. The facilities in the </w:t>
      </w:r>
      <w:r>
        <w:t>NFTPO</w:t>
      </w:r>
      <w:r w:rsidR="00C343CD" w:rsidRPr="00C343CD">
        <w:t xml:space="preserve"> region are grouped into </w:t>
      </w:r>
      <w:r>
        <w:t>five</w:t>
      </w:r>
      <w:r w:rsidR="00C343CD" w:rsidRPr="00C343CD">
        <w:t xml:space="preserve"> categories: freeway/highway, arterial, </w:t>
      </w:r>
      <w:r w:rsidR="00900064">
        <w:t xml:space="preserve">collector, one-way </w:t>
      </w:r>
      <w:r w:rsidR="00C343CD" w:rsidRPr="00C343CD">
        <w:t>and ramps. The table also contains the FHWA’s guidelines of recommended threshold of difference for each facility type. Overall, the estimated traffic volume from the model matches closely (</w:t>
      </w:r>
      <w:r w:rsidR="00900064">
        <w:t>0</w:t>
      </w:r>
      <w:r w:rsidR="00C343CD" w:rsidRPr="00C343CD">
        <w:t xml:space="preserve">%) with the total counts on the compared links. The comparison within the facility type is exhibit good match as well. The </w:t>
      </w:r>
      <w:r w:rsidR="00E600F5">
        <w:t>C</w:t>
      </w:r>
      <w:r w:rsidR="00C343CD" w:rsidRPr="00C343CD">
        <w:t>ollector</w:t>
      </w:r>
      <w:r w:rsidR="00900064">
        <w:t xml:space="preserve"> </w:t>
      </w:r>
      <w:r w:rsidR="00C343CD" w:rsidRPr="00C343CD">
        <w:t xml:space="preserve">and </w:t>
      </w:r>
      <w:r w:rsidR="00900064">
        <w:t>one-way</w:t>
      </w:r>
      <w:r w:rsidR="00E600F5">
        <w:t>s</w:t>
      </w:r>
      <w:r w:rsidR="00C343CD" w:rsidRPr="00C343CD">
        <w:t xml:space="preserve">, show underestimation. </w:t>
      </w:r>
    </w:p>
    <w:p w14:paraId="1B37EBD9" w14:textId="68C1663C" w:rsidR="002B0A13" w:rsidRDefault="002B0A13" w:rsidP="002B0A13">
      <w:pPr>
        <w:pStyle w:val="Caption"/>
      </w:pPr>
      <w:bookmarkStart w:id="300" w:name="_Ref7174234"/>
      <w:bookmarkStart w:id="301" w:name="_Toc55814499"/>
      <w:r>
        <w:t xml:space="preserve">Table </w:t>
      </w:r>
      <w:r>
        <w:fldChar w:fldCharType="begin"/>
      </w:r>
      <w:r>
        <w:instrText>SEQ Table \* ARABIC</w:instrText>
      </w:r>
      <w:r>
        <w:fldChar w:fldCharType="separate"/>
      </w:r>
      <w:r w:rsidR="00A1769F">
        <w:rPr>
          <w:noProof/>
        </w:rPr>
        <w:t>75</w:t>
      </w:r>
      <w:r>
        <w:fldChar w:fldCharType="end"/>
      </w:r>
      <w:bookmarkEnd w:id="300"/>
      <w:r>
        <w:t xml:space="preserve"> Percent Difference by Facility Type</w:t>
      </w:r>
      <w:bookmarkEnd w:id="301"/>
    </w:p>
    <w:tbl>
      <w:tblPr>
        <w:tblStyle w:val="OrangeCentered"/>
        <w:tblW w:w="5000" w:type="pct"/>
        <w:tblLook w:val="04A0" w:firstRow="1" w:lastRow="0" w:firstColumn="1" w:lastColumn="0" w:noHBand="0" w:noVBand="1"/>
      </w:tblPr>
      <w:tblGrid>
        <w:gridCol w:w="1494"/>
        <w:gridCol w:w="2031"/>
        <w:gridCol w:w="1561"/>
        <w:gridCol w:w="1561"/>
        <w:gridCol w:w="1685"/>
        <w:gridCol w:w="1028"/>
      </w:tblGrid>
      <w:tr w:rsidR="00522E93" w:rsidRPr="002B0A13" w14:paraId="76B7D60F" w14:textId="77777777" w:rsidTr="00891A56">
        <w:trPr>
          <w:cnfStyle w:val="100000000000" w:firstRow="1" w:lastRow="0" w:firstColumn="0" w:lastColumn="0" w:oddVBand="0" w:evenVBand="0" w:oddHBand="0" w:evenHBand="0" w:firstRowFirstColumn="0" w:firstRowLastColumn="0" w:lastRowFirstColumn="0" w:lastRowLastColumn="0"/>
          <w:trHeight w:val="300"/>
        </w:trPr>
        <w:tc>
          <w:tcPr>
            <w:tcW w:w="798" w:type="pct"/>
            <w:noWrap/>
            <w:hideMark/>
          </w:tcPr>
          <w:p w14:paraId="1B2DA2BA" w14:textId="77777777" w:rsidR="00522E93" w:rsidRPr="00FB3CC8" w:rsidRDefault="00522E93" w:rsidP="00FB3CC8">
            <w:pPr>
              <w:pStyle w:val="BodyParagraph"/>
            </w:pPr>
            <w:r w:rsidRPr="00FB3CC8">
              <w:t>FACTYP</w:t>
            </w:r>
          </w:p>
        </w:tc>
        <w:tc>
          <w:tcPr>
            <w:tcW w:w="1085" w:type="pct"/>
            <w:noWrap/>
            <w:hideMark/>
          </w:tcPr>
          <w:p w14:paraId="40C87118" w14:textId="77777777" w:rsidR="00522E93" w:rsidRPr="00FB3CC8" w:rsidRDefault="00522E93" w:rsidP="00FB3CC8">
            <w:pPr>
              <w:pStyle w:val="BodyParagraph"/>
            </w:pPr>
            <w:r w:rsidRPr="00FB3CC8">
              <w:t>Description</w:t>
            </w:r>
          </w:p>
        </w:tc>
        <w:tc>
          <w:tcPr>
            <w:tcW w:w="834" w:type="pct"/>
            <w:noWrap/>
            <w:hideMark/>
          </w:tcPr>
          <w:p w14:paraId="64A7700C" w14:textId="77777777" w:rsidR="00522E93" w:rsidRPr="00FB3CC8" w:rsidRDefault="00522E93" w:rsidP="00FB3CC8">
            <w:pPr>
              <w:pStyle w:val="BodyParagraph"/>
            </w:pPr>
            <w:r w:rsidRPr="00FB3CC8">
              <w:t>Count</w:t>
            </w:r>
          </w:p>
        </w:tc>
        <w:tc>
          <w:tcPr>
            <w:tcW w:w="834" w:type="pct"/>
            <w:noWrap/>
            <w:hideMark/>
          </w:tcPr>
          <w:p w14:paraId="06825D65" w14:textId="77777777" w:rsidR="00522E93" w:rsidRPr="00FB3CC8" w:rsidRDefault="00522E93" w:rsidP="00FB3CC8">
            <w:pPr>
              <w:pStyle w:val="BodyParagraph"/>
            </w:pPr>
            <w:r w:rsidRPr="00FB3CC8">
              <w:t>Model</w:t>
            </w:r>
          </w:p>
        </w:tc>
        <w:tc>
          <w:tcPr>
            <w:tcW w:w="900" w:type="pct"/>
            <w:noWrap/>
            <w:hideMark/>
          </w:tcPr>
          <w:p w14:paraId="5245A7C8" w14:textId="77777777" w:rsidR="00522E93" w:rsidRPr="00FB3CC8" w:rsidRDefault="00522E93" w:rsidP="00FB3CC8">
            <w:pPr>
              <w:pStyle w:val="BodyParagraph"/>
            </w:pPr>
            <w:r w:rsidRPr="00FB3CC8">
              <w:t>DIFF</w:t>
            </w:r>
          </w:p>
        </w:tc>
        <w:tc>
          <w:tcPr>
            <w:tcW w:w="549" w:type="pct"/>
            <w:noWrap/>
            <w:hideMark/>
          </w:tcPr>
          <w:p w14:paraId="5542976B" w14:textId="77777777" w:rsidR="00522E93" w:rsidRPr="00FB3CC8" w:rsidRDefault="00522E93" w:rsidP="00FB3CC8">
            <w:pPr>
              <w:pStyle w:val="BodyParagraph"/>
            </w:pPr>
            <w:r w:rsidRPr="00FB3CC8">
              <w:t>DIFF (%)</w:t>
            </w:r>
          </w:p>
        </w:tc>
      </w:tr>
      <w:tr w:rsidR="00891A56" w:rsidRPr="002B0A13" w14:paraId="5EDAB240" w14:textId="77777777" w:rsidTr="00891A56">
        <w:trPr>
          <w:trHeight w:val="300"/>
        </w:trPr>
        <w:tc>
          <w:tcPr>
            <w:tcW w:w="798" w:type="pct"/>
            <w:noWrap/>
            <w:hideMark/>
          </w:tcPr>
          <w:p w14:paraId="059BF6C3" w14:textId="77777777" w:rsidR="00891A56" w:rsidRPr="002B0A13" w:rsidRDefault="00891A56" w:rsidP="00891A56">
            <w:pPr>
              <w:jc w:val="right"/>
              <w:rPr>
                <w:rFonts w:asciiTheme="majorHAnsi" w:eastAsia="Times New Roman" w:hAnsiTheme="majorHAnsi" w:cstheme="majorHAnsi"/>
                <w:color w:val="000000"/>
                <w:sz w:val="22"/>
              </w:rPr>
            </w:pPr>
            <w:r w:rsidRPr="002B0A13">
              <w:rPr>
                <w:rFonts w:asciiTheme="majorHAnsi" w:eastAsia="Times New Roman" w:hAnsiTheme="majorHAnsi" w:cstheme="majorHAnsi"/>
                <w:color w:val="000000"/>
                <w:sz w:val="22"/>
              </w:rPr>
              <w:t>1</w:t>
            </w:r>
          </w:p>
        </w:tc>
        <w:tc>
          <w:tcPr>
            <w:tcW w:w="1085" w:type="pct"/>
            <w:noWrap/>
            <w:hideMark/>
          </w:tcPr>
          <w:p w14:paraId="4B564D50" w14:textId="77777777" w:rsidR="00891A56" w:rsidRPr="002B0A13" w:rsidRDefault="00891A56" w:rsidP="00891A56">
            <w:pPr>
              <w:rPr>
                <w:rFonts w:asciiTheme="majorHAnsi" w:eastAsia="Times New Roman" w:hAnsiTheme="majorHAnsi" w:cstheme="majorHAnsi"/>
                <w:color w:val="000000"/>
                <w:sz w:val="22"/>
              </w:rPr>
            </w:pPr>
            <w:r w:rsidRPr="002B0A13">
              <w:rPr>
                <w:rFonts w:asciiTheme="majorHAnsi" w:eastAsia="Times New Roman" w:hAnsiTheme="majorHAnsi" w:cstheme="majorHAnsi"/>
                <w:color w:val="000000"/>
                <w:sz w:val="22"/>
              </w:rPr>
              <w:t>Arterial</w:t>
            </w:r>
          </w:p>
        </w:tc>
        <w:tc>
          <w:tcPr>
            <w:tcW w:w="834" w:type="pct"/>
            <w:noWrap/>
            <w:vAlign w:val="top"/>
            <w:hideMark/>
          </w:tcPr>
          <w:p w14:paraId="48E0D1ED" w14:textId="4A5C6203"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11,237,166 </w:t>
            </w:r>
          </w:p>
        </w:tc>
        <w:tc>
          <w:tcPr>
            <w:tcW w:w="834" w:type="pct"/>
            <w:noWrap/>
            <w:vAlign w:val="top"/>
            <w:hideMark/>
          </w:tcPr>
          <w:p w14:paraId="73E23F18" w14:textId="1B921CC2"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10,912,344 </w:t>
            </w:r>
          </w:p>
        </w:tc>
        <w:tc>
          <w:tcPr>
            <w:tcW w:w="900" w:type="pct"/>
            <w:noWrap/>
            <w:vAlign w:val="top"/>
            <w:hideMark/>
          </w:tcPr>
          <w:p w14:paraId="499B7F4B" w14:textId="17A0910E"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(324,822)</w:t>
            </w:r>
          </w:p>
        </w:tc>
        <w:tc>
          <w:tcPr>
            <w:tcW w:w="549" w:type="pct"/>
            <w:noWrap/>
            <w:vAlign w:val="top"/>
            <w:hideMark/>
          </w:tcPr>
          <w:p w14:paraId="6D6F3896" w14:textId="680EE4D0" w:rsidR="00891A56" w:rsidRPr="002B0A13" w:rsidRDefault="00891A56" w:rsidP="00891A56">
            <w:pPr>
              <w:jc w:val="right"/>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-3%</w:t>
            </w:r>
          </w:p>
        </w:tc>
      </w:tr>
      <w:tr w:rsidR="00891A56" w:rsidRPr="002B0A13" w14:paraId="048E689E" w14:textId="77777777" w:rsidTr="00891A56">
        <w:trPr>
          <w:trHeight w:val="300"/>
        </w:trPr>
        <w:tc>
          <w:tcPr>
            <w:tcW w:w="798" w:type="pct"/>
            <w:noWrap/>
            <w:hideMark/>
          </w:tcPr>
          <w:p w14:paraId="06F5207D" w14:textId="77777777" w:rsidR="00891A56" w:rsidRPr="002B0A13" w:rsidRDefault="00891A56" w:rsidP="00891A56">
            <w:pPr>
              <w:jc w:val="right"/>
              <w:rPr>
                <w:rFonts w:asciiTheme="majorHAnsi" w:eastAsia="Times New Roman" w:hAnsiTheme="majorHAnsi" w:cstheme="majorHAnsi"/>
                <w:color w:val="000000"/>
                <w:sz w:val="22"/>
              </w:rPr>
            </w:pPr>
            <w:r w:rsidRPr="002B0A13">
              <w:rPr>
                <w:rFonts w:asciiTheme="majorHAnsi" w:eastAsia="Times New Roman" w:hAnsiTheme="majorHAnsi" w:cstheme="majorHAnsi"/>
                <w:color w:val="000000"/>
                <w:sz w:val="22"/>
              </w:rPr>
              <w:t>2</w:t>
            </w:r>
          </w:p>
        </w:tc>
        <w:tc>
          <w:tcPr>
            <w:tcW w:w="1085" w:type="pct"/>
            <w:noWrap/>
            <w:hideMark/>
          </w:tcPr>
          <w:p w14:paraId="04EC09B8" w14:textId="77777777" w:rsidR="00891A56" w:rsidRPr="002B0A13" w:rsidRDefault="00891A56" w:rsidP="00891A56">
            <w:pPr>
              <w:rPr>
                <w:rFonts w:asciiTheme="majorHAnsi" w:eastAsia="Times New Roman" w:hAnsiTheme="majorHAnsi" w:cstheme="majorHAnsi"/>
                <w:color w:val="000000"/>
                <w:sz w:val="22"/>
              </w:rPr>
            </w:pPr>
            <w:r w:rsidRPr="002B0A13">
              <w:rPr>
                <w:rFonts w:asciiTheme="majorHAnsi" w:eastAsia="Times New Roman" w:hAnsiTheme="majorHAnsi" w:cstheme="majorHAnsi"/>
                <w:color w:val="000000"/>
                <w:sz w:val="22"/>
              </w:rPr>
              <w:t>Collector</w:t>
            </w:r>
          </w:p>
        </w:tc>
        <w:tc>
          <w:tcPr>
            <w:tcW w:w="834" w:type="pct"/>
            <w:noWrap/>
            <w:vAlign w:val="top"/>
            <w:hideMark/>
          </w:tcPr>
          <w:p w14:paraId="6E3D950F" w14:textId="51BD4C00"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1,760,575 </w:t>
            </w:r>
          </w:p>
        </w:tc>
        <w:tc>
          <w:tcPr>
            <w:tcW w:w="834" w:type="pct"/>
            <w:noWrap/>
            <w:vAlign w:val="top"/>
            <w:hideMark/>
          </w:tcPr>
          <w:p w14:paraId="4B8C49A6" w14:textId="7D4B626D"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1,541,608 </w:t>
            </w:r>
          </w:p>
        </w:tc>
        <w:tc>
          <w:tcPr>
            <w:tcW w:w="900" w:type="pct"/>
            <w:noWrap/>
            <w:vAlign w:val="top"/>
            <w:hideMark/>
          </w:tcPr>
          <w:p w14:paraId="5FF2400B" w14:textId="71F34022"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(218,967)</w:t>
            </w:r>
          </w:p>
        </w:tc>
        <w:tc>
          <w:tcPr>
            <w:tcW w:w="549" w:type="pct"/>
            <w:noWrap/>
            <w:vAlign w:val="top"/>
            <w:hideMark/>
          </w:tcPr>
          <w:p w14:paraId="6B8FBE8F" w14:textId="6F81E5BF" w:rsidR="00891A56" w:rsidRPr="002B0A13" w:rsidRDefault="00891A56" w:rsidP="00891A56">
            <w:pPr>
              <w:jc w:val="right"/>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-12%</w:t>
            </w:r>
          </w:p>
        </w:tc>
      </w:tr>
      <w:tr w:rsidR="00891A56" w:rsidRPr="002B0A13" w14:paraId="55A15779" w14:textId="77777777" w:rsidTr="00891A56">
        <w:trPr>
          <w:trHeight w:val="300"/>
        </w:trPr>
        <w:tc>
          <w:tcPr>
            <w:tcW w:w="798" w:type="pct"/>
            <w:noWrap/>
            <w:hideMark/>
          </w:tcPr>
          <w:p w14:paraId="665021D4" w14:textId="77777777" w:rsidR="00891A56" w:rsidRPr="002B0A13" w:rsidRDefault="00891A56" w:rsidP="00891A56">
            <w:pPr>
              <w:jc w:val="right"/>
              <w:rPr>
                <w:rFonts w:asciiTheme="majorHAnsi" w:eastAsia="Times New Roman" w:hAnsiTheme="majorHAnsi" w:cstheme="majorHAnsi"/>
                <w:color w:val="000000"/>
                <w:sz w:val="22"/>
              </w:rPr>
            </w:pPr>
            <w:r w:rsidRPr="002B0A13">
              <w:rPr>
                <w:rFonts w:asciiTheme="majorHAnsi" w:eastAsia="Times New Roman" w:hAnsiTheme="majorHAnsi" w:cstheme="majorHAnsi"/>
                <w:color w:val="000000"/>
                <w:sz w:val="22"/>
              </w:rPr>
              <w:t>3</w:t>
            </w:r>
          </w:p>
        </w:tc>
        <w:tc>
          <w:tcPr>
            <w:tcW w:w="1085" w:type="pct"/>
            <w:noWrap/>
            <w:hideMark/>
          </w:tcPr>
          <w:p w14:paraId="2B2EB734" w14:textId="77777777" w:rsidR="00891A56" w:rsidRPr="002B0A13" w:rsidRDefault="00891A56" w:rsidP="00891A56">
            <w:pPr>
              <w:rPr>
                <w:rFonts w:asciiTheme="majorHAnsi" w:eastAsia="Times New Roman" w:hAnsiTheme="majorHAnsi" w:cstheme="majorHAnsi"/>
                <w:color w:val="000000"/>
                <w:sz w:val="22"/>
              </w:rPr>
            </w:pPr>
            <w:r w:rsidRPr="002B0A13">
              <w:rPr>
                <w:rFonts w:asciiTheme="majorHAnsi" w:eastAsia="Times New Roman" w:hAnsiTheme="majorHAnsi" w:cstheme="majorHAnsi"/>
                <w:color w:val="000000"/>
                <w:sz w:val="22"/>
              </w:rPr>
              <w:t>Freeway</w:t>
            </w:r>
          </w:p>
        </w:tc>
        <w:tc>
          <w:tcPr>
            <w:tcW w:w="834" w:type="pct"/>
            <w:noWrap/>
            <w:vAlign w:val="top"/>
            <w:hideMark/>
          </w:tcPr>
          <w:p w14:paraId="3A372307" w14:textId="719FC891"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8,871,066 </w:t>
            </w:r>
          </w:p>
        </w:tc>
        <w:tc>
          <w:tcPr>
            <w:tcW w:w="834" w:type="pct"/>
            <w:noWrap/>
            <w:vAlign w:val="top"/>
            <w:hideMark/>
          </w:tcPr>
          <w:p w14:paraId="704794EA" w14:textId="02844F13"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9,408,340 </w:t>
            </w:r>
          </w:p>
        </w:tc>
        <w:tc>
          <w:tcPr>
            <w:tcW w:w="900" w:type="pct"/>
            <w:noWrap/>
            <w:vAlign w:val="top"/>
            <w:hideMark/>
          </w:tcPr>
          <w:p w14:paraId="0528B8E4" w14:textId="573CE3BB"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537,274 </w:t>
            </w:r>
          </w:p>
        </w:tc>
        <w:tc>
          <w:tcPr>
            <w:tcW w:w="549" w:type="pct"/>
            <w:noWrap/>
            <w:vAlign w:val="top"/>
            <w:hideMark/>
          </w:tcPr>
          <w:p w14:paraId="0649BB41" w14:textId="5BEF9FAA" w:rsidR="00891A56" w:rsidRPr="002B0A13" w:rsidRDefault="00891A56" w:rsidP="00891A56">
            <w:pPr>
              <w:jc w:val="right"/>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6%</w:t>
            </w:r>
          </w:p>
        </w:tc>
      </w:tr>
      <w:tr w:rsidR="00891A56" w:rsidRPr="002B0A13" w14:paraId="2F497A23" w14:textId="77777777" w:rsidTr="00891A56">
        <w:trPr>
          <w:trHeight w:val="300"/>
        </w:trPr>
        <w:tc>
          <w:tcPr>
            <w:tcW w:w="798" w:type="pct"/>
            <w:noWrap/>
            <w:hideMark/>
          </w:tcPr>
          <w:p w14:paraId="29A592E7" w14:textId="77777777" w:rsidR="00891A56" w:rsidRPr="002B0A13" w:rsidRDefault="00891A56" w:rsidP="00891A56">
            <w:pPr>
              <w:jc w:val="right"/>
              <w:rPr>
                <w:rFonts w:asciiTheme="majorHAnsi" w:eastAsia="Times New Roman" w:hAnsiTheme="majorHAnsi" w:cstheme="majorHAnsi"/>
                <w:color w:val="000000"/>
                <w:sz w:val="22"/>
              </w:rPr>
            </w:pPr>
            <w:r w:rsidRPr="002B0A13">
              <w:rPr>
                <w:rFonts w:asciiTheme="majorHAnsi" w:eastAsia="Times New Roman" w:hAnsiTheme="majorHAnsi" w:cstheme="majorHAnsi"/>
                <w:color w:val="000000"/>
                <w:sz w:val="22"/>
              </w:rPr>
              <w:t>4</w:t>
            </w:r>
          </w:p>
        </w:tc>
        <w:tc>
          <w:tcPr>
            <w:tcW w:w="1085" w:type="pct"/>
            <w:noWrap/>
            <w:hideMark/>
          </w:tcPr>
          <w:p w14:paraId="50016881" w14:textId="22DB5011" w:rsidR="00891A56" w:rsidRPr="002B0A13" w:rsidRDefault="00891A56" w:rsidP="00891A56">
            <w:pPr>
              <w:rPr>
                <w:rFonts w:asciiTheme="majorHAnsi" w:eastAsia="Times New Roman" w:hAnsiTheme="majorHAnsi" w:cstheme="majorHAnsi"/>
                <w:color w:val="000000"/>
                <w:sz w:val="22"/>
              </w:rPr>
            </w:pPr>
            <w:r w:rsidRPr="002B0A13">
              <w:rPr>
                <w:rFonts w:asciiTheme="majorHAnsi" w:eastAsia="Times New Roman" w:hAnsiTheme="majorHAnsi" w:cstheme="majorHAnsi"/>
                <w:color w:val="000000"/>
                <w:sz w:val="22"/>
              </w:rPr>
              <w:t>One</w:t>
            </w:r>
            <w:r>
              <w:rPr>
                <w:rFonts w:asciiTheme="majorHAnsi" w:eastAsia="Times New Roman" w:hAnsiTheme="majorHAnsi" w:cstheme="majorHAnsi"/>
                <w:color w:val="000000"/>
                <w:sz w:val="22"/>
              </w:rPr>
              <w:t>-</w:t>
            </w:r>
            <w:r w:rsidRPr="002B0A13">
              <w:rPr>
                <w:rFonts w:asciiTheme="majorHAnsi" w:eastAsia="Times New Roman" w:hAnsiTheme="majorHAnsi" w:cstheme="majorHAnsi"/>
                <w:color w:val="000000"/>
                <w:sz w:val="22"/>
              </w:rPr>
              <w:t>way</w:t>
            </w:r>
          </w:p>
        </w:tc>
        <w:tc>
          <w:tcPr>
            <w:tcW w:w="834" w:type="pct"/>
            <w:noWrap/>
            <w:vAlign w:val="top"/>
            <w:hideMark/>
          </w:tcPr>
          <w:p w14:paraId="61130CBB" w14:textId="656C4943"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339,150 </w:t>
            </w:r>
          </w:p>
        </w:tc>
        <w:tc>
          <w:tcPr>
            <w:tcW w:w="834" w:type="pct"/>
            <w:noWrap/>
            <w:vAlign w:val="top"/>
            <w:hideMark/>
          </w:tcPr>
          <w:p w14:paraId="32DC430B" w14:textId="67C72619"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320,774 </w:t>
            </w:r>
          </w:p>
        </w:tc>
        <w:tc>
          <w:tcPr>
            <w:tcW w:w="900" w:type="pct"/>
            <w:noWrap/>
            <w:vAlign w:val="top"/>
            <w:hideMark/>
          </w:tcPr>
          <w:p w14:paraId="4704C00F" w14:textId="47654D0A"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(18,376)</w:t>
            </w:r>
          </w:p>
        </w:tc>
        <w:tc>
          <w:tcPr>
            <w:tcW w:w="549" w:type="pct"/>
            <w:noWrap/>
            <w:vAlign w:val="top"/>
            <w:hideMark/>
          </w:tcPr>
          <w:p w14:paraId="1C48C8BB" w14:textId="5AD9CA0B" w:rsidR="00891A56" w:rsidRPr="002B0A13" w:rsidRDefault="00891A56" w:rsidP="00891A56">
            <w:pPr>
              <w:jc w:val="right"/>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-5%</w:t>
            </w:r>
          </w:p>
        </w:tc>
      </w:tr>
      <w:tr w:rsidR="00891A56" w:rsidRPr="002B0A13" w14:paraId="27B97AA5" w14:textId="77777777" w:rsidTr="00891A56">
        <w:trPr>
          <w:trHeight w:val="300"/>
        </w:trPr>
        <w:tc>
          <w:tcPr>
            <w:tcW w:w="798" w:type="pct"/>
            <w:noWrap/>
            <w:hideMark/>
          </w:tcPr>
          <w:p w14:paraId="30DF6024" w14:textId="77777777" w:rsidR="00891A56" w:rsidRPr="002B0A13" w:rsidRDefault="00891A56" w:rsidP="00891A56">
            <w:pPr>
              <w:jc w:val="right"/>
              <w:rPr>
                <w:rFonts w:asciiTheme="majorHAnsi" w:eastAsia="Times New Roman" w:hAnsiTheme="majorHAnsi" w:cstheme="majorHAnsi"/>
                <w:color w:val="000000"/>
                <w:sz w:val="22"/>
              </w:rPr>
            </w:pPr>
            <w:r w:rsidRPr="002B0A13">
              <w:rPr>
                <w:rFonts w:asciiTheme="majorHAnsi" w:eastAsia="Times New Roman" w:hAnsiTheme="majorHAnsi" w:cstheme="majorHAnsi"/>
                <w:color w:val="000000"/>
                <w:sz w:val="22"/>
              </w:rPr>
              <w:t>5</w:t>
            </w:r>
          </w:p>
        </w:tc>
        <w:tc>
          <w:tcPr>
            <w:tcW w:w="1085" w:type="pct"/>
            <w:noWrap/>
            <w:hideMark/>
          </w:tcPr>
          <w:p w14:paraId="04780D3D" w14:textId="77777777" w:rsidR="00891A56" w:rsidRPr="002B0A13" w:rsidRDefault="00891A56" w:rsidP="00891A56">
            <w:pPr>
              <w:rPr>
                <w:rFonts w:asciiTheme="majorHAnsi" w:eastAsia="Times New Roman" w:hAnsiTheme="majorHAnsi" w:cstheme="majorHAnsi"/>
                <w:color w:val="000000"/>
                <w:sz w:val="22"/>
              </w:rPr>
            </w:pPr>
            <w:r w:rsidRPr="002B0A13">
              <w:rPr>
                <w:rFonts w:asciiTheme="majorHAnsi" w:eastAsia="Times New Roman" w:hAnsiTheme="majorHAnsi" w:cstheme="majorHAnsi"/>
                <w:color w:val="000000"/>
                <w:sz w:val="22"/>
              </w:rPr>
              <w:t>Ramps</w:t>
            </w:r>
          </w:p>
        </w:tc>
        <w:tc>
          <w:tcPr>
            <w:tcW w:w="834" w:type="pct"/>
            <w:noWrap/>
            <w:vAlign w:val="top"/>
            <w:hideMark/>
          </w:tcPr>
          <w:p w14:paraId="0CA08D91" w14:textId="6D274C7F"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2,959,150 </w:t>
            </w:r>
          </w:p>
        </w:tc>
        <w:tc>
          <w:tcPr>
            <w:tcW w:w="834" w:type="pct"/>
            <w:noWrap/>
            <w:vAlign w:val="top"/>
            <w:hideMark/>
          </w:tcPr>
          <w:p w14:paraId="0663B431" w14:textId="1EB31415"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3,177,233 </w:t>
            </w:r>
          </w:p>
        </w:tc>
        <w:tc>
          <w:tcPr>
            <w:tcW w:w="900" w:type="pct"/>
            <w:noWrap/>
            <w:vAlign w:val="top"/>
            <w:hideMark/>
          </w:tcPr>
          <w:p w14:paraId="3A047E56" w14:textId="0A4CD99C" w:rsidR="00891A56" w:rsidRPr="002B0A13" w:rsidRDefault="00891A56" w:rsidP="00891A56">
            <w:pPr>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 xml:space="preserve"> 218,083 </w:t>
            </w:r>
          </w:p>
        </w:tc>
        <w:tc>
          <w:tcPr>
            <w:tcW w:w="549" w:type="pct"/>
            <w:noWrap/>
            <w:vAlign w:val="top"/>
            <w:hideMark/>
          </w:tcPr>
          <w:p w14:paraId="596F8E78" w14:textId="0A0A9B7E" w:rsidR="00891A56" w:rsidRPr="002B0A13" w:rsidRDefault="00891A56" w:rsidP="00891A56">
            <w:pPr>
              <w:jc w:val="right"/>
              <w:rPr>
                <w:rFonts w:asciiTheme="majorHAnsi" w:eastAsia="Times New Roman" w:hAnsiTheme="majorHAnsi" w:cstheme="majorHAnsi"/>
                <w:color w:val="000000"/>
                <w:sz w:val="22"/>
              </w:rPr>
            </w:pPr>
            <w:r w:rsidRPr="00891A56">
              <w:rPr>
                <w:rFonts w:asciiTheme="majorHAnsi" w:eastAsia="Times New Roman" w:hAnsiTheme="majorHAnsi" w:cstheme="majorHAnsi"/>
                <w:color w:val="000000"/>
                <w:sz w:val="22"/>
              </w:rPr>
              <w:t>7%</w:t>
            </w:r>
          </w:p>
        </w:tc>
      </w:tr>
      <w:tr w:rsidR="00891A56" w:rsidRPr="002B0A13" w14:paraId="583E3DD9" w14:textId="77777777" w:rsidTr="00891A56">
        <w:trPr>
          <w:trHeight w:val="300"/>
        </w:trPr>
        <w:tc>
          <w:tcPr>
            <w:tcW w:w="798" w:type="pct"/>
            <w:noWrap/>
            <w:hideMark/>
          </w:tcPr>
          <w:p w14:paraId="11A2D8BF" w14:textId="77777777" w:rsidR="00891A56" w:rsidRPr="002B0A13" w:rsidRDefault="00891A56" w:rsidP="00891A56">
            <w:pPr>
              <w:rPr>
                <w:rFonts w:asciiTheme="majorHAnsi" w:eastAsia="Times New Roman" w:hAnsiTheme="majorHAnsi" w:cstheme="majorHAnsi"/>
                <w:color w:val="000000"/>
                <w:sz w:val="22"/>
              </w:rPr>
            </w:pPr>
            <w:r w:rsidRPr="002B0A13">
              <w:rPr>
                <w:rFonts w:asciiTheme="majorHAnsi" w:eastAsia="Times New Roman" w:hAnsiTheme="majorHAnsi" w:cstheme="majorHAnsi"/>
                <w:color w:val="000000"/>
                <w:sz w:val="22"/>
              </w:rPr>
              <w:t> </w:t>
            </w:r>
          </w:p>
        </w:tc>
        <w:tc>
          <w:tcPr>
            <w:tcW w:w="1085" w:type="pct"/>
            <w:noWrap/>
            <w:hideMark/>
          </w:tcPr>
          <w:p w14:paraId="2F61D1D5" w14:textId="77777777" w:rsidR="00891A56" w:rsidRPr="002B0A13" w:rsidRDefault="00891A56" w:rsidP="00891A56">
            <w:pPr>
              <w:rPr>
                <w:rFonts w:asciiTheme="majorHAnsi" w:eastAsia="Times New Roman" w:hAnsiTheme="majorHAnsi" w:cstheme="majorHAnsi"/>
                <w:b/>
                <w:bCs/>
                <w:color w:val="000000"/>
                <w:sz w:val="22"/>
              </w:rPr>
            </w:pPr>
            <w:r w:rsidRPr="002B0A13">
              <w:rPr>
                <w:rFonts w:asciiTheme="majorHAnsi" w:eastAsia="Times New Roman" w:hAnsiTheme="majorHAnsi" w:cstheme="majorHAnsi"/>
                <w:b/>
                <w:bCs/>
                <w:color w:val="000000"/>
                <w:sz w:val="22"/>
              </w:rPr>
              <w:t>ALL</w:t>
            </w:r>
          </w:p>
        </w:tc>
        <w:tc>
          <w:tcPr>
            <w:tcW w:w="834" w:type="pct"/>
            <w:noWrap/>
            <w:vAlign w:val="top"/>
            <w:hideMark/>
          </w:tcPr>
          <w:p w14:paraId="56BBA5EE" w14:textId="002B6B8A" w:rsidR="00891A56" w:rsidRPr="002B0A13" w:rsidRDefault="00891A56" w:rsidP="00891A56">
            <w:pPr>
              <w:rPr>
                <w:rFonts w:asciiTheme="majorHAnsi" w:eastAsia="Times New Roman" w:hAnsiTheme="majorHAnsi" w:cstheme="majorHAnsi"/>
                <w:b/>
                <w:bCs/>
                <w:color w:val="000000"/>
                <w:sz w:val="22"/>
              </w:rPr>
            </w:pPr>
            <w:r w:rsidRPr="00891A56">
              <w:rPr>
                <w:rFonts w:asciiTheme="majorHAnsi" w:eastAsia="Times New Roman" w:hAnsiTheme="majorHAnsi" w:cstheme="majorHAnsi"/>
                <w:b/>
                <w:bCs/>
                <w:color w:val="000000"/>
                <w:sz w:val="22"/>
              </w:rPr>
              <w:t xml:space="preserve"> 25,167,107 </w:t>
            </w:r>
          </w:p>
        </w:tc>
        <w:tc>
          <w:tcPr>
            <w:tcW w:w="834" w:type="pct"/>
            <w:noWrap/>
            <w:vAlign w:val="top"/>
            <w:hideMark/>
          </w:tcPr>
          <w:p w14:paraId="77D97539" w14:textId="707B49F0" w:rsidR="00891A56" w:rsidRPr="002B0A13" w:rsidRDefault="00891A56" w:rsidP="00891A56">
            <w:pPr>
              <w:rPr>
                <w:rFonts w:asciiTheme="majorHAnsi" w:eastAsia="Times New Roman" w:hAnsiTheme="majorHAnsi" w:cstheme="majorHAnsi"/>
                <w:b/>
                <w:bCs/>
                <w:color w:val="000000"/>
                <w:sz w:val="22"/>
              </w:rPr>
            </w:pPr>
            <w:r w:rsidRPr="00891A56">
              <w:rPr>
                <w:rFonts w:asciiTheme="majorHAnsi" w:eastAsia="Times New Roman" w:hAnsiTheme="majorHAnsi" w:cstheme="majorHAnsi"/>
                <w:b/>
                <w:bCs/>
                <w:color w:val="000000"/>
                <w:sz w:val="22"/>
              </w:rPr>
              <w:t xml:space="preserve"> 25,360,298 </w:t>
            </w:r>
          </w:p>
        </w:tc>
        <w:tc>
          <w:tcPr>
            <w:tcW w:w="900" w:type="pct"/>
            <w:noWrap/>
            <w:vAlign w:val="top"/>
            <w:hideMark/>
          </w:tcPr>
          <w:p w14:paraId="6C72FCC5" w14:textId="09B1A326" w:rsidR="00891A56" w:rsidRPr="002B0A13" w:rsidRDefault="00891A56" w:rsidP="00891A56">
            <w:pPr>
              <w:rPr>
                <w:rFonts w:asciiTheme="majorHAnsi" w:eastAsia="Times New Roman" w:hAnsiTheme="majorHAnsi" w:cstheme="majorHAnsi"/>
                <w:b/>
                <w:bCs/>
                <w:color w:val="000000"/>
                <w:sz w:val="22"/>
              </w:rPr>
            </w:pPr>
            <w:r w:rsidRPr="00891A56">
              <w:rPr>
                <w:rFonts w:asciiTheme="majorHAnsi" w:eastAsia="Times New Roman" w:hAnsiTheme="majorHAnsi" w:cstheme="majorHAnsi"/>
                <w:b/>
                <w:bCs/>
                <w:color w:val="000000"/>
                <w:sz w:val="22"/>
              </w:rPr>
              <w:t xml:space="preserve"> 193,191 </w:t>
            </w:r>
          </w:p>
        </w:tc>
        <w:tc>
          <w:tcPr>
            <w:tcW w:w="549" w:type="pct"/>
            <w:noWrap/>
            <w:vAlign w:val="top"/>
            <w:hideMark/>
          </w:tcPr>
          <w:p w14:paraId="12581585" w14:textId="0CE74D10" w:rsidR="00891A56" w:rsidRPr="002B0A13" w:rsidRDefault="00891A56" w:rsidP="00891A56">
            <w:pPr>
              <w:jc w:val="right"/>
              <w:rPr>
                <w:rFonts w:asciiTheme="majorHAnsi" w:eastAsia="Times New Roman" w:hAnsiTheme="majorHAnsi" w:cstheme="majorHAnsi"/>
                <w:b/>
                <w:bCs/>
                <w:color w:val="000000"/>
                <w:sz w:val="22"/>
              </w:rPr>
            </w:pPr>
            <w:r w:rsidRPr="00891A56">
              <w:rPr>
                <w:rFonts w:asciiTheme="majorHAnsi" w:eastAsia="Times New Roman" w:hAnsiTheme="majorHAnsi" w:cstheme="majorHAnsi"/>
                <w:b/>
                <w:bCs/>
                <w:color w:val="000000"/>
                <w:sz w:val="22"/>
              </w:rPr>
              <w:t>1%</w:t>
            </w:r>
          </w:p>
        </w:tc>
      </w:tr>
    </w:tbl>
    <w:p w14:paraId="2FF8365B" w14:textId="604A005F" w:rsidR="00EA7848" w:rsidRDefault="00EA7848" w:rsidP="000D7F0A">
      <w:pPr>
        <w:pStyle w:val="BodyParagraph"/>
      </w:pPr>
    </w:p>
    <w:p w14:paraId="11FD2903" w14:textId="269AED37" w:rsidR="00EA7848" w:rsidRDefault="00900064" w:rsidP="00900064">
      <w:pPr>
        <w:pStyle w:val="Heading3"/>
      </w:pPr>
      <w:bookmarkStart w:id="302" w:name="_Toc55814360"/>
      <w:r>
        <w:t>T</w:t>
      </w:r>
      <w:r w:rsidR="00EA7848">
        <w:t xml:space="preserve">ransit </w:t>
      </w:r>
      <w:r>
        <w:t>V</w:t>
      </w:r>
      <w:r w:rsidR="00EA7848">
        <w:t>alidation</w:t>
      </w:r>
      <w:bookmarkEnd w:id="302"/>
    </w:p>
    <w:p w14:paraId="208B19AB" w14:textId="5825200C" w:rsidR="00900064" w:rsidRDefault="00B8393D" w:rsidP="00900064">
      <w:pPr>
        <w:pStyle w:val="BodyParagraph"/>
      </w:pPr>
      <w:r w:rsidRPr="00B8393D">
        <w:t xml:space="preserve">Transit ridership produced by the model is compared </w:t>
      </w:r>
      <w:r w:rsidR="00232DBB">
        <w:t>to</w:t>
      </w:r>
      <w:r w:rsidRPr="00B8393D">
        <w:t xml:space="preserve"> observed ridership. The ridership (boarding) is compared regionally as well by transit line.</w:t>
      </w:r>
    </w:p>
    <w:p w14:paraId="1F996958" w14:textId="5E89C2AC" w:rsidR="00B8393D" w:rsidRDefault="00B8393D" w:rsidP="00B8393D">
      <w:pPr>
        <w:pStyle w:val="Heading4"/>
      </w:pPr>
      <w:r>
        <w:t>Region</w:t>
      </w:r>
    </w:p>
    <w:p w14:paraId="65FE2782" w14:textId="25808444" w:rsidR="00B8393D" w:rsidRPr="00B8393D" w:rsidRDefault="00B8393D" w:rsidP="00B8393D">
      <w:pPr>
        <w:pStyle w:val="BodyParagraph"/>
      </w:pPr>
      <w:r w:rsidRPr="00B8393D">
        <w:t xml:space="preserve">Regionally, </w:t>
      </w:r>
      <w:r w:rsidR="00C46E08">
        <w:fldChar w:fldCharType="begin"/>
      </w:r>
      <w:r w:rsidR="00C46E08">
        <w:instrText xml:space="preserve"> REF _Ref7181433 \h </w:instrText>
      </w:r>
      <w:r w:rsidR="00C46E08">
        <w:fldChar w:fldCharType="separate"/>
      </w:r>
      <w:r w:rsidR="00A1769F">
        <w:t xml:space="preserve">Table </w:t>
      </w:r>
      <w:r w:rsidR="00A1769F">
        <w:rPr>
          <w:noProof/>
        </w:rPr>
        <w:t>76</w:t>
      </w:r>
      <w:r w:rsidR="00C46E08">
        <w:fldChar w:fldCharType="end"/>
      </w:r>
      <w:r w:rsidRPr="00B8393D">
        <w:t xml:space="preserve">, the ABM generates only </w:t>
      </w:r>
      <w:r w:rsidR="00A81CE7">
        <w:t>5</w:t>
      </w:r>
      <w:r w:rsidRPr="00B8393D">
        <w:t xml:space="preserve">% more transit boardings then the observed data and the corresponding transit trips in the ABM are also well matched with the observed </w:t>
      </w:r>
      <w:r w:rsidRPr="00B8393D">
        <w:lastRenderedPageBreak/>
        <w:t>transit trips (5%).The model indicates a boarding rate of 1.</w:t>
      </w:r>
      <w:r w:rsidR="00B43685">
        <w:t>64</w:t>
      </w:r>
      <w:r w:rsidRPr="00B8393D">
        <w:t xml:space="preserve"> which is close to the value (1.60) calculated from the observed data</w:t>
      </w:r>
      <w:r>
        <w:t>.</w:t>
      </w:r>
    </w:p>
    <w:p w14:paraId="3900128B" w14:textId="186FB948" w:rsidR="00C46E08" w:rsidRDefault="00C46E08" w:rsidP="00C46E08">
      <w:pPr>
        <w:pStyle w:val="Caption"/>
      </w:pPr>
      <w:bookmarkStart w:id="303" w:name="_Ref7181433"/>
      <w:bookmarkStart w:id="304" w:name="_Toc55814500"/>
      <w:r>
        <w:t xml:space="preserve">Table </w:t>
      </w:r>
      <w:r>
        <w:fldChar w:fldCharType="begin"/>
      </w:r>
      <w:r>
        <w:instrText>SEQ Table \* ARABIC</w:instrText>
      </w:r>
      <w:r>
        <w:fldChar w:fldCharType="separate"/>
      </w:r>
      <w:r w:rsidR="00A1769F">
        <w:rPr>
          <w:noProof/>
        </w:rPr>
        <w:t>76</w:t>
      </w:r>
      <w:r>
        <w:fldChar w:fldCharType="end"/>
      </w:r>
      <w:bookmarkEnd w:id="303"/>
      <w:r>
        <w:t xml:space="preserve"> Total Boardings</w:t>
      </w:r>
      <w:bookmarkEnd w:id="304"/>
    </w:p>
    <w:tbl>
      <w:tblPr>
        <w:tblStyle w:val="OrangeFirstColumnLeft"/>
        <w:tblW w:w="0" w:type="auto"/>
        <w:tblLook w:val="04A0" w:firstRow="1" w:lastRow="0" w:firstColumn="1" w:lastColumn="0" w:noHBand="0" w:noVBand="1"/>
      </w:tblPr>
      <w:tblGrid>
        <w:gridCol w:w="1916"/>
        <w:gridCol w:w="1992"/>
        <w:gridCol w:w="1891"/>
        <w:gridCol w:w="1480"/>
        <w:gridCol w:w="1361"/>
      </w:tblGrid>
      <w:tr w:rsidR="00B8393D" w:rsidRPr="002715EA" w14:paraId="7D9F282F" w14:textId="77777777" w:rsidTr="001F7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Pr>
          <w:p w14:paraId="1D8B11CB" w14:textId="77777777" w:rsidR="00B8393D" w:rsidRPr="00AA110B" w:rsidRDefault="00B8393D" w:rsidP="001F77DC">
            <w:pPr>
              <w:pStyle w:val="BodyParagraph"/>
              <w:rPr>
                <w:rFonts w:asciiTheme="minorHAnsi" w:hAnsiTheme="minorHAnsi"/>
              </w:rPr>
            </w:pPr>
            <w:r>
              <w:t>Measure</w:t>
            </w:r>
          </w:p>
        </w:tc>
        <w:tc>
          <w:tcPr>
            <w:tcW w:w="1992" w:type="dxa"/>
          </w:tcPr>
          <w:p w14:paraId="7B3657D5" w14:textId="77777777" w:rsidR="00B8393D" w:rsidRPr="00AA110B" w:rsidRDefault="00B8393D" w:rsidP="001F77DC">
            <w:pPr>
              <w:pStyle w:val="BodyParagraph"/>
              <w:cnfStyle w:val="100000000000" w:firstRow="1" w:lastRow="0" w:firstColumn="0" w:lastColumn="0" w:oddVBand="0" w:evenVBand="0" w:oddHBand="0" w:evenHBand="0" w:firstRowFirstColumn="0" w:firstRowLastColumn="0" w:lastRowFirstColumn="0" w:lastRowLastColumn="0"/>
              <w:rPr>
                <w:rFonts w:asciiTheme="minorHAnsi" w:hAnsiTheme="minorHAnsi"/>
              </w:rPr>
            </w:pPr>
            <w:r>
              <w:t>Observed</w:t>
            </w:r>
          </w:p>
        </w:tc>
        <w:tc>
          <w:tcPr>
            <w:tcW w:w="1891" w:type="dxa"/>
          </w:tcPr>
          <w:p w14:paraId="6ED48455" w14:textId="77777777" w:rsidR="00B8393D" w:rsidRPr="00AA110B" w:rsidRDefault="00B8393D" w:rsidP="001F77DC">
            <w:pPr>
              <w:pStyle w:val="BodyParagraph"/>
              <w:cnfStyle w:val="100000000000" w:firstRow="1" w:lastRow="0" w:firstColumn="0" w:lastColumn="0" w:oddVBand="0" w:evenVBand="0" w:oddHBand="0" w:evenHBand="0" w:firstRowFirstColumn="0" w:firstRowLastColumn="0" w:lastRowFirstColumn="0" w:lastRowLastColumn="0"/>
              <w:rPr>
                <w:rFonts w:asciiTheme="minorHAnsi" w:hAnsiTheme="minorHAnsi"/>
              </w:rPr>
            </w:pPr>
            <w:r>
              <w:t>ABM</w:t>
            </w:r>
          </w:p>
        </w:tc>
        <w:tc>
          <w:tcPr>
            <w:tcW w:w="1480" w:type="dxa"/>
          </w:tcPr>
          <w:p w14:paraId="69E597C1" w14:textId="77777777" w:rsidR="00B8393D" w:rsidRDefault="00B8393D" w:rsidP="001F77DC">
            <w:pPr>
              <w:pStyle w:val="BodyParagraph"/>
              <w:cnfStyle w:val="100000000000" w:firstRow="1" w:lastRow="0" w:firstColumn="0" w:lastColumn="0" w:oddVBand="0" w:evenVBand="0" w:oddHBand="0" w:evenHBand="0" w:firstRowFirstColumn="0" w:firstRowLastColumn="0" w:lastRowFirstColumn="0" w:lastRowLastColumn="0"/>
            </w:pPr>
            <w:r>
              <w:t>DIFF</w:t>
            </w:r>
          </w:p>
        </w:tc>
        <w:tc>
          <w:tcPr>
            <w:tcW w:w="1361" w:type="dxa"/>
          </w:tcPr>
          <w:p w14:paraId="27FBB017" w14:textId="77777777" w:rsidR="00B8393D" w:rsidRDefault="00B8393D" w:rsidP="001F77DC">
            <w:pPr>
              <w:pStyle w:val="BodyParagraph"/>
              <w:cnfStyle w:val="100000000000" w:firstRow="1" w:lastRow="0" w:firstColumn="0" w:lastColumn="0" w:oddVBand="0" w:evenVBand="0" w:oddHBand="0" w:evenHBand="0" w:firstRowFirstColumn="0" w:firstRowLastColumn="0" w:lastRowFirstColumn="0" w:lastRowLastColumn="0"/>
            </w:pPr>
            <w:r>
              <w:t>% DIFF</w:t>
            </w:r>
          </w:p>
        </w:tc>
      </w:tr>
      <w:tr w:rsidR="00592581" w:rsidRPr="002715EA" w14:paraId="173EF743" w14:textId="77777777" w:rsidTr="00EF7BD2">
        <w:tc>
          <w:tcPr>
            <w:cnfStyle w:val="001000000000" w:firstRow="0" w:lastRow="0" w:firstColumn="1" w:lastColumn="0" w:oddVBand="0" w:evenVBand="0" w:oddHBand="0" w:evenHBand="0" w:firstRowFirstColumn="0" w:firstRowLastColumn="0" w:lastRowFirstColumn="0" w:lastRowLastColumn="0"/>
            <w:tcW w:w="1916" w:type="dxa"/>
          </w:tcPr>
          <w:p w14:paraId="5DD59E5D" w14:textId="77777777" w:rsidR="00592581" w:rsidRPr="00AA110B" w:rsidRDefault="00592581" w:rsidP="00592581">
            <w:pPr>
              <w:pStyle w:val="BodyParagraph"/>
              <w:rPr>
                <w:rFonts w:asciiTheme="minorHAnsi" w:hAnsiTheme="minorHAnsi"/>
              </w:rPr>
            </w:pPr>
            <w:r w:rsidRPr="70D30E1D">
              <w:rPr>
                <w:color w:val="000000"/>
              </w:rPr>
              <w:t>boardings</w:t>
            </w:r>
          </w:p>
        </w:tc>
        <w:tc>
          <w:tcPr>
            <w:tcW w:w="1992" w:type="dxa"/>
            <w:vAlign w:val="top"/>
          </w:tcPr>
          <w:p w14:paraId="67294966" w14:textId="6FFEC73B" w:rsidR="00592581" w:rsidRPr="00FA16BC" w:rsidRDefault="00592581" w:rsidP="00592581">
            <w:pPr>
              <w:pStyle w:val="Body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BE36F0">
              <w:t>42,058</w:t>
            </w:r>
          </w:p>
        </w:tc>
        <w:tc>
          <w:tcPr>
            <w:tcW w:w="1891" w:type="dxa"/>
            <w:vAlign w:val="top"/>
          </w:tcPr>
          <w:p w14:paraId="35F1B24F" w14:textId="2FBA4722" w:rsidR="00592581" w:rsidRPr="00FA16BC" w:rsidRDefault="00592581" w:rsidP="00592581">
            <w:pPr>
              <w:pStyle w:val="Body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BE36F0">
              <w:t>45,655</w:t>
            </w:r>
          </w:p>
        </w:tc>
        <w:tc>
          <w:tcPr>
            <w:tcW w:w="1480" w:type="dxa"/>
            <w:vAlign w:val="top"/>
          </w:tcPr>
          <w:p w14:paraId="14525BE4" w14:textId="138AEE77" w:rsidR="00592581" w:rsidRPr="00FA16BC" w:rsidRDefault="00592581" w:rsidP="00592581">
            <w:pPr>
              <w:pStyle w:val="Body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0"/>
              </w:rPr>
            </w:pPr>
            <w:r w:rsidRPr="00BE36F0">
              <w:t>3,597</w:t>
            </w:r>
          </w:p>
        </w:tc>
        <w:tc>
          <w:tcPr>
            <w:tcW w:w="1361" w:type="dxa"/>
            <w:vAlign w:val="top"/>
          </w:tcPr>
          <w:p w14:paraId="369BEF7A" w14:textId="7D02EBD7" w:rsidR="00592581" w:rsidRPr="00FA16BC" w:rsidRDefault="00592581" w:rsidP="00592581">
            <w:pPr>
              <w:pStyle w:val="Body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0"/>
              </w:rPr>
            </w:pPr>
            <w:r w:rsidRPr="00BE36F0">
              <w:t>9%</w:t>
            </w:r>
          </w:p>
        </w:tc>
      </w:tr>
      <w:tr w:rsidR="00592581" w:rsidRPr="002715EA" w14:paraId="18BC4D94" w14:textId="77777777" w:rsidTr="00EF7BD2">
        <w:tc>
          <w:tcPr>
            <w:cnfStyle w:val="001000000000" w:firstRow="0" w:lastRow="0" w:firstColumn="1" w:lastColumn="0" w:oddVBand="0" w:evenVBand="0" w:oddHBand="0" w:evenHBand="0" w:firstRowFirstColumn="0" w:firstRowLastColumn="0" w:lastRowFirstColumn="0" w:lastRowLastColumn="0"/>
            <w:tcW w:w="1916" w:type="dxa"/>
          </w:tcPr>
          <w:p w14:paraId="65A073F1" w14:textId="77777777" w:rsidR="00592581" w:rsidRPr="00AA110B" w:rsidRDefault="00592581" w:rsidP="00592581">
            <w:pPr>
              <w:pStyle w:val="BodyParagraph"/>
              <w:rPr>
                <w:rFonts w:asciiTheme="minorHAnsi" w:hAnsiTheme="minorHAnsi"/>
              </w:rPr>
            </w:pPr>
            <w:r w:rsidRPr="6D7336E1">
              <w:rPr>
                <w:color w:val="000000"/>
              </w:rPr>
              <w:t>trips</w:t>
            </w:r>
          </w:p>
        </w:tc>
        <w:tc>
          <w:tcPr>
            <w:tcW w:w="1992" w:type="dxa"/>
            <w:vAlign w:val="top"/>
          </w:tcPr>
          <w:p w14:paraId="578CE401" w14:textId="5366319E" w:rsidR="00592581" w:rsidRPr="00FA16BC" w:rsidRDefault="00592581" w:rsidP="00592581">
            <w:pPr>
              <w:pStyle w:val="Body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BE36F0">
              <w:t xml:space="preserve"> 31,720 </w:t>
            </w:r>
          </w:p>
        </w:tc>
        <w:tc>
          <w:tcPr>
            <w:tcW w:w="1891" w:type="dxa"/>
            <w:vAlign w:val="top"/>
          </w:tcPr>
          <w:p w14:paraId="5313D314" w14:textId="602A75B1" w:rsidR="00592581" w:rsidRPr="00FA16BC" w:rsidRDefault="00592581" w:rsidP="00592581">
            <w:pPr>
              <w:pStyle w:val="Body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BE36F0">
              <w:t xml:space="preserve"> 34,355 </w:t>
            </w:r>
          </w:p>
        </w:tc>
        <w:tc>
          <w:tcPr>
            <w:tcW w:w="1480" w:type="dxa"/>
            <w:vAlign w:val="top"/>
          </w:tcPr>
          <w:p w14:paraId="3A958281" w14:textId="78818F47" w:rsidR="00592581" w:rsidRPr="00FA16BC" w:rsidRDefault="00592581" w:rsidP="00592581">
            <w:pPr>
              <w:pStyle w:val="Body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BE36F0">
              <w:t xml:space="preserve"> 2,635 </w:t>
            </w:r>
          </w:p>
        </w:tc>
        <w:tc>
          <w:tcPr>
            <w:tcW w:w="1361" w:type="dxa"/>
            <w:vAlign w:val="top"/>
          </w:tcPr>
          <w:p w14:paraId="14BC5958" w14:textId="68871A8E" w:rsidR="00592581" w:rsidRPr="00FA16BC" w:rsidRDefault="00592581" w:rsidP="00592581">
            <w:pPr>
              <w:pStyle w:val="Body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BE36F0">
              <w:t>8%</w:t>
            </w:r>
          </w:p>
        </w:tc>
      </w:tr>
      <w:tr w:rsidR="00592581" w:rsidRPr="002715EA" w14:paraId="4426D6EF" w14:textId="77777777" w:rsidTr="00EF7BD2">
        <w:tc>
          <w:tcPr>
            <w:cnfStyle w:val="001000000000" w:firstRow="0" w:lastRow="0" w:firstColumn="1" w:lastColumn="0" w:oddVBand="0" w:evenVBand="0" w:oddHBand="0" w:evenHBand="0" w:firstRowFirstColumn="0" w:firstRowLastColumn="0" w:lastRowFirstColumn="0" w:lastRowLastColumn="0"/>
            <w:tcW w:w="1916" w:type="dxa"/>
          </w:tcPr>
          <w:p w14:paraId="0AF8DA9F" w14:textId="77777777" w:rsidR="00592581" w:rsidRPr="00AA110B" w:rsidRDefault="00592581" w:rsidP="00592581">
            <w:pPr>
              <w:pStyle w:val="BodyParagraph"/>
              <w:rPr>
                <w:rFonts w:asciiTheme="minorHAnsi" w:hAnsiTheme="minorHAnsi"/>
              </w:rPr>
            </w:pPr>
            <w:r w:rsidRPr="6D7336E1">
              <w:rPr>
                <w:color w:val="000000"/>
              </w:rPr>
              <w:t>boarding rate</w:t>
            </w:r>
          </w:p>
        </w:tc>
        <w:tc>
          <w:tcPr>
            <w:tcW w:w="1992" w:type="dxa"/>
            <w:vAlign w:val="top"/>
          </w:tcPr>
          <w:p w14:paraId="07E7AD8D" w14:textId="4303F0D7" w:rsidR="00592581" w:rsidRPr="00FA16BC" w:rsidRDefault="00592581" w:rsidP="00592581">
            <w:pPr>
              <w:pStyle w:val="Body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BE36F0">
              <w:t xml:space="preserve"> 1.33 </w:t>
            </w:r>
          </w:p>
        </w:tc>
        <w:tc>
          <w:tcPr>
            <w:tcW w:w="1891" w:type="dxa"/>
            <w:vAlign w:val="top"/>
          </w:tcPr>
          <w:p w14:paraId="5DF9BF01" w14:textId="4127150B" w:rsidR="00592581" w:rsidRPr="00FA16BC" w:rsidRDefault="00592581" w:rsidP="00592581">
            <w:pPr>
              <w:pStyle w:val="Body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BE36F0">
              <w:t xml:space="preserve"> 1.33 </w:t>
            </w:r>
          </w:p>
        </w:tc>
        <w:tc>
          <w:tcPr>
            <w:tcW w:w="1480" w:type="dxa"/>
            <w:vAlign w:val="top"/>
          </w:tcPr>
          <w:p w14:paraId="51217FD3" w14:textId="43A6A179" w:rsidR="00592581" w:rsidRPr="00FA16BC" w:rsidRDefault="00592581" w:rsidP="00592581">
            <w:pPr>
              <w:pStyle w:val="Body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0"/>
              </w:rPr>
            </w:pPr>
            <w:r w:rsidRPr="00BE36F0">
              <w:t xml:space="preserve"> 0 </w:t>
            </w:r>
          </w:p>
        </w:tc>
        <w:tc>
          <w:tcPr>
            <w:tcW w:w="1361" w:type="dxa"/>
            <w:vAlign w:val="top"/>
          </w:tcPr>
          <w:p w14:paraId="0D31A22A" w14:textId="528AC2D2" w:rsidR="00592581" w:rsidRPr="00FA16BC" w:rsidRDefault="00592581" w:rsidP="00592581">
            <w:pPr>
              <w:pStyle w:val="Body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0"/>
              </w:rPr>
            </w:pPr>
            <w:r w:rsidRPr="00BE36F0">
              <w:t>0%</w:t>
            </w:r>
          </w:p>
        </w:tc>
      </w:tr>
    </w:tbl>
    <w:p w14:paraId="1D8F7C9B" w14:textId="77777777" w:rsidR="00B8393D" w:rsidRDefault="00B8393D" w:rsidP="00B8393D">
      <w:pPr>
        <w:pStyle w:val="Heading4"/>
      </w:pPr>
      <w:r>
        <w:t>Transit Line</w:t>
      </w:r>
    </w:p>
    <w:p w14:paraId="59E33EC7" w14:textId="1696400B" w:rsidR="00B8393D" w:rsidRDefault="00B8393D" w:rsidP="00B8393D">
      <w:pPr>
        <w:pStyle w:val="BodyParagraph"/>
      </w:pPr>
      <w:r>
        <w:t xml:space="preserve">A comparison of ridership by transit line examines the model’s ability of producing transit ridership by transit line. A scatter plot in </w:t>
      </w:r>
      <w:r w:rsidR="003E12AB">
        <w:fldChar w:fldCharType="begin"/>
      </w:r>
      <w:r w:rsidR="003E12AB">
        <w:instrText xml:space="preserve"> REF _Ref7175177 \h </w:instrText>
      </w:r>
      <w:r w:rsidR="003E12AB">
        <w:fldChar w:fldCharType="separate"/>
      </w:r>
      <w:r w:rsidR="00A1769F">
        <w:t xml:space="preserve">Figure </w:t>
      </w:r>
      <w:r w:rsidR="00A1769F">
        <w:rPr>
          <w:noProof/>
        </w:rPr>
        <w:t>49</w:t>
      </w:r>
      <w:r w:rsidR="003E12AB">
        <w:fldChar w:fldCharType="end"/>
      </w:r>
      <w:r>
        <w:t xml:space="preserve"> shows the relationship between the transit boardings from the ABM and the observed boarding by transit line. The X-axis in the plot represent the observed boardings and the estimated boardings from the model are presented on the Y-axis. </w:t>
      </w:r>
    </w:p>
    <w:p w14:paraId="72F3E6D7" w14:textId="19D123A5" w:rsidR="00B8393D" w:rsidRPr="00B8393D" w:rsidRDefault="00B8393D" w:rsidP="00B8393D">
      <w:pPr>
        <w:pStyle w:val="BodyParagraph"/>
      </w:pPr>
      <w:r>
        <w:t>The regression line fitting all data points shows a R-squared value of 0.7</w:t>
      </w:r>
      <w:r w:rsidR="003E12AB">
        <w:t>2</w:t>
      </w:r>
      <w:r>
        <w:t xml:space="preserve"> indicating that it is a reasonable fit. This suggests that the model is predicting the transit behavior reasonably well.</w:t>
      </w:r>
    </w:p>
    <w:p w14:paraId="1DE9E273" w14:textId="77C4DFD3" w:rsidR="00B8393D" w:rsidRDefault="00344A7E" w:rsidP="00B8393D">
      <w:pPr>
        <w:pStyle w:val="BodyParagraph"/>
        <w:keepNext/>
      </w:pPr>
      <w:r>
        <w:rPr>
          <w:noProof/>
        </w:rPr>
        <w:lastRenderedPageBreak/>
        <w:drawing>
          <wp:inline distT="0" distB="0" distL="0" distR="0" wp14:anchorId="56CBA261" wp14:editId="676E11CF">
            <wp:extent cx="5943600" cy="4100830"/>
            <wp:effectExtent l="0" t="0" r="0" b="13970"/>
            <wp:docPr id="1736724235" name="Chart 1736724235">
              <a:extLst xmlns:a="http://schemas.openxmlformats.org/drawingml/2006/main">
                <a:ext uri="{FF2B5EF4-FFF2-40B4-BE49-F238E27FC236}">
                  <a16:creationId xmlns:a16="http://schemas.microsoft.com/office/drawing/2014/main" id="{35FBF81D-0D0D-4A30-9E34-28F99AA3CF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8873BCC" w14:textId="0B7F585B" w:rsidR="00DB1BED" w:rsidRDefault="00B8393D" w:rsidP="00B8393D">
      <w:pPr>
        <w:pStyle w:val="Caption"/>
      </w:pPr>
      <w:bookmarkStart w:id="305" w:name="_Ref7175177"/>
      <w:bookmarkStart w:id="306" w:name="_Ref7175160"/>
      <w:bookmarkStart w:id="307" w:name="_Toc55814418"/>
      <w:r>
        <w:t xml:space="preserve">Figure </w:t>
      </w:r>
      <w:r>
        <w:fldChar w:fldCharType="begin"/>
      </w:r>
      <w:r>
        <w:instrText>SEQ Figure \* ARABIC</w:instrText>
      </w:r>
      <w:r>
        <w:fldChar w:fldCharType="separate"/>
      </w:r>
      <w:r w:rsidR="00A1769F">
        <w:rPr>
          <w:noProof/>
        </w:rPr>
        <w:t>49</w:t>
      </w:r>
      <w:r>
        <w:fldChar w:fldCharType="end"/>
      </w:r>
      <w:bookmarkEnd w:id="305"/>
      <w:r>
        <w:t xml:space="preserve"> Obersved and Estimated Transit Boardings</w:t>
      </w:r>
      <w:bookmarkEnd w:id="306"/>
      <w:bookmarkEnd w:id="307"/>
    </w:p>
    <w:p w14:paraId="3FF51851" w14:textId="38B2C154" w:rsidR="00522E93" w:rsidRDefault="00522E93" w:rsidP="000D7F0A">
      <w:pPr>
        <w:pStyle w:val="BodyParagraph"/>
      </w:pPr>
    </w:p>
    <w:p w14:paraId="3CAF8E8E" w14:textId="75D7EF21" w:rsidR="00522E93" w:rsidRDefault="00B8393D" w:rsidP="000D7F0A">
      <w:pPr>
        <w:pStyle w:val="BodyParagraph"/>
      </w:pPr>
      <w:r w:rsidRPr="00B8393D">
        <w:t>A comparison of number of boardings by individual transit lines is presented in</w:t>
      </w:r>
      <w:r w:rsidR="009C0E01">
        <w:t xml:space="preserve"> </w:t>
      </w:r>
      <w:r w:rsidR="006560F6">
        <w:fldChar w:fldCharType="begin"/>
      </w:r>
      <w:r w:rsidR="006560F6">
        <w:instrText xml:space="preserve"> REF _Ref7181523 \h </w:instrText>
      </w:r>
      <w:r w:rsidR="006560F6">
        <w:fldChar w:fldCharType="separate"/>
      </w:r>
      <w:r w:rsidR="00A1769F">
        <w:t xml:space="preserve">Figure </w:t>
      </w:r>
      <w:r w:rsidR="00A1769F">
        <w:rPr>
          <w:noProof/>
        </w:rPr>
        <w:t>50</w:t>
      </w:r>
      <w:r w:rsidR="006560F6">
        <w:fldChar w:fldCharType="end"/>
      </w:r>
      <w:r w:rsidRPr="00B8393D">
        <w:t xml:space="preserve">. The X-axis is transit line id and the Y-axis is number of boardings. The transit lines are sorted from high observed boarding to low observed boarding. In general, the plot shows a reasonable match across all transit lines. </w:t>
      </w:r>
    </w:p>
    <w:p w14:paraId="7A423786" w14:textId="77777777" w:rsidR="009C0E01" w:rsidRDefault="009C0E01" w:rsidP="000D7F0A">
      <w:pPr>
        <w:pStyle w:val="BodyParagraph"/>
      </w:pPr>
    </w:p>
    <w:p w14:paraId="5A5D9708" w14:textId="77777777" w:rsidR="009C0E01" w:rsidRDefault="009C0E01" w:rsidP="009C0E01">
      <w:pPr>
        <w:pStyle w:val="BodyParagraph"/>
        <w:keepNext/>
      </w:pPr>
      <w:r>
        <w:rPr>
          <w:noProof/>
        </w:rPr>
        <w:lastRenderedPageBreak/>
        <w:drawing>
          <wp:inline distT="0" distB="0" distL="0" distR="0" wp14:anchorId="1947ED26" wp14:editId="05807489">
            <wp:extent cx="6063916" cy="6622181"/>
            <wp:effectExtent l="0" t="0" r="13335" b="7620"/>
            <wp:docPr id="1736724237" name="Chart 1736724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65D68AB" w14:textId="5137C174" w:rsidR="00870C87" w:rsidRDefault="009C0E01" w:rsidP="006C6012">
      <w:pPr>
        <w:pStyle w:val="Caption"/>
        <w:sectPr w:rsidR="00870C87" w:rsidSect="00BD7D31">
          <w:footerReference w:type="default" r:id="rId87"/>
          <w:pgSz w:w="12240" w:h="15840" w:code="1"/>
          <w:pgMar w:top="2520" w:right="1440" w:bottom="1440" w:left="1440" w:header="576" w:footer="288" w:gutter="0"/>
          <w:pgBorders w:offsetFrom="page">
            <w:top w:val="none" w:sz="0" w:space="6" w:color="000000"/>
            <w:left w:val="none" w:sz="0" w:space="6" w:color="000000"/>
            <w:bottom w:val="none" w:sz="0" w:space="14" w:color="000000"/>
            <w:right w:val="none" w:sz="0" w:space="0" w:color="000000"/>
          </w:pgBorders>
          <w:cols w:space="720"/>
          <w:docGrid w:linePitch="360"/>
        </w:sectPr>
      </w:pPr>
      <w:bookmarkStart w:id="308" w:name="_Ref7181523"/>
      <w:bookmarkStart w:id="309" w:name="_Toc55814419"/>
      <w:r>
        <w:t xml:space="preserve">Figure </w:t>
      </w:r>
      <w:r>
        <w:fldChar w:fldCharType="begin"/>
      </w:r>
      <w:r>
        <w:instrText>SEQ Figure \* ARABIC</w:instrText>
      </w:r>
      <w:r>
        <w:fldChar w:fldCharType="separate"/>
      </w:r>
      <w:r w:rsidR="00A1769F">
        <w:rPr>
          <w:noProof/>
        </w:rPr>
        <w:t>50</w:t>
      </w:r>
      <w:r>
        <w:fldChar w:fldCharType="end"/>
      </w:r>
      <w:bookmarkEnd w:id="308"/>
      <w:r>
        <w:t xml:space="preserve"> Boardings by Transit Line</w:t>
      </w:r>
      <w:bookmarkEnd w:id="309"/>
    </w:p>
    <w:p w14:paraId="70950DA1" w14:textId="77777777" w:rsidR="004D7C71" w:rsidRDefault="004D7C71" w:rsidP="004D7C71">
      <w:pPr>
        <w:pStyle w:val="Heading9"/>
      </w:pPr>
      <w:bookmarkStart w:id="310" w:name="_Ref7444130"/>
      <w:bookmarkStart w:id="311" w:name="_Toc55814361"/>
      <w:bookmarkStart w:id="312" w:name="_Toc6319968"/>
      <w:r>
        <w:lastRenderedPageBreak/>
        <w:t>Synthetic Population</w:t>
      </w:r>
      <w:bookmarkEnd w:id="310"/>
      <w:bookmarkEnd w:id="311"/>
    </w:p>
    <w:p w14:paraId="2138C53D" w14:textId="77777777" w:rsidR="004D7C71" w:rsidRDefault="004D7C71" w:rsidP="004D7C71">
      <w:pPr>
        <w:pStyle w:val="BodyParagraph"/>
      </w:pPr>
      <w:r>
        <w:t>This appendix describes the setup and process to generate synthetic population for the NERPM-AB model. The synthetic population is generated using PopulationSim which is an open platform for population synthesis, and it is automated using several R scripts and Windows Command Prompt batch files.</w:t>
      </w:r>
    </w:p>
    <w:p w14:paraId="19F3706E" w14:textId="77777777" w:rsidR="004D7C71" w:rsidRDefault="004D7C71" w:rsidP="004D7C71">
      <w:pPr>
        <w:pStyle w:val="BodyParagraph"/>
      </w:pPr>
      <w:r>
        <w:t>Development of PopulationSim was funded by Oregon Department of Transportation. PopulationSim is used to generate population for the year of 2015 to represent the population in the NFTPO modeling region. The objective of this task is to create a PopulationSim setup to work for NERPM:AB. All the data processing scripts are written in R and automated using batch files including processes to build geographic crosswalks, download Census data across various geographies, build controls, process the Public Use Microdata Sample (PUMS), running the PopulationSim software and generate validation summaries and plots. The following sections of this memo describe instructions on setting up a PopulationSim run, details of R scripts, batch files and validation results.</w:t>
      </w:r>
    </w:p>
    <w:p w14:paraId="4245D467" w14:textId="77777777" w:rsidR="005052CC" w:rsidRDefault="005052CC" w:rsidP="005052CC">
      <w:pPr>
        <w:pStyle w:val="Heading2"/>
        <w:numPr>
          <w:ilvl w:val="1"/>
          <w:numId w:val="0"/>
        </w:numPr>
      </w:pPr>
      <w:bookmarkStart w:id="313" w:name="_Toc55814362"/>
      <w:r>
        <w:t>Software Requirements</w:t>
      </w:r>
      <w:bookmarkEnd w:id="312"/>
      <w:bookmarkEnd w:id="313"/>
    </w:p>
    <w:p w14:paraId="0BF25534" w14:textId="09BE4A14" w:rsidR="005052CC" w:rsidRDefault="005052CC" w:rsidP="005052CC">
      <w:pPr>
        <w:pStyle w:val="BodyParagraph"/>
      </w:pPr>
      <w:r>
        <w:t xml:space="preserve">The instructions below are for a machine with Windows. To setup PopulationSim, </w:t>
      </w:r>
      <w:r w:rsidR="006123E3">
        <w:t xml:space="preserve">the </w:t>
      </w:r>
      <w:r>
        <w:t xml:space="preserve">following software </w:t>
      </w:r>
      <w:r w:rsidR="008E71B8">
        <w:t xml:space="preserve">are </w:t>
      </w:r>
      <w:r w:rsidR="008E71B8" w:rsidRPr="006123E3">
        <w:rPr>
          <w:b/>
          <w:bCs/>
        </w:rPr>
        <w:t>included</w:t>
      </w:r>
      <w:r w:rsidR="008E71B8">
        <w:t xml:space="preserve"> in the model setup and can be found in the following location w.r.t the project folder</w:t>
      </w:r>
      <w:r>
        <w:t>:</w:t>
      </w:r>
    </w:p>
    <w:p w14:paraId="3182C81B" w14:textId="7B80AA47" w:rsidR="005052CC" w:rsidRDefault="005052CC" w:rsidP="004B58F5">
      <w:pPr>
        <w:pStyle w:val="BodyParagraph"/>
        <w:numPr>
          <w:ilvl w:val="0"/>
          <w:numId w:val="28"/>
        </w:numPr>
      </w:pPr>
      <w:r>
        <w:t>Anaconda2 with Python 2.7</w:t>
      </w:r>
      <w:r w:rsidR="008E71B8">
        <w:t xml:space="preserve"> – “.\User.prg\Population_Synthesis\Anaconda2”</w:t>
      </w:r>
    </w:p>
    <w:p w14:paraId="63DEB7D1" w14:textId="4D3B8594" w:rsidR="005052CC" w:rsidRDefault="008E71B8" w:rsidP="005052CC">
      <w:pPr>
        <w:pStyle w:val="BodyParagraph"/>
      </w:pPr>
      <w:r>
        <w:t xml:space="preserve">The </w:t>
      </w:r>
      <w:r w:rsidR="005052CC">
        <w:t>subsequent sub-sections provide installation steps for the above software</w:t>
      </w:r>
      <w:r>
        <w:t xml:space="preserve"> if needed.</w:t>
      </w:r>
    </w:p>
    <w:p w14:paraId="45B9FBDB" w14:textId="3B587A49" w:rsidR="00386B27" w:rsidRDefault="00386B27" w:rsidP="006D2E95">
      <w:pPr>
        <w:pStyle w:val="Heading3"/>
      </w:pPr>
      <w:bookmarkStart w:id="314" w:name="_Toc6319972"/>
      <w:bookmarkStart w:id="315" w:name="_Toc55814363"/>
      <w:r>
        <w:t>A</w:t>
      </w:r>
      <w:r w:rsidR="00377295">
        <w:t>na</w:t>
      </w:r>
      <w:r>
        <w:t>conda with python 2.7</w:t>
      </w:r>
      <w:bookmarkEnd w:id="314"/>
      <w:bookmarkEnd w:id="315"/>
    </w:p>
    <w:p w14:paraId="0AFFD2AF" w14:textId="77FDAC76" w:rsidR="00386B27" w:rsidRDefault="00386B27" w:rsidP="00386B27">
      <w:pPr>
        <w:pStyle w:val="BodyParagraph"/>
      </w:pPr>
      <w:r>
        <w:t xml:space="preserve">Go to the following page to download latest Anaconda (Python 2.7 version): </w:t>
      </w:r>
      <w:hyperlink r:id="rId88" w:history="1">
        <w:r>
          <w:rPr>
            <w:rStyle w:val="Hyperlink"/>
          </w:rPr>
          <w:t>https://www.anaconda.com/distribution/</w:t>
        </w:r>
      </w:hyperlink>
    </w:p>
    <w:p w14:paraId="13423A0D" w14:textId="77777777" w:rsidR="00386B27" w:rsidRDefault="00386B27" w:rsidP="00386B27">
      <w:pPr>
        <w:pStyle w:val="BodyParagraph"/>
      </w:pPr>
      <w:r>
        <w:t>In this page, Click “Windows”:</w:t>
      </w:r>
    </w:p>
    <w:p w14:paraId="15D6F89B" w14:textId="77777777" w:rsidR="00386B27" w:rsidRDefault="00386B27" w:rsidP="005052CC">
      <w:pPr>
        <w:pStyle w:val="BodyParagraph"/>
      </w:pPr>
      <w:r>
        <w:rPr>
          <w:noProof/>
        </w:rPr>
        <w:drawing>
          <wp:inline distT="0" distB="0" distL="0" distR="0" wp14:anchorId="1EF7D6B0" wp14:editId="71EA210D">
            <wp:extent cx="5486400" cy="1360170"/>
            <wp:effectExtent l="0" t="0" r="0" b="0"/>
            <wp:docPr id="141130814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89">
                      <a:extLst>
                        <a:ext uri="{28A0092B-C50C-407E-A947-70E740481C1C}">
                          <a14:useLocalDpi xmlns:a14="http://schemas.microsoft.com/office/drawing/2010/main" val="0"/>
                        </a:ext>
                      </a:extLst>
                    </a:blip>
                    <a:stretch>
                      <a:fillRect/>
                    </a:stretch>
                  </pic:blipFill>
                  <pic:spPr>
                    <a:xfrm>
                      <a:off x="0" y="0"/>
                      <a:ext cx="5486400" cy="1360170"/>
                    </a:xfrm>
                    <a:prstGeom prst="rect">
                      <a:avLst/>
                    </a:prstGeom>
                  </pic:spPr>
                </pic:pic>
              </a:graphicData>
            </a:graphic>
          </wp:inline>
        </w:drawing>
      </w:r>
    </w:p>
    <w:p w14:paraId="207F6BF4" w14:textId="77777777" w:rsidR="00386B27" w:rsidRDefault="00386B27" w:rsidP="005052CC">
      <w:pPr>
        <w:pStyle w:val="BodyParagraph"/>
      </w:pPr>
      <w:r w:rsidRPr="00386B27">
        <w:t xml:space="preserve">Download the </w:t>
      </w:r>
      <w:r w:rsidRPr="00386B27">
        <w:rPr>
          <w:b/>
        </w:rPr>
        <w:t>Python 2.7 version 64-Bit</w:t>
      </w:r>
      <w:r w:rsidRPr="00386B27">
        <w:t xml:space="preserve"> windows executable (Anaconda2-2019.03-Windows-x86_64.exe) to a desired location on your machine. After the download is complete, go to the download folder and double click on the EXE file (Anaconda2-2018.12-Windows-x86_64).</w:t>
      </w:r>
    </w:p>
    <w:p w14:paraId="392FAF84" w14:textId="77777777" w:rsidR="0063218E" w:rsidRDefault="0063218E" w:rsidP="005052CC">
      <w:pPr>
        <w:pStyle w:val="BodyParagraph"/>
      </w:pPr>
    </w:p>
    <w:p w14:paraId="598EA3A8" w14:textId="77777777" w:rsidR="00DB369C" w:rsidRDefault="00DB369C" w:rsidP="00DB369C">
      <w:pPr>
        <w:pStyle w:val="BodyParagraph"/>
      </w:pPr>
      <w:r>
        <w:rPr>
          <w:noProof/>
        </w:rPr>
        <w:lastRenderedPageBreak/>
        <w:drawing>
          <wp:inline distT="0" distB="0" distL="0" distR="0" wp14:anchorId="523090AA" wp14:editId="49743643">
            <wp:extent cx="4267200" cy="2066925"/>
            <wp:effectExtent l="0" t="0" r="0" b="9525"/>
            <wp:docPr id="190635717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90">
                      <a:extLst>
                        <a:ext uri="{28A0092B-C50C-407E-A947-70E740481C1C}">
                          <a14:useLocalDpi xmlns:a14="http://schemas.microsoft.com/office/drawing/2010/main" val="0"/>
                        </a:ext>
                      </a:extLst>
                    </a:blip>
                    <a:stretch>
                      <a:fillRect/>
                    </a:stretch>
                  </pic:blipFill>
                  <pic:spPr>
                    <a:xfrm>
                      <a:off x="0" y="0"/>
                      <a:ext cx="4267200" cy="2066925"/>
                    </a:xfrm>
                    <a:prstGeom prst="rect">
                      <a:avLst/>
                    </a:prstGeom>
                  </pic:spPr>
                </pic:pic>
              </a:graphicData>
            </a:graphic>
          </wp:inline>
        </w:drawing>
      </w:r>
    </w:p>
    <w:p w14:paraId="50295B8B" w14:textId="77777777" w:rsidR="00DB369C" w:rsidRDefault="00DB369C" w:rsidP="00F07B2F">
      <w:pPr>
        <w:pStyle w:val="BodyParagraph"/>
      </w:pPr>
      <w:r>
        <w:rPr>
          <w:noProof/>
        </w:rPr>
        <w:drawing>
          <wp:inline distT="0" distB="0" distL="0" distR="0" wp14:anchorId="7E11B0E0" wp14:editId="5AFB94C8">
            <wp:extent cx="4724398" cy="3667125"/>
            <wp:effectExtent l="0" t="0" r="0" b="9525"/>
            <wp:docPr id="6677981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91">
                      <a:extLst>
                        <a:ext uri="{28A0092B-C50C-407E-A947-70E740481C1C}">
                          <a14:useLocalDpi xmlns:a14="http://schemas.microsoft.com/office/drawing/2010/main" val="0"/>
                        </a:ext>
                      </a:extLst>
                    </a:blip>
                    <a:stretch>
                      <a:fillRect/>
                    </a:stretch>
                  </pic:blipFill>
                  <pic:spPr>
                    <a:xfrm>
                      <a:off x="0" y="0"/>
                      <a:ext cx="4724398" cy="3667125"/>
                    </a:xfrm>
                    <a:prstGeom prst="rect">
                      <a:avLst/>
                    </a:prstGeom>
                  </pic:spPr>
                </pic:pic>
              </a:graphicData>
            </a:graphic>
          </wp:inline>
        </w:drawing>
      </w:r>
    </w:p>
    <w:p w14:paraId="5DA9B278" w14:textId="77777777" w:rsidR="00DB369C" w:rsidRDefault="00DB369C" w:rsidP="00DB369C">
      <w:pPr>
        <w:pStyle w:val="BodyParagraph"/>
      </w:pPr>
      <w:r>
        <w:t>Click “Next”.</w:t>
      </w:r>
    </w:p>
    <w:p w14:paraId="6C1C20D2" w14:textId="77777777" w:rsidR="00DB369C" w:rsidRDefault="00DB369C" w:rsidP="00DB369C">
      <w:pPr>
        <w:pStyle w:val="BodyParagraph"/>
      </w:pPr>
      <w:r>
        <w:rPr>
          <w:noProof/>
        </w:rPr>
        <w:lastRenderedPageBreak/>
        <w:drawing>
          <wp:inline distT="0" distB="0" distL="0" distR="0" wp14:anchorId="33E8FE1C" wp14:editId="0332E6FF">
            <wp:extent cx="4334779" cy="3359889"/>
            <wp:effectExtent l="0" t="0" r="8890" b="0"/>
            <wp:docPr id="238158785" name="Picture 173672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24"/>
                    <pic:cNvPicPr/>
                  </pic:nvPicPr>
                  <pic:blipFill>
                    <a:blip r:embed="rId92">
                      <a:extLst>
                        <a:ext uri="{28A0092B-C50C-407E-A947-70E740481C1C}">
                          <a14:useLocalDpi xmlns:a14="http://schemas.microsoft.com/office/drawing/2010/main" val="0"/>
                        </a:ext>
                      </a:extLst>
                    </a:blip>
                    <a:stretch>
                      <a:fillRect/>
                    </a:stretch>
                  </pic:blipFill>
                  <pic:spPr>
                    <a:xfrm>
                      <a:off x="0" y="0"/>
                      <a:ext cx="4334779" cy="3359889"/>
                    </a:xfrm>
                    <a:prstGeom prst="rect">
                      <a:avLst/>
                    </a:prstGeom>
                  </pic:spPr>
                </pic:pic>
              </a:graphicData>
            </a:graphic>
          </wp:inline>
        </w:drawing>
      </w:r>
    </w:p>
    <w:p w14:paraId="0E2411E7" w14:textId="77777777" w:rsidR="00DB369C" w:rsidRDefault="00DB369C" w:rsidP="00DB369C">
      <w:pPr>
        <w:pStyle w:val="BodyParagraph"/>
      </w:pPr>
      <w:r>
        <w:t>Click “I Agree”.</w:t>
      </w:r>
    </w:p>
    <w:p w14:paraId="18CF76E7" w14:textId="77777777" w:rsidR="00DB369C" w:rsidRDefault="00DB369C" w:rsidP="00DB369C">
      <w:pPr>
        <w:pStyle w:val="BodyParagraph"/>
      </w:pPr>
      <w:r>
        <w:rPr>
          <w:noProof/>
        </w:rPr>
        <w:drawing>
          <wp:inline distT="0" distB="0" distL="0" distR="0" wp14:anchorId="3DE10141" wp14:editId="569D34AD">
            <wp:extent cx="4348716" cy="3364765"/>
            <wp:effectExtent l="0" t="0" r="0" b="7620"/>
            <wp:docPr id="1975084651" name="Picture 173672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25"/>
                    <pic:cNvPicPr/>
                  </pic:nvPicPr>
                  <pic:blipFill>
                    <a:blip r:embed="rId93">
                      <a:extLst>
                        <a:ext uri="{28A0092B-C50C-407E-A947-70E740481C1C}">
                          <a14:useLocalDpi xmlns:a14="http://schemas.microsoft.com/office/drawing/2010/main" val="0"/>
                        </a:ext>
                      </a:extLst>
                    </a:blip>
                    <a:stretch>
                      <a:fillRect/>
                    </a:stretch>
                  </pic:blipFill>
                  <pic:spPr>
                    <a:xfrm>
                      <a:off x="0" y="0"/>
                      <a:ext cx="4348716" cy="3364765"/>
                    </a:xfrm>
                    <a:prstGeom prst="rect">
                      <a:avLst/>
                    </a:prstGeom>
                  </pic:spPr>
                </pic:pic>
              </a:graphicData>
            </a:graphic>
          </wp:inline>
        </w:drawing>
      </w:r>
    </w:p>
    <w:p w14:paraId="21665FEB" w14:textId="1534229B" w:rsidR="0063218E" w:rsidRDefault="00DB369C" w:rsidP="00DB369C">
      <w:pPr>
        <w:pStyle w:val="BodyParagraph"/>
      </w:pPr>
      <w:r>
        <w:t>Make sure you have Admin privileges in the computer you are trying to setup the run. Then, Click “Next”.</w:t>
      </w:r>
    </w:p>
    <w:p w14:paraId="5045FAF9" w14:textId="77777777" w:rsidR="00DB369C" w:rsidRDefault="00DB369C" w:rsidP="00DB369C">
      <w:pPr>
        <w:pStyle w:val="BodyParagraph"/>
      </w:pPr>
      <w:r>
        <w:rPr>
          <w:noProof/>
        </w:rPr>
        <w:lastRenderedPageBreak/>
        <w:drawing>
          <wp:inline distT="0" distB="0" distL="0" distR="0" wp14:anchorId="2CA4256B" wp14:editId="75562C0E">
            <wp:extent cx="4316819" cy="3347914"/>
            <wp:effectExtent l="0" t="0" r="7620" b="5080"/>
            <wp:docPr id="315359113" name="Picture 173672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26"/>
                    <pic:cNvPicPr/>
                  </pic:nvPicPr>
                  <pic:blipFill>
                    <a:blip r:embed="rId94">
                      <a:extLst>
                        <a:ext uri="{28A0092B-C50C-407E-A947-70E740481C1C}">
                          <a14:useLocalDpi xmlns:a14="http://schemas.microsoft.com/office/drawing/2010/main" val="0"/>
                        </a:ext>
                      </a:extLst>
                    </a:blip>
                    <a:stretch>
                      <a:fillRect/>
                    </a:stretch>
                  </pic:blipFill>
                  <pic:spPr>
                    <a:xfrm>
                      <a:off x="0" y="0"/>
                      <a:ext cx="4316819" cy="3347914"/>
                    </a:xfrm>
                    <a:prstGeom prst="rect">
                      <a:avLst/>
                    </a:prstGeom>
                  </pic:spPr>
                </pic:pic>
              </a:graphicData>
            </a:graphic>
          </wp:inline>
        </w:drawing>
      </w:r>
    </w:p>
    <w:p w14:paraId="27B9F508" w14:textId="77777777" w:rsidR="00DB369C" w:rsidRDefault="00DB369C" w:rsidP="00DB369C">
      <w:pPr>
        <w:pStyle w:val="BodyParagraph"/>
      </w:pPr>
      <w:r>
        <w:t>Choose a different folder if you want to install in a different location, otherwise keep the default and click “Next”.</w:t>
      </w:r>
    </w:p>
    <w:p w14:paraId="23F9EDD4" w14:textId="77777777" w:rsidR="00DB369C" w:rsidRDefault="00DB369C" w:rsidP="00DB369C">
      <w:pPr>
        <w:pStyle w:val="BodyParagraph"/>
      </w:pPr>
      <w:r>
        <w:rPr>
          <w:noProof/>
        </w:rPr>
        <w:drawing>
          <wp:inline distT="0" distB="0" distL="0" distR="0" wp14:anchorId="12BAFD71" wp14:editId="372E53CB">
            <wp:extent cx="4348716" cy="3389182"/>
            <wp:effectExtent l="0" t="0" r="0" b="1905"/>
            <wp:docPr id="1749786855" name="Picture 173672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27"/>
                    <pic:cNvPicPr/>
                  </pic:nvPicPr>
                  <pic:blipFill>
                    <a:blip r:embed="rId95">
                      <a:extLst>
                        <a:ext uri="{28A0092B-C50C-407E-A947-70E740481C1C}">
                          <a14:useLocalDpi xmlns:a14="http://schemas.microsoft.com/office/drawing/2010/main" val="0"/>
                        </a:ext>
                      </a:extLst>
                    </a:blip>
                    <a:stretch>
                      <a:fillRect/>
                    </a:stretch>
                  </pic:blipFill>
                  <pic:spPr>
                    <a:xfrm>
                      <a:off x="0" y="0"/>
                      <a:ext cx="4348716" cy="3389182"/>
                    </a:xfrm>
                    <a:prstGeom prst="rect">
                      <a:avLst/>
                    </a:prstGeom>
                  </pic:spPr>
                </pic:pic>
              </a:graphicData>
            </a:graphic>
          </wp:inline>
        </w:drawing>
      </w:r>
    </w:p>
    <w:p w14:paraId="0C205ABF" w14:textId="1F98D974" w:rsidR="00DB369C" w:rsidRDefault="00DB369C" w:rsidP="00DB369C">
      <w:pPr>
        <w:pStyle w:val="BodyParagraph"/>
      </w:pPr>
      <w:r>
        <w:t>Keep the default options (as shown above) and click “Install”.</w:t>
      </w:r>
    </w:p>
    <w:p w14:paraId="69CD0DBF" w14:textId="77777777" w:rsidR="00861D7B" w:rsidRDefault="00861D7B" w:rsidP="00861D7B">
      <w:pPr>
        <w:pStyle w:val="BodyParagraph"/>
      </w:pPr>
      <w:r>
        <w:rPr>
          <w:noProof/>
        </w:rPr>
        <w:lastRenderedPageBreak/>
        <w:drawing>
          <wp:inline distT="0" distB="0" distL="0" distR="0" wp14:anchorId="5C31B5BC" wp14:editId="632DBB0F">
            <wp:extent cx="4423144" cy="3438233"/>
            <wp:effectExtent l="0" t="0" r="0" b="0"/>
            <wp:docPr id="130859316" name="Picture 173672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28"/>
                    <pic:cNvPicPr/>
                  </pic:nvPicPr>
                  <pic:blipFill>
                    <a:blip r:embed="rId96">
                      <a:extLst>
                        <a:ext uri="{28A0092B-C50C-407E-A947-70E740481C1C}">
                          <a14:useLocalDpi xmlns:a14="http://schemas.microsoft.com/office/drawing/2010/main" val="0"/>
                        </a:ext>
                      </a:extLst>
                    </a:blip>
                    <a:stretch>
                      <a:fillRect/>
                    </a:stretch>
                  </pic:blipFill>
                  <pic:spPr>
                    <a:xfrm>
                      <a:off x="0" y="0"/>
                      <a:ext cx="4423144" cy="3438233"/>
                    </a:xfrm>
                    <a:prstGeom prst="rect">
                      <a:avLst/>
                    </a:prstGeom>
                  </pic:spPr>
                </pic:pic>
              </a:graphicData>
            </a:graphic>
          </wp:inline>
        </w:drawing>
      </w:r>
    </w:p>
    <w:p w14:paraId="7A9537C4" w14:textId="77777777" w:rsidR="00861D7B" w:rsidRDefault="00861D7B" w:rsidP="00861D7B">
      <w:pPr>
        <w:pStyle w:val="BodyParagraph"/>
      </w:pPr>
      <w:r>
        <w:t>This will start the installation.</w:t>
      </w:r>
    </w:p>
    <w:p w14:paraId="4989632C" w14:textId="77777777" w:rsidR="00861D7B" w:rsidRDefault="00861D7B" w:rsidP="00861D7B">
      <w:pPr>
        <w:pStyle w:val="BodyParagraph"/>
      </w:pPr>
      <w:r>
        <w:rPr>
          <w:noProof/>
        </w:rPr>
        <w:drawing>
          <wp:inline distT="0" distB="0" distL="0" distR="0" wp14:anchorId="355963C7" wp14:editId="58A00223">
            <wp:extent cx="4444409" cy="3454764"/>
            <wp:effectExtent l="0" t="0" r="0" b="0"/>
            <wp:docPr id="2134297570" name="Picture 173672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29"/>
                    <pic:cNvPicPr/>
                  </pic:nvPicPr>
                  <pic:blipFill>
                    <a:blip r:embed="rId97">
                      <a:extLst>
                        <a:ext uri="{28A0092B-C50C-407E-A947-70E740481C1C}">
                          <a14:useLocalDpi xmlns:a14="http://schemas.microsoft.com/office/drawing/2010/main" val="0"/>
                        </a:ext>
                      </a:extLst>
                    </a:blip>
                    <a:stretch>
                      <a:fillRect/>
                    </a:stretch>
                  </pic:blipFill>
                  <pic:spPr>
                    <a:xfrm>
                      <a:off x="0" y="0"/>
                      <a:ext cx="4444409" cy="3454764"/>
                    </a:xfrm>
                    <a:prstGeom prst="rect">
                      <a:avLst/>
                    </a:prstGeom>
                  </pic:spPr>
                </pic:pic>
              </a:graphicData>
            </a:graphic>
          </wp:inline>
        </w:drawing>
      </w:r>
    </w:p>
    <w:p w14:paraId="45DAEA9E" w14:textId="62CDD8DA" w:rsidR="00DB369C" w:rsidRDefault="00861D7B" w:rsidP="00861D7B">
      <w:pPr>
        <w:pStyle w:val="BodyParagraph"/>
      </w:pPr>
      <w:r>
        <w:t>Once Installation is finished, click “Next”.</w:t>
      </w:r>
    </w:p>
    <w:p w14:paraId="72210048" w14:textId="77777777" w:rsidR="00E03417" w:rsidRDefault="00E03417" w:rsidP="00F07B2F">
      <w:pPr>
        <w:pStyle w:val="BodyParagraph"/>
      </w:pPr>
      <w:r>
        <w:rPr>
          <w:noProof/>
        </w:rPr>
        <w:lastRenderedPageBreak/>
        <w:drawing>
          <wp:inline distT="0" distB="0" distL="0" distR="0" wp14:anchorId="31EBD5F4" wp14:editId="01DB002F">
            <wp:extent cx="4306186" cy="3325139"/>
            <wp:effectExtent l="0" t="0" r="0" b="8890"/>
            <wp:docPr id="1472911770" name="Picture 173672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30"/>
                    <pic:cNvPicPr/>
                  </pic:nvPicPr>
                  <pic:blipFill>
                    <a:blip r:embed="rId98">
                      <a:extLst>
                        <a:ext uri="{28A0092B-C50C-407E-A947-70E740481C1C}">
                          <a14:useLocalDpi xmlns:a14="http://schemas.microsoft.com/office/drawing/2010/main" val="0"/>
                        </a:ext>
                      </a:extLst>
                    </a:blip>
                    <a:stretch>
                      <a:fillRect/>
                    </a:stretch>
                  </pic:blipFill>
                  <pic:spPr>
                    <a:xfrm>
                      <a:off x="0" y="0"/>
                      <a:ext cx="4306186" cy="3325139"/>
                    </a:xfrm>
                    <a:prstGeom prst="rect">
                      <a:avLst/>
                    </a:prstGeom>
                  </pic:spPr>
                </pic:pic>
              </a:graphicData>
            </a:graphic>
          </wp:inline>
        </w:drawing>
      </w:r>
    </w:p>
    <w:p w14:paraId="7714BD51" w14:textId="77777777" w:rsidR="00E03417" w:rsidRDefault="00E03417" w:rsidP="00E03417">
      <w:pPr>
        <w:pStyle w:val="BodyParagraph"/>
      </w:pPr>
      <w:r>
        <w:t>Click “Skip”.</w:t>
      </w:r>
    </w:p>
    <w:p w14:paraId="71AFD3AB" w14:textId="77777777" w:rsidR="00E03417" w:rsidRDefault="00E03417" w:rsidP="00E03417">
      <w:pPr>
        <w:pStyle w:val="BodyParagraph"/>
      </w:pPr>
      <w:r>
        <w:rPr>
          <w:noProof/>
        </w:rPr>
        <w:drawing>
          <wp:inline distT="0" distB="0" distL="0" distR="0" wp14:anchorId="0970FF6C" wp14:editId="1B6D6301">
            <wp:extent cx="4348716" cy="3378414"/>
            <wp:effectExtent l="0" t="0" r="0" b="0"/>
            <wp:docPr id="676902064" name="Picture 173672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724231"/>
                    <pic:cNvPicPr/>
                  </pic:nvPicPr>
                  <pic:blipFill>
                    <a:blip r:embed="rId99">
                      <a:extLst>
                        <a:ext uri="{28A0092B-C50C-407E-A947-70E740481C1C}">
                          <a14:useLocalDpi xmlns:a14="http://schemas.microsoft.com/office/drawing/2010/main" val="0"/>
                        </a:ext>
                      </a:extLst>
                    </a:blip>
                    <a:stretch>
                      <a:fillRect/>
                    </a:stretch>
                  </pic:blipFill>
                  <pic:spPr>
                    <a:xfrm>
                      <a:off x="0" y="0"/>
                      <a:ext cx="4348716" cy="3378414"/>
                    </a:xfrm>
                    <a:prstGeom prst="rect">
                      <a:avLst/>
                    </a:prstGeom>
                  </pic:spPr>
                </pic:pic>
              </a:graphicData>
            </a:graphic>
          </wp:inline>
        </w:drawing>
      </w:r>
    </w:p>
    <w:p w14:paraId="0E05086D" w14:textId="1E90DB04" w:rsidR="00E03417" w:rsidRDefault="00E03417" w:rsidP="00E03417">
      <w:pPr>
        <w:pStyle w:val="BodyParagraph"/>
      </w:pPr>
      <w:r>
        <w:t>Uncheck the two options above if you want to learn more or get started later. Click “Finish” to complete the installation.</w:t>
      </w:r>
    </w:p>
    <w:p w14:paraId="5DB15528" w14:textId="77777777" w:rsidR="006432E2" w:rsidRDefault="006432E2" w:rsidP="006432E2">
      <w:pPr>
        <w:pStyle w:val="BodyParagraph"/>
      </w:pPr>
      <w:bookmarkStart w:id="316" w:name="_Hlk7078315"/>
      <w:r>
        <w:t>In the next step, perform the following tasks:</w:t>
      </w:r>
    </w:p>
    <w:p w14:paraId="727BA31B" w14:textId="59B716EB" w:rsidR="006432E2" w:rsidRDefault="006432E2" w:rsidP="004B58F5">
      <w:pPr>
        <w:pStyle w:val="BodyParagraph"/>
        <w:numPr>
          <w:ilvl w:val="0"/>
          <w:numId w:val="29"/>
        </w:numPr>
      </w:pPr>
      <w:r>
        <w:t>Create and activate an Anaconda environment (basically a Python install just for this project)</w:t>
      </w:r>
    </w:p>
    <w:p w14:paraId="6B0FEA2F" w14:textId="64529EA0" w:rsidR="006432E2" w:rsidRDefault="006432E2" w:rsidP="004B58F5">
      <w:pPr>
        <w:pStyle w:val="BodyParagraph"/>
        <w:numPr>
          <w:ilvl w:val="0"/>
          <w:numId w:val="29"/>
        </w:numPr>
      </w:pPr>
      <w:r>
        <w:lastRenderedPageBreak/>
        <w:t xml:space="preserve">Get and install other required libraries, which can be found online. </w:t>
      </w:r>
    </w:p>
    <w:p w14:paraId="175F1BAF" w14:textId="77777777" w:rsidR="006432E2" w:rsidRDefault="006432E2" w:rsidP="004B58F5">
      <w:pPr>
        <w:pStyle w:val="BodyParagraph"/>
        <w:numPr>
          <w:ilvl w:val="0"/>
          <w:numId w:val="29"/>
        </w:numPr>
      </w:pPr>
      <w:r>
        <w:t>Get and install the PopulationSim package on the activated conda Python environment</w:t>
      </w:r>
    </w:p>
    <w:p w14:paraId="3B268B9A" w14:textId="037F59BF" w:rsidR="006432E2" w:rsidRDefault="006432E2" w:rsidP="006432E2">
      <w:pPr>
        <w:pStyle w:val="BodyParagraph"/>
      </w:pPr>
      <w:r>
        <w:t>The details of these tasks can be found in the following PopulationSim github website:</w:t>
      </w:r>
    </w:p>
    <w:p w14:paraId="69AFBA2C" w14:textId="59CE2539" w:rsidR="25248852" w:rsidRDefault="00F87DFD" w:rsidP="783FB76C">
      <w:pPr>
        <w:pStyle w:val="BodyParagraph"/>
      </w:pPr>
      <w:hyperlink r:id="rId100">
        <w:r w:rsidR="25248852" w:rsidRPr="783FB76C">
          <w:rPr>
            <w:rStyle w:val="Hyperlink"/>
          </w:rPr>
          <w:t>https://activitysim.github.io/populationsim/getting_started.html</w:t>
        </w:r>
      </w:hyperlink>
    </w:p>
    <w:p w14:paraId="572FE362" w14:textId="2A6D4798" w:rsidR="00F07B2F" w:rsidRDefault="00F07B2F" w:rsidP="00F07B2F">
      <w:pPr>
        <w:pStyle w:val="Heading2"/>
        <w:numPr>
          <w:ilvl w:val="1"/>
          <w:numId w:val="0"/>
        </w:numPr>
      </w:pPr>
      <w:bookmarkStart w:id="317" w:name="_Setup_&amp;_RUN"/>
      <w:bookmarkStart w:id="318" w:name="_Ref52777799"/>
      <w:bookmarkStart w:id="319" w:name="_Toc55814364"/>
      <w:bookmarkEnd w:id="316"/>
      <w:bookmarkEnd w:id="317"/>
      <w:r>
        <w:t xml:space="preserve">Setup </w:t>
      </w:r>
      <w:r w:rsidR="00A72F1C">
        <w:t xml:space="preserve">&amp; RUN </w:t>
      </w:r>
      <w:r>
        <w:t>Populationsim</w:t>
      </w:r>
      <w:bookmarkEnd w:id="318"/>
      <w:bookmarkEnd w:id="319"/>
    </w:p>
    <w:p w14:paraId="6333095B" w14:textId="77777777" w:rsidR="00F07B2F" w:rsidRDefault="00F07B2F" w:rsidP="00F07B2F">
      <w:pPr>
        <w:pStyle w:val="Heading3"/>
      </w:pPr>
      <w:bookmarkStart w:id="320" w:name="_Toc6319973"/>
      <w:bookmarkStart w:id="321" w:name="_Ref52777784"/>
      <w:bookmarkStart w:id="322" w:name="_Toc55814365"/>
      <w:r>
        <w:t>Setup Directory</w:t>
      </w:r>
      <w:bookmarkEnd w:id="320"/>
      <w:bookmarkEnd w:id="321"/>
      <w:bookmarkEnd w:id="322"/>
    </w:p>
    <w:p w14:paraId="76ECF41D" w14:textId="521793A5" w:rsidR="00861D7B" w:rsidRDefault="00E0402D" w:rsidP="00F07B2F">
      <w:pPr>
        <w:pStyle w:val="BodyParagraph"/>
      </w:pPr>
      <w:r>
        <w:fldChar w:fldCharType="begin"/>
      </w:r>
      <w:r>
        <w:instrText xml:space="preserve"> REF _Ref7078458 \h </w:instrText>
      </w:r>
      <w:r>
        <w:fldChar w:fldCharType="separate"/>
      </w:r>
      <w:r w:rsidR="00A1769F">
        <w:t xml:space="preserve">Figure </w:t>
      </w:r>
      <w:r w:rsidR="00A1769F">
        <w:rPr>
          <w:noProof/>
        </w:rPr>
        <w:t>51</w:t>
      </w:r>
      <w:r>
        <w:fldChar w:fldCharType="end"/>
      </w:r>
      <w:r w:rsidR="00F07B2F">
        <w:t xml:space="preserve"> presents the directory structure for the PopulationSim setup. </w:t>
      </w:r>
      <w:r w:rsidR="00F07B2F" w:rsidRPr="009C1D87">
        <w:t>To set up a PopulationSim run, the user must create the directory structure as shown</w:t>
      </w:r>
      <w:r w:rsidR="00F07B2F">
        <w:t xml:space="preserve"> in below.</w:t>
      </w:r>
    </w:p>
    <w:p w14:paraId="2E14656A" w14:textId="77777777" w:rsidR="00F07B2F" w:rsidRDefault="00F07B2F" w:rsidP="00F07B2F">
      <w:pPr>
        <w:pStyle w:val="BodyParagraph"/>
        <w:keepNext/>
      </w:pPr>
      <w:r w:rsidRPr="00042532">
        <w:rPr>
          <w:noProof/>
        </w:rPr>
        <w:drawing>
          <wp:inline distT="0" distB="0" distL="0" distR="0" wp14:anchorId="5C4BE9F7" wp14:editId="318298C0">
            <wp:extent cx="3829936" cy="4001262"/>
            <wp:effectExtent l="19050" t="19050" r="18415" b="18415"/>
            <wp:docPr id="1736724232" name="Picture 3">
              <a:extLst xmlns:a="http://schemas.openxmlformats.org/drawingml/2006/main">
                <a:ext uri="{FF2B5EF4-FFF2-40B4-BE49-F238E27FC236}">
                  <a16:creationId xmlns:a16="http://schemas.microsoft.com/office/drawing/2014/main" id="{18FA5021-1B8A-49E6-927F-7F4E0A63A7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8FA5021-1B8A-49E6-927F-7F4E0A63A714}"/>
                        </a:ext>
                      </a:extLst>
                    </pic:cNvPr>
                    <pic:cNvPicPr>
                      <a:picLocks noChangeAspect="1"/>
                    </pic:cNvPicPr>
                  </pic:nvPicPr>
                  <pic:blipFill>
                    <a:blip r:embed="rId101"/>
                    <a:stretch>
                      <a:fillRect/>
                    </a:stretch>
                  </pic:blipFill>
                  <pic:spPr>
                    <a:xfrm>
                      <a:off x="0" y="0"/>
                      <a:ext cx="3866930" cy="4039911"/>
                    </a:xfrm>
                    <a:prstGeom prst="rect">
                      <a:avLst/>
                    </a:prstGeom>
                    <a:ln>
                      <a:solidFill>
                        <a:srgbClr val="FF9300"/>
                      </a:solidFill>
                    </a:ln>
                  </pic:spPr>
                </pic:pic>
              </a:graphicData>
            </a:graphic>
          </wp:inline>
        </w:drawing>
      </w:r>
    </w:p>
    <w:p w14:paraId="4C21B276" w14:textId="7E8467E3" w:rsidR="00DB369C" w:rsidRDefault="00F07B2F" w:rsidP="00F07B2F">
      <w:pPr>
        <w:pStyle w:val="Caption"/>
      </w:pPr>
      <w:bookmarkStart w:id="323" w:name="_Ref7078458"/>
      <w:bookmarkStart w:id="324" w:name="_Ref7443963"/>
      <w:bookmarkStart w:id="325" w:name="_Toc55814420"/>
      <w:r>
        <w:t xml:space="preserve">Figure </w:t>
      </w:r>
      <w:r>
        <w:fldChar w:fldCharType="begin"/>
      </w:r>
      <w:r>
        <w:instrText>SEQ Figure \* ARABIC</w:instrText>
      </w:r>
      <w:r>
        <w:fldChar w:fldCharType="separate"/>
      </w:r>
      <w:r w:rsidR="00A1769F">
        <w:rPr>
          <w:noProof/>
        </w:rPr>
        <w:t>51</w:t>
      </w:r>
      <w:r>
        <w:fldChar w:fldCharType="end"/>
      </w:r>
      <w:bookmarkEnd w:id="323"/>
      <w:r>
        <w:t xml:space="preserve"> PopulationSim Directory Structure</w:t>
      </w:r>
      <w:bookmarkEnd w:id="324"/>
      <w:bookmarkEnd w:id="325"/>
    </w:p>
    <w:p w14:paraId="73F78848" w14:textId="77777777" w:rsidR="00DB369C" w:rsidRDefault="00DB369C" w:rsidP="005052CC">
      <w:pPr>
        <w:pStyle w:val="BodyParagraph"/>
      </w:pPr>
    </w:p>
    <w:p w14:paraId="064ED597" w14:textId="0B05C92D" w:rsidR="00372084" w:rsidRDefault="00372084" w:rsidP="00372084">
      <w:pPr>
        <w:pStyle w:val="BodyParagraph"/>
      </w:pPr>
      <w:r w:rsidRPr="00A4509B">
        <w:t>The folders and files in the directory are explained as follows:</w:t>
      </w:r>
    </w:p>
    <w:p w14:paraId="1964B509" w14:textId="77777777" w:rsidR="00372084" w:rsidRDefault="00372084" w:rsidP="004B58F5">
      <w:pPr>
        <w:pStyle w:val="BodyParagraph"/>
        <w:numPr>
          <w:ilvl w:val="0"/>
          <w:numId w:val="30"/>
        </w:numPr>
      </w:pPr>
      <w:r>
        <w:t xml:space="preserve">The </w:t>
      </w:r>
      <w:r w:rsidRPr="00AF5EE1">
        <w:rPr>
          <w:i/>
        </w:rPr>
        <w:t>data</w:t>
      </w:r>
      <w:r>
        <w:t xml:space="preserve"> directory holds all the input data like seeds data, control data and crosswalks.</w:t>
      </w:r>
    </w:p>
    <w:p w14:paraId="4781D011" w14:textId="3B350698" w:rsidR="00372084" w:rsidRDefault="008C6B89" w:rsidP="004B58F5">
      <w:pPr>
        <w:pStyle w:val="BodyParagraph"/>
        <w:numPr>
          <w:ilvl w:val="1"/>
          <w:numId w:val="30"/>
        </w:numPr>
      </w:pPr>
      <w:r>
        <w:t>S</w:t>
      </w:r>
      <w:r w:rsidR="00372084">
        <w:t>COUNTY Control totals</w:t>
      </w:r>
    </w:p>
    <w:p w14:paraId="5A18060C" w14:textId="77777777" w:rsidR="00372084" w:rsidRDefault="00372084" w:rsidP="004B58F5">
      <w:pPr>
        <w:pStyle w:val="BodyParagraph"/>
        <w:numPr>
          <w:ilvl w:val="1"/>
          <w:numId w:val="30"/>
        </w:numPr>
      </w:pPr>
      <w:r>
        <w:t>TAZ Control totals</w:t>
      </w:r>
    </w:p>
    <w:p w14:paraId="66ACED72" w14:textId="77777777" w:rsidR="00372084" w:rsidRDefault="00372084" w:rsidP="004B58F5">
      <w:pPr>
        <w:pStyle w:val="BodyParagraph"/>
        <w:numPr>
          <w:ilvl w:val="1"/>
          <w:numId w:val="30"/>
        </w:numPr>
      </w:pPr>
      <w:r>
        <w:t>MAZ Control totals</w:t>
      </w:r>
    </w:p>
    <w:p w14:paraId="131E2E9F" w14:textId="77777777" w:rsidR="00372084" w:rsidRDefault="00372084" w:rsidP="004B58F5">
      <w:pPr>
        <w:pStyle w:val="BodyParagraph"/>
        <w:numPr>
          <w:ilvl w:val="1"/>
          <w:numId w:val="30"/>
        </w:numPr>
      </w:pPr>
      <w:r>
        <w:lastRenderedPageBreak/>
        <w:t>Geographic Crosswalk</w:t>
      </w:r>
    </w:p>
    <w:p w14:paraId="07EF3513" w14:textId="77777777" w:rsidR="00372084" w:rsidRDefault="00372084" w:rsidP="004B58F5">
      <w:pPr>
        <w:pStyle w:val="BodyParagraph"/>
        <w:numPr>
          <w:ilvl w:val="1"/>
          <w:numId w:val="30"/>
        </w:numPr>
      </w:pPr>
      <w:r>
        <w:t>Household Seed table</w:t>
      </w:r>
    </w:p>
    <w:p w14:paraId="7ED3CCED" w14:textId="77777777" w:rsidR="00372084" w:rsidRDefault="00372084" w:rsidP="004B58F5">
      <w:pPr>
        <w:pStyle w:val="BodyParagraph"/>
        <w:numPr>
          <w:ilvl w:val="1"/>
          <w:numId w:val="30"/>
        </w:numPr>
      </w:pPr>
      <w:r>
        <w:t>Person Seed table</w:t>
      </w:r>
    </w:p>
    <w:p w14:paraId="1E6994B0" w14:textId="77777777" w:rsidR="00372084" w:rsidRDefault="00372084" w:rsidP="004B58F5">
      <w:pPr>
        <w:pStyle w:val="BodyParagraph"/>
        <w:numPr>
          <w:ilvl w:val="0"/>
          <w:numId w:val="30"/>
        </w:numPr>
      </w:pPr>
      <w:r>
        <w:t xml:space="preserve">The </w:t>
      </w:r>
      <w:r>
        <w:rPr>
          <w:i/>
        </w:rPr>
        <w:t>Anaconda2</w:t>
      </w:r>
      <w:r>
        <w:t xml:space="preserve"> directory houses the core PopulationSim software files and associated libraries and packages. </w:t>
      </w:r>
    </w:p>
    <w:p w14:paraId="5379EFB0" w14:textId="77777777" w:rsidR="00372084" w:rsidRDefault="00372084" w:rsidP="004B58F5">
      <w:pPr>
        <w:pStyle w:val="BodyParagraph"/>
        <w:numPr>
          <w:ilvl w:val="0"/>
          <w:numId w:val="30"/>
        </w:numPr>
      </w:pPr>
      <w:r>
        <w:t xml:space="preserve">The </w:t>
      </w:r>
      <w:r w:rsidRPr="00A4509B">
        <w:rPr>
          <w:i/>
        </w:rPr>
        <w:t>configs</w:t>
      </w:r>
      <w:r>
        <w:t xml:space="preserve"> folder contains the </w:t>
      </w:r>
      <w:r w:rsidRPr="00A4509B">
        <w:rPr>
          <w:b/>
        </w:rPr>
        <w:t>settings.yaml</w:t>
      </w:r>
      <w:r>
        <w:t xml:space="preserve"> file and </w:t>
      </w:r>
      <w:r w:rsidRPr="00A4509B">
        <w:rPr>
          <w:b/>
        </w:rPr>
        <w:t>controls.csv</w:t>
      </w:r>
      <w:r>
        <w:t xml:space="preserve"> file</w:t>
      </w:r>
    </w:p>
    <w:p w14:paraId="07ED2548" w14:textId="77777777" w:rsidR="00372084" w:rsidRDefault="00372084" w:rsidP="004B58F5">
      <w:pPr>
        <w:pStyle w:val="BodyParagraph"/>
        <w:numPr>
          <w:ilvl w:val="1"/>
          <w:numId w:val="30"/>
        </w:numPr>
      </w:pPr>
      <w:r>
        <w:t xml:space="preserve">PopulationSim is configured using the </w:t>
      </w:r>
      <w:r w:rsidRPr="00A4509B">
        <w:rPr>
          <w:b/>
        </w:rPr>
        <w:t>settings.yaml</w:t>
      </w:r>
      <w:r>
        <w:t xml:space="preserve"> file. For this project, it is configured to run in base mode which means it is run from beginning to end and produces a new synthetic population</w:t>
      </w:r>
    </w:p>
    <w:p w14:paraId="2FBBF5AD" w14:textId="77777777" w:rsidR="00372084" w:rsidRDefault="00372084" w:rsidP="004B58F5">
      <w:pPr>
        <w:pStyle w:val="BodyParagraph"/>
        <w:numPr>
          <w:ilvl w:val="1"/>
          <w:numId w:val="30"/>
        </w:numPr>
      </w:pPr>
      <w:r w:rsidRPr="00A4509B">
        <w:rPr>
          <w:b/>
        </w:rPr>
        <w:t>controls.csv</w:t>
      </w:r>
      <w:r>
        <w:t xml:space="preserve"> file specifies all the targets, geography, seed table, control field and their expression to the seed table required for the PopulationSim run. </w:t>
      </w:r>
    </w:p>
    <w:p w14:paraId="58CCC25E" w14:textId="77777777" w:rsidR="00372084" w:rsidRDefault="00372084" w:rsidP="004B58F5">
      <w:pPr>
        <w:pStyle w:val="BodyParagraph"/>
        <w:numPr>
          <w:ilvl w:val="0"/>
          <w:numId w:val="30"/>
        </w:numPr>
      </w:pPr>
      <w:r w:rsidRPr="00A4509B">
        <w:t xml:space="preserve">The </w:t>
      </w:r>
      <w:r w:rsidRPr="00A4509B">
        <w:rPr>
          <w:i/>
        </w:rPr>
        <w:t>output</w:t>
      </w:r>
      <w:r w:rsidRPr="00A4509B">
        <w:t xml:space="preserve"> folder will have the final synthetic household and person file and summary attributes after a successful run</w:t>
      </w:r>
      <w:r>
        <w:t xml:space="preserve">. </w:t>
      </w:r>
    </w:p>
    <w:p w14:paraId="424965CB" w14:textId="77777777" w:rsidR="00372084" w:rsidRDefault="00372084" w:rsidP="004B58F5">
      <w:pPr>
        <w:pStyle w:val="BodyParagraph"/>
        <w:numPr>
          <w:ilvl w:val="0"/>
          <w:numId w:val="30"/>
        </w:numPr>
      </w:pPr>
      <w:r w:rsidRPr="00A4509B">
        <w:t xml:space="preserve">This batch file activates the PopulationSim environment and then calls the </w:t>
      </w:r>
      <w:r w:rsidRPr="00A4509B">
        <w:rPr>
          <w:b/>
        </w:rPr>
        <w:t>run_populationsim.py</w:t>
      </w:r>
      <w:r w:rsidRPr="00A4509B">
        <w:t xml:space="preserve"> Python script to launch a PopulationSim run</w:t>
      </w:r>
      <w:r>
        <w:t>.</w:t>
      </w:r>
      <w:r w:rsidRPr="00572CA0">
        <w:t xml:space="preserve"> </w:t>
      </w:r>
    </w:p>
    <w:p w14:paraId="4000FF38" w14:textId="5E663391" w:rsidR="00DB369C" w:rsidRDefault="00372084" w:rsidP="004B58F5">
      <w:pPr>
        <w:pStyle w:val="BodyParagraph"/>
        <w:numPr>
          <w:ilvl w:val="0"/>
          <w:numId w:val="30"/>
        </w:numPr>
      </w:pPr>
      <w:r w:rsidRPr="00A4509B">
        <w:t xml:space="preserve">PopulationSim is run using the </w:t>
      </w:r>
      <w:r w:rsidRPr="00A4509B">
        <w:rPr>
          <w:b/>
        </w:rPr>
        <w:t>RunPopulationSim.bat</w:t>
      </w:r>
      <w:r w:rsidRPr="00A4509B">
        <w:t xml:space="preserve"> batch file in Command Prompt Window. Before starting the run, the path to the Anaconda install must be updated within this file</w:t>
      </w:r>
      <w:r>
        <w:t>.</w:t>
      </w:r>
    </w:p>
    <w:p w14:paraId="05F9BC3D" w14:textId="4E299C43" w:rsidR="00E46ABA" w:rsidRDefault="008C6B89" w:rsidP="008C6B89">
      <w:pPr>
        <w:pStyle w:val="BodyParagraph"/>
      </w:pPr>
      <w:r w:rsidRPr="008C6B89">
        <w:t>The PopulationSim procedure is automated and once you have all the data in place, the user just needs to run the batch file from the command prompt window</w:t>
      </w:r>
      <w:r>
        <w:t>.</w:t>
      </w:r>
      <w:r w:rsidR="006C3663">
        <w:t xml:space="preserve"> To run the PopulationSim for 2030 or 2045 the user need to update the ‘data_dir’ field in the </w:t>
      </w:r>
      <w:r w:rsidR="006C3663">
        <w:rPr>
          <w:b/>
        </w:rPr>
        <w:t>settings.yaml</w:t>
      </w:r>
      <w:r w:rsidR="006C3663">
        <w:t xml:space="preserve"> file. The ‘data_dir’ field for</w:t>
      </w:r>
      <w:r w:rsidR="00EE3BE7">
        <w:t xml:space="preserve"> different</w:t>
      </w:r>
      <w:r w:rsidR="006C3663">
        <w:t xml:space="preserve"> scenario years are:</w:t>
      </w:r>
    </w:p>
    <w:p w14:paraId="22622918" w14:textId="743402BE" w:rsidR="006C3663" w:rsidRDefault="006C3663" w:rsidP="00665AD1">
      <w:pPr>
        <w:pStyle w:val="BodyParagraph"/>
        <w:numPr>
          <w:ilvl w:val="0"/>
          <w:numId w:val="30"/>
        </w:numPr>
      </w:pPr>
      <w:r>
        <w:t xml:space="preserve">2015: The ‘data_dir’ in </w:t>
      </w:r>
      <w:r>
        <w:rPr>
          <w:b/>
        </w:rPr>
        <w:t>settings.yaml</w:t>
      </w:r>
      <w:r>
        <w:t xml:space="preserve"> file should be set to ‘data’</w:t>
      </w:r>
    </w:p>
    <w:p w14:paraId="76EAE5BC" w14:textId="2B3A97BE" w:rsidR="006C3663" w:rsidRDefault="006C3663" w:rsidP="006C3663">
      <w:pPr>
        <w:pStyle w:val="BodyParagraph"/>
        <w:numPr>
          <w:ilvl w:val="0"/>
          <w:numId w:val="30"/>
        </w:numPr>
      </w:pPr>
      <w:r>
        <w:t xml:space="preserve">2030: The ‘data_dir’ in </w:t>
      </w:r>
      <w:r>
        <w:rPr>
          <w:b/>
        </w:rPr>
        <w:t>settings.yaml</w:t>
      </w:r>
      <w:r>
        <w:t xml:space="preserve"> file should be set to ‘data_2030’</w:t>
      </w:r>
    </w:p>
    <w:p w14:paraId="219BAAB5" w14:textId="50328D0C" w:rsidR="006C3663" w:rsidRPr="006C3663" w:rsidRDefault="006C3663" w:rsidP="00665AD1">
      <w:pPr>
        <w:pStyle w:val="BodyParagraph"/>
        <w:numPr>
          <w:ilvl w:val="0"/>
          <w:numId w:val="30"/>
        </w:numPr>
      </w:pPr>
      <w:r>
        <w:t xml:space="preserve">2045: The ‘data_dir’ in </w:t>
      </w:r>
      <w:r>
        <w:rPr>
          <w:b/>
        </w:rPr>
        <w:t>settings.yaml</w:t>
      </w:r>
      <w:r>
        <w:t xml:space="preserve"> file should be set to ‘data_2045’</w:t>
      </w:r>
    </w:p>
    <w:p w14:paraId="41D58FC9" w14:textId="6593B438" w:rsidR="00E46ABA" w:rsidRDefault="00E46ABA" w:rsidP="006123E3">
      <w:pPr>
        <w:pStyle w:val="Heading4"/>
      </w:pPr>
      <w:r>
        <w:t xml:space="preserve">Preparing </w:t>
      </w:r>
      <w:r w:rsidR="00AA0AB5">
        <w:t xml:space="preserve">Land-Use </w:t>
      </w:r>
      <w:r>
        <w:t>Data for 2045</w:t>
      </w:r>
    </w:p>
    <w:p w14:paraId="79D488F7" w14:textId="5A0E4C70" w:rsidR="00E46ABA" w:rsidRDefault="00AA0AB5" w:rsidP="00E46ABA">
      <w:pPr>
        <w:pStyle w:val="BodyParagraph"/>
      </w:pPr>
      <w:r>
        <w:t>The steps below create</w:t>
      </w:r>
      <w:r w:rsidR="006123E3">
        <w:t>d</w:t>
      </w:r>
      <w:r>
        <w:t xml:space="preserve"> </w:t>
      </w:r>
      <w:r w:rsidR="006123E3">
        <w:t xml:space="preserve">the </w:t>
      </w:r>
      <w:r>
        <w:t>land-use data for 2045:</w:t>
      </w:r>
    </w:p>
    <w:p w14:paraId="6F7973FD" w14:textId="156F0957" w:rsidR="00E46ABA" w:rsidRDefault="00AA0AB5" w:rsidP="00E46ABA">
      <w:pPr>
        <w:pStyle w:val="BodyParagraph"/>
        <w:numPr>
          <w:ilvl w:val="0"/>
          <w:numId w:val="36"/>
        </w:numPr>
      </w:pPr>
      <w:r>
        <w:t xml:space="preserve">Create </w:t>
      </w:r>
      <w:r w:rsidR="00E46ABA">
        <w:t xml:space="preserve">2040 land-use data by first spatially joining the 2040 parcel centroids with 2015 MAZs containing MAZ attributes like MAZ, County, TAZ, etc. </w:t>
      </w:r>
      <w:r>
        <w:t>Aggregate t</w:t>
      </w:r>
      <w:r w:rsidR="00E46ABA">
        <w:t xml:space="preserve">he parcel data by MAZ. </w:t>
      </w:r>
      <w:r>
        <w:t>Assign zero values for household, enrollment, and employment variables to t</w:t>
      </w:r>
      <w:r w:rsidR="00E46ABA">
        <w:t>he MAZs with no parcel centroid.</w:t>
      </w:r>
    </w:p>
    <w:p w14:paraId="2163982A" w14:textId="6A0F68B2" w:rsidR="00E46ABA" w:rsidRDefault="00AA0AB5" w:rsidP="00E46ABA">
      <w:pPr>
        <w:pStyle w:val="BodyParagraph"/>
        <w:numPr>
          <w:ilvl w:val="0"/>
          <w:numId w:val="36"/>
        </w:numPr>
      </w:pPr>
      <w:r>
        <w:t>Create t</w:t>
      </w:r>
      <w:r w:rsidR="00E46ABA">
        <w:t xml:space="preserve">he 2010 land-use </w:t>
      </w:r>
      <w:r>
        <w:t xml:space="preserve">data </w:t>
      </w:r>
      <w:r w:rsidR="00E46ABA">
        <w:t xml:space="preserve">by spatially joining the 2010 parcel centroids with 2015 MAZs. </w:t>
      </w:r>
      <w:r>
        <w:t>Aggregate t</w:t>
      </w:r>
      <w:r w:rsidR="00E46ABA">
        <w:t xml:space="preserve">he parcel data by MAZ. </w:t>
      </w:r>
      <w:r>
        <w:t>Assign zero values for household, enrollment, and employment variables to t</w:t>
      </w:r>
      <w:r w:rsidR="00E46ABA">
        <w:t>he MAZs with no parcel centroid data</w:t>
      </w:r>
      <w:r>
        <w:t>.</w:t>
      </w:r>
    </w:p>
    <w:p w14:paraId="04D1426D" w14:textId="4807C7F2" w:rsidR="00E46ABA" w:rsidRDefault="00AA0AB5" w:rsidP="00E46ABA">
      <w:pPr>
        <w:pStyle w:val="BodyParagraph"/>
        <w:numPr>
          <w:ilvl w:val="0"/>
          <w:numId w:val="36"/>
        </w:numPr>
      </w:pPr>
      <w:r>
        <w:t>Calculate t</w:t>
      </w:r>
      <w:r w:rsidR="00E46ABA">
        <w:t>he 5</w:t>
      </w:r>
      <w:r>
        <w:t>-</w:t>
      </w:r>
      <w:r w:rsidR="00E46ABA">
        <w:t xml:space="preserve">year and </w:t>
      </w:r>
      <w:r>
        <w:t>30-year</w:t>
      </w:r>
      <w:r w:rsidR="00E46ABA">
        <w:t xml:space="preserve"> growth rate by county from BEBR data by taking the ratio of 2040 and 2045 projections, and 2015 and 2045 projections respectively. </w:t>
      </w:r>
    </w:p>
    <w:p w14:paraId="6AEE07CB" w14:textId="2F2CA45C" w:rsidR="00E46ABA" w:rsidRDefault="00AA0AB5" w:rsidP="00E46ABA">
      <w:pPr>
        <w:pStyle w:val="BodyParagraph"/>
        <w:numPr>
          <w:ilvl w:val="0"/>
          <w:numId w:val="36"/>
        </w:numPr>
      </w:pPr>
      <w:r>
        <w:lastRenderedPageBreak/>
        <w:t xml:space="preserve">Use the </w:t>
      </w:r>
      <w:r w:rsidR="00E46ABA">
        <w:t xml:space="preserve">forecasting logic shown in </w:t>
      </w:r>
      <w:r w:rsidR="00E46ABA">
        <w:fldChar w:fldCharType="begin"/>
      </w:r>
      <w:r w:rsidR="00E46ABA">
        <w:instrText xml:space="preserve"> REF _Ref52183810 \h </w:instrText>
      </w:r>
      <w:r w:rsidR="00E46ABA">
        <w:fldChar w:fldCharType="separate"/>
      </w:r>
      <w:r w:rsidR="00A1769F" w:rsidRPr="00663D76">
        <w:t xml:space="preserve">Table </w:t>
      </w:r>
      <w:r w:rsidR="00A1769F">
        <w:rPr>
          <w:noProof/>
        </w:rPr>
        <w:t>10</w:t>
      </w:r>
      <w:r w:rsidR="00E46ABA">
        <w:fldChar w:fldCharType="end"/>
      </w:r>
      <w:r w:rsidR="00E46ABA">
        <w:t xml:space="preserve"> to prepare land-use data for 2045. </w:t>
      </w:r>
      <w:r>
        <w:t>Update the variable values in t</w:t>
      </w:r>
      <w:r w:rsidR="00E46ABA">
        <w:t xml:space="preserve">he MAZs where negative growth rate </w:t>
      </w:r>
      <w:r>
        <w:t>is</w:t>
      </w:r>
      <w:r w:rsidR="00E46ABA">
        <w:t xml:space="preserve"> observed from 2015 to 2045 with 2015 land-use values.</w:t>
      </w:r>
    </w:p>
    <w:p w14:paraId="4EF3E513" w14:textId="42649F08" w:rsidR="005E0F0D" w:rsidRDefault="005E0F0D" w:rsidP="00E46ABA">
      <w:pPr>
        <w:pStyle w:val="BodyParagraph"/>
        <w:numPr>
          <w:ilvl w:val="0"/>
          <w:numId w:val="36"/>
        </w:numPr>
      </w:pPr>
      <w:r>
        <w:t xml:space="preserve">Adjust the TAZ level 2015 PopulationSim household size controls to account for aging population as follows (discussed in Section </w:t>
      </w:r>
      <w:r>
        <w:fldChar w:fldCharType="begin"/>
      </w:r>
      <w:r>
        <w:instrText xml:space="preserve"> REF _Ref52759194 \r \h </w:instrText>
      </w:r>
      <w:r>
        <w:fldChar w:fldCharType="separate"/>
      </w:r>
      <w:r w:rsidR="00A1769F">
        <w:t>4.1</w:t>
      </w:r>
      <w:r>
        <w:fldChar w:fldCharType="end"/>
      </w:r>
      <w:r>
        <w:t>) for each TAZ</w:t>
      </w:r>
      <w:r w:rsidR="005920C6">
        <w:t>.</w:t>
      </w:r>
    </w:p>
    <w:p w14:paraId="40B504CF" w14:textId="4ABEAA97" w:rsidR="005E0F0D" w:rsidRDefault="005E0F0D" w:rsidP="005E0F0D">
      <w:pPr>
        <w:pStyle w:val="BodyParagraph"/>
        <w:numPr>
          <w:ilvl w:val="1"/>
          <w:numId w:val="36"/>
        </w:numPr>
      </w:pPr>
      <w:r>
        <w:t>Calculate the sum of proportion of 3-person and 4+ person households.</w:t>
      </w:r>
    </w:p>
    <w:p w14:paraId="0FA33C8C" w14:textId="085F9189" w:rsidR="005E0F0D" w:rsidRDefault="005E0F0D" w:rsidP="005E0F0D">
      <w:pPr>
        <w:pStyle w:val="BodyParagraph"/>
        <w:numPr>
          <w:ilvl w:val="1"/>
          <w:numId w:val="36"/>
        </w:numPr>
      </w:pPr>
      <w:r>
        <w:t>If the proportion is less than 10% then no adjustment is made.</w:t>
      </w:r>
    </w:p>
    <w:p w14:paraId="3129D856" w14:textId="2C7669BE" w:rsidR="005E0F0D" w:rsidRDefault="005E0F0D" w:rsidP="005E0F0D">
      <w:pPr>
        <w:pStyle w:val="BodyParagraph"/>
        <w:numPr>
          <w:ilvl w:val="1"/>
          <w:numId w:val="36"/>
        </w:numPr>
      </w:pPr>
      <w:r>
        <w:t xml:space="preserve">If the proportion is between 10% and 15% then the proportion of 1-person and 2-person households are increased by 5% and the proportion of 3-person and 4+ person households are </w:t>
      </w:r>
      <w:r w:rsidR="001E1919">
        <w:t>decreased accordingly so that the total proportions add up to 100%.</w:t>
      </w:r>
    </w:p>
    <w:p w14:paraId="55C36A73" w14:textId="17E50B3E" w:rsidR="001E1919" w:rsidRDefault="001E1919" w:rsidP="005E0F0D">
      <w:pPr>
        <w:pStyle w:val="BodyParagraph"/>
        <w:numPr>
          <w:ilvl w:val="1"/>
          <w:numId w:val="36"/>
        </w:numPr>
      </w:pPr>
      <w:r>
        <w:t>If the proportion is between 15% and 20% then the proportion of 1-person and 2-person households are increased by 8% and the proportion of 3-person and 4+ person households are decreased accordingly so that the total proportions add up to 100%.</w:t>
      </w:r>
    </w:p>
    <w:p w14:paraId="48ED00E5" w14:textId="0148CC12" w:rsidR="001E1919" w:rsidRDefault="001E1919" w:rsidP="006123E3">
      <w:pPr>
        <w:pStyle w:val="BodyParagraph"/>
        <w:numPr>
          <w:ilvl w:val="1"/>
          <w:numId w:val="36"/>
        </w:numPr>
      </w:pPr>
      <w:r>
        <w:t>If the proportion is more than 20% then the proportion of 1-person and 2-person households are increased by 10% and the proportion of 3-person and 4+person households are decreased accordingly so that the total proportions add up to 100%.</w:t>
      </w:r>
    </w:p>
    <w:p w14:paraId="48ADD96D" w14:textId="677186A4" w:rsidR="00E46ABA" w:rsidRDefault="005E0F0D" w:rsidP="00E46ABA">
      <w:pPr>
        <w:pStyle w:val="BodyParagraph"/>
        <w:numPr>
          <w:ilvl w:val="0"/>
          <w:numId w:val="36"/>
        </w:numPr>
      </w:pPr>
      <w:r>
        <w:t xml:space="preserve">Calculate the implied population for 2045 by MAZ by using </w:t>
      </w:r>
      <w:r w:rsidR="001E1919">
        <w:t xml:space="preserve">the adjusted </w:t>
      </w:r>
      <w:r>
        <w:t>household size distribution from 2015 PopulationSim controls and 2045 land-use data</w:t>
      </w:r>
      <w:r w:rsidR="001E1919">
        <w:t xml:space="preserve"> created in the earlier step</w:t>
      </w:r>
      <w:r>
        <w:t>.</w:t>
      </w:r>
    </w:p>
    <w:p w14:paraId="739CE058" w14:textId="1CA46BE0" w:rsidR="00E46ABA" w:rsidRDefault="001E1919" w:rsidP="005920C6">
      <w:pPr>
        <w:pStyle w:val="BodyParagraph"/>
        <w:numPr>
          <w:ilvl w:val="0"/>
          <w:numId w:val="36"/>
        </w:numPr>
      </w:pPr>
      <w:r>
        <w:t xml:space="preserve">Calculate the adjustment rate for six counties </w:t>
      </w:r>
      <w:r w:rsidR="005920C6">
        <w:t>so that the implied population for 2045 matches well with BEBR population in 2045. Apply these adjustment rates to the estimated household counts.</w:t>
      </w:r>
    </w:p>
    <w:p w14:paraId="6ACB257F" w14:textId="5EB6DC81" w:rsidR="005920C6" w:rsidRDefault="005920C6" w:rsidP="005920C6">
      <w:pPr>
        <w:pStyle w:val="BodyParagraph"/>
        <w:numPr>
          <w:ilvl w:val="0"/>
          <w:numId w:val="36"/>
        </w:numPr>
      </w:pPr>
      <w:r>
        <w:t>Choose the maximum of 2015 or 2045 household count for each MAZ.</w:t>
      </w:r>
    </w:p>
    <w:p w14:paraId="3263E709" w14:textId="427563E2" w:rsidR="008C6B89" w:rsidRDefault="005920C6" w:rsidP="006123E3">
      <w:pPr>
        <w:pStyle w:val="BodyParagraph"/>
        <w:numPr>
          <w:ilvl w:val="0"/>
          <w:numId w:val="36"/>
        </w:numPr>
      </w:pPr>
      <w:r>
        <w:t>Obtain the employment and enrollment variables similarly, but without adjusting the proportions in 2015 TAZ level PopulationSim controls for the respective variables.</w:t>
      </w:r>
    </w:p>
    <w:p w14:paraId="09A5A8D2" w14:textId="12E25DF8" w:rsidR="005920C6" w:rsidRDefault="005920C6" w:rsidP="005920C6">
      <w:pPr>
        <w:pStyle w:val="Heading4"/>
      </w:pPr>
      <w:bookmarkStart w:id="326" w:name="_Preparing_Control_Data"/>
      <w:bookmarkEnd w:id="326"/>
      <w:r>
        <w:t>Preparing Control Data for 2045</w:t>
      </w:r>
    </w:p>
    <w:p w14:paraId="113BA85F" w14:textId="76DAE0FD" w:rsidR="005920C6" w:rsidRPr="009C5277" w:rsidRDefault="005920C6" w:rsidP="006123E3">
      <w:pPr>
        <w:pStyle w:val="BodyParagraph"/>
      </w:pPr>
      <w:r>
        <w:t xml:space="preserve">Control data </w:t>
      </w:r>
      <w:r w:rsidR="006123E3">
        <w:t>was</w:t>
      </w:r>
      <w:r>
        <w:t xml:space="preserve"> prepared </w:t>
      </w:r>
      <w:r w:rsidR="006123E3">
        <w:t xml:space="preserve">according to </w:t>
      </w:r>
      <w:r>
        <w:t>the steps below:</w:t>
      </w:r>
    </w:p>
    <w:p w14:paraId="3A2BF3F6" w14:textId="0283661A" w:rsidR="005920C6" w:rsidRDefault="005920C6" w:rsidP="005920C6">
      <w:pPr>
        <w:pStyle w:val="BodyParagraph"/>
        <w:numPr>
          <w:ilvl w:val="0"/>
          <w:numId w:val="36"/>
        </w:numPr>
      </w:pPr>
      <w:r>
        <w:t>Create the COUNTY level controls (</w:t>
      </w:r>
      <w:r>
        <w:fldChar w:fldCharType="begin"/>
      </w:r>
      <w:r>
        <w:instrText xml:space="preserve"> REF _Ref1567089 \h  \* MERGEFORMAT </w:instrText>
      </w:r>
      <w:r>
        <w:fldChar w:fldCharType="separate"/>
      </w:r>
      <w:r w:rsidR="00A1769F" w:rsidRPr="004B5364">
        <w:t xml:space="preserve">Table </w:t>
      </w:r>
      <w:r w:rsidR="00A1769F">
        <w:rPr>
          <w:noProof/>
        </w:rPr>
        <w:t>12</w:t>
      </w:r>
      <w:r>
        <w:fldChar w:fldCharType="end"/>
      </w:r>
      <w:r>
        <w:t>) from BEBR data (</w:t>
      </w:r>
      <w:hyperlink r:id="rId102" w:history="1">
        <w:r w:rsidRPr="0048393E">
          <w:rPr>
            <w:rStyle w:val="Hyperlink"/>
          </w:rPr>
          <w:t>https://www.bebr.ufl.edu/sites/default/files/Research%20Reports/projections_2016_asrh.xlsx</w:t>
        </w:r>
      </w:hyperlink>
      <w:r>
        <w:t xml:space="preserve">) for the projection year 2045. The counties are grouped into super counties </w:t>
      </w:r>
      <w:r w:rsidR="006123E3">
        <w:t>to</w:t>
      </w:r>
      <w:r>
        <w:t xml:space="preserve"> use Census 2000 and Census PUMS data, with their different geographies.</w:t>
      </w:r>
    </w:p>
    <w:p w14:paraId="31084466" w14:textId="7CB3783B" w:rsidR="00CE0C38" w:rsidRDefault="00CE0C38" w:rsidP="00CE0C38">
      <w:pPr>
        <w:pStyle w:val="BodyParagraph"/>
        <w:numPr>
          <w:ilvl w:val="0"/>
          <w:numId w:val="36"/>
        </w:numPr>
      </w:pPr>
      <w:r>
        <w:t xml:space="preserve">Adjust the TAZ level 2015 PopulationSim household size controls to account for aging population as follows (discussed in Section </w:t>
      </w:r>
      <w:r>
        <w:fldChar w:fldCharType="begin"/>
      </w:r>
      <w:r>
        <w:instrText xml:space="preserve"> REF _Ref52759194 \r \h </w:instrText>
      </w:r>
      <w:r>
        <w:fldChar w:fldCharType="separate"/>
      </w:r>
      <w:r w:rsidR="00A1769F">
        <w:t>4.1</w:t>
      </w:r>
      <w:r>
        <w:fldChar w:fldCharType="end"/>
      </w:r>
      <w:r>
        <w:t>) for each TAZ.</w:t>
      </w:r>
    </w:p>
    <w:p w14:paraId="2534D0E7" w14:textId="77777777" w:rsidR="00CE0C38" w:rsidRDefault="00CE0C38" w:rsidP="00CE0C38">
      <w:pPr>
        <w:pStyle w:val="BodyParagraph"/>
        <w:numPr>
          <w:ilvl w:val="1"/>
          <w:numId w:val="36"/>
        </w:numPr>
      </w:pPr>
      <w:r>
        <w:t>Calculate the sum of proportion of 3-person and 4+ person households.</w:t>
      </w:r>
    </w:p>
    <w:p w14:paraId="763EEB35" w14:textId="77777777" w:rsidR="00CE0C38" w:rsidRDefault="00CE0C38" w:rsidP="00CE0C38">
      <w:pPr>
        <w:pStyle w:val="BodyParagraph"/>
        <w:numPr>
          <w:ilvl w:val="1"/>
          <w:numId w:val="36"/>
        </w:numPr>
      </w:pPr>
      <w:r>
        <w:lastRenderedPageBreak/>
        <w:t>If the proportion is less than 10% then no adjustment is made.</w:t>
      </w:r>
    </w:p>
    <w:p w14:paraId="66D2406B" w14:textId="77777777" w:rsidR="00CE0C38" w:rsidRDefault="00CE0C38" w:rsidP="00CE0C38">
      <w:pPr>
        <w:pStyle w:val="BodyParagraph"/>
        <w:numPr>
          <w:ilvl w:val="1"/>
          <w:numId w:val="36"/>
        </w:numPr>
      </w:pPr>
      <w:r>
        <w:t>If the proportion is between 10% and 15% then the proportion of 1-person and 2-person households are increased by 5% and the proportion of 3-person and 4+ person households are decreased accordingly so that the total proportions add up to 100%.</w:t>
      </w:r>
    </w:p>
    <w:p w14:paraId="2AFE45EE" w14:textId="77777777" w:rsidR="00CE0C38" w:rsidRDefault="00CE0C38" w:rsidP="00CE0C38">
      <w:pPr>
        <w:pStyle w:val="BodyParagraph"/>
        <w:numPr>
          <w:ilvl w:val="1"/>
          <w:numId w:val="36"/>
        </w:numPr>
      </w:pPr>
      <w:r>
        <w:t>If the proportion is between 15% and 20% then the proportion of 1-person and 2-person households are increased by 8% and the proportion of 3-person and 4+ person households are decreased accordingly so that the total proportions add up to 100%.</w:t>
      </w:r>
    </w:p>
    <w:p w14:paraId="77CD7501" w14:textId="77777777" w:rsidR="00CE0C38" w:rsidRDefault="00CE0C38" w:rsidP="00CE0C38">
      <w:pPr>
        <w:pStyle w:val="BodyParagraph"/>
        <w:numPr>
          <w:ilvl w:val="1"/>
          <w:numId w:val="36"/>
        </w:numPr>
      </w:pPr>
      <w:r>
        <w:t>If the proportion is more than 20% then the proportion of 1-person and 2-person households are increased by 10% and the proportion of 3-person and 4+person households are decreased accordingly so that the total proportions add up to 100%.</w:t>
      </w:r>
    </w:p>
    <w:p w14:paraId="4FF5E01B" w14:textId="72BE7C93" w:rsidR="005920C6" w:rsidRDefault="00CE0C38" w:rsidP="005920C6">
      <w:pPr>
        <w:pStyle w:val="BodyParagraph"/>
        <w:numPr>
          <w:ilvl w:val="0"/>
          <w:numId w:val="36"/>
        </w:numPr>
      </w:pPr>
      <w:r>
        <w:t>Create TAZ level 2045 PopulationSim household size control by distributing the total households counts from 2045 land-used data based on newly calculated household size distribution by TAZ.</w:t>
      </w:r>
    </w:p>
    <w:p w14:paraId="1F61678E" w14:textId="6D2259BD" w:rsidR="005920C6" w:rsidRPr="009C5277" w:rsidRDefault="000C7DBC" w:rsidP="006123E3">
      <w:pPr>
        <w:pStyle w:val="BodyParagraph"/>
        <w:numPr>
          <w:ilvl w:val="0"/>
          <w:numId w:val="36"/>
        </w:numPr>
      </w:pPr>
      <w:r>
        <w:t>Create TAZ level 2045 PopulationSim controls like households by number of workers, householder age, and household income using the total household counts from 2045 land-use data and same distribution as 2015 PopulationSim controls for the respective variables.</w:t>
      </w:r>
    </w:p>
    <w:p w14:paraId="7F111050" w14:textId="75285779" w:rsidR="00184164" w:rsidRDefault="00184164" w:rsidP="00184164">
      <w:pPr>
        <w:pStyle w:val="Heading4"/>
      </w:pPr>
      <w:r>
        <w:t>Preparing Land-Use Data for 2030</w:t>
      </w:r>
    </w:p>
    <w:p w14:paraId="4CABB7AF" w14:textId="16073AF5" w:rsidR="00184164" w:rsidRDefault="00184164" w:rsidP="00184164">
      <w:pPr>
        <w:pStyle w:val="BodyParagraph"/>
      </w:pPr>
      <w:r>
        <w:t>The steps below create</w:t>
      </w:r>
      <w:r w:rsidR="006123E3">
        <w:t>d</w:t>
      </w:r>
      <w:r>
        <w:t xml:space="preserve"> </w:t>
      </w:r>
      <w:r w:rsidR="006123E3">
        <w:t xml:space="preserve">the </w:t>
      </w:r>
      <w:r>
        <w:t>land-use data for 2030:</w:t>
      </w:r>
    </w:p>
    <w:p w14:paraId="72B2A0B1" w14:textId="3778C04F" w:rsidR="00184164" w:rsidRDefault="00184164" w:rsidP="00184164">
      <w:pPr>
        <w:pStyle w:val="BodyParagraph"/>
        <w:numPr>
          <w:ilvl w:val="0"/>
          <w:numId w:val="36"/>
        </w:numPr>
      </w:pPr>
      <w:r>
        <w:t xml:space="preserve">Create </w:t>
      </w:r>
      <w:r w:rsidR="00CF2201">
        <w:t>2025</w:t>
      </w:r>
      <w:r>
        <w:t xml:space="preserve"> land-use data by first spatially joining the </w:t>
      </w:r>
      <w:r w:rsidR="00CF2201">
        <w:t xml:space="preserve">2025 </w:t>
      </w:r>
      <w:r>
        <w:t>parcel centroids with 2015 MAZs containing MAZ attributes like MAZ, County, TAZ, etc. Aggregate the parcel data by MAZ. Assign zero values for household, enrollment, and employment variables to the MAZs with no parcel centroid.</w:t>
      </w:r>
    </w:p>
    <w:p w14:paraId="49CBAAA0" w14:textId="77777777" w:rsidR="00184164" w:rsidRDefault="00184164" w:rsidP="00184164">
      <w:pPr>
        <w:pStyle w:val="BodyParagraph"/>
        <w:numPr>
          <w:ilvl w:val="0"/>
          <w:numId w:val="36"/>
        </w:numPr>
      </w:pPr>
      <w:r>
        <w:t>Create the 2010 land-use data by spatially joining the 2010 parcel centroids with 2015 MAZs. Aggregate the parcel data by MAZ. Assign zero values for household, enrollment, and employment variables to the MAZs with no parcel centroid data.</w:t>
      </w:r>
    </w:p>
    <w:p w14:paraId="255D8D93" w14:textId="60BAB90D" w:rsidR="00184164" w:rsidRDefault="00184164" w:rsidP="00184164">
      <w:pPr>
        <w:pStyle w:val="BodyParagraph"/>
        <w:numPr>
          <w:ilvl w:val="0"/>
          <w:numId w:val="36"/>
        </w:numPr>
      </w:pPr>
      <w:r>
        <w:t xml:space="preserve">Calculate the 5-year and </w:t>
      </w:r>
      <w:r w:rsidR="00942581">
        <w:t>15</w:t>
      </w:r>
      <w:r>
        <w:t xml:space="preserve">-year growth rate by county from BEBR data by taking the ratio of </w:t>
      </w:r>
      <w:r w:rsidR="00CF2201">
        <w:t xml:space="preserve">2025 </w:t>
      </w:r>
      <w:r>
        <w:t xml:space="preserve">and </w:t>
      </w:r>
      <w:r w:rsidR="00CF2201">
        <w:t>2030</w:t>
      </w:r>
      <w:r>
        <w:t xml:space="preserve"> projections, and </w:t>
      </w:r>
      <w:r w:rsidR="00CF2201">
        <w:t>201</w:t>
      </w:r>
      <w:r w:rsidR="00942581">
        <w:t>5</w:t>
      </w:r>
      <w:r>
        <w:t xml:space="preserve"> and </w:t>
      </w:r>
      <w:r w:rsidR="00CF2201">
        <w:t>2030</w:t>
      </w:r>
      <w:r>
        <w:t xml:space="preserve"> projections respectively. </w:t>
      </w:r>
    </w:p>
    <w:p w14:paraId="110D04E4" w14:textId="2B016973" w:rsidR="00184164" w:rsidRDefault="00184164" w:rsidP="00184164">
      <w:pPr>
        <w:pStyle w:val="BodyParagraph"/>
        <w:numPr>
          <w:ilvl w:val="0"/>
          <w:numId w:val="36"/>
        </w:numPr>
      </w:pPr>
      <w:r>
        <w:t xml:space="preserve">Use the forecasting logic shown in </w:t>
      </w:r>
      <w:r w:rsidR="00CF2201">
        <w:fldChar w:fldCharType="begin"/>
      </w:r>
      <w:r w:rsidR="00CF2201">
        <w:instrText xml:space="preserve"> REF _Ref7437222 \h </w:instrText>
      </w:r>
      <w:r w:rsidR="00CF2201">
        <w:fldChar w:fldCharType="separate"/>
      </w:r>
      <w:r w:rsidR="00A1769F">
        <w:t xml:space="preserve">Table </w:t>
      </w:r>
      <w:r w:rsidR="00A1769F">
        <w:rPr>
          <w:noProof/>
        </w:rPr>
        <w:t>16</w:t>
      </w:r>
      <w:r w:rsidR="00CF2201">
        <w:fldChar w:fldCharType="end"/>
      </w:r>
      <w:r w:rsidR="00CF2201">
        <w:t xml:space="preserve"> </w:t>
      </w:r>
      <w:r>
        <w:t xml:space="preserve">to prepare land-use data for </w:t>
      </w:r>
      <w:r w:rsidR="00CF2201">
        <w:t>2030</w:t>
      </w:r>
      <w:r>
        <w:t xml:space="preserve">. Update the variable values in the MAZs where negative growth rate is observed from 2015 to </w:t>
      </w:r>
      <w:r w:rsidR="00CF2201">
        <w:t xml:space="preserve">2030 </w:t>
      </w:r>
      <w:r>
        <w:t>with 2015 land-use values.</w:t>
      </w:r>
    </w:p>
    <w:p w14:paraId="3B81530E" w14:textId="10F61AE7" w:rsidR="00184164" w:rsidRDefault="00184164" w:rsidP="00184164">
      <w:pPr>
        <w:pStyle w:val="BodyParagraph"/>
        <w:numPr>
          <w:ilvl w:val="0"/>
          <w:numId w:val="36"/>
        </w:numPr>
      </w:pPr>
      <w:r>
        <w:t xml:space="preserve">Adjust the TAZ level 2015 PopulationSim household size controls to account for aging population as follows (discussed in Section </w:t>
      </w:r>
      <w:r>
        <w:fldChar w:fldCharType="begin"/>
      </w:r>
      <w:r>
        <w:instrText xml:space="preserve"> REF _Ref52759194 \r \h </w:instrText>
      </w:r>
      <w:r>
        <w:fldChar w:fldCharType="separate"/>
      </w:r>
      <w:r w:rsidR="00A1769F">
        <w:t>4.1</w:t>
      </w:r>
      <w:r>
        <w:fldChar w:fldCharType="end"/>
      </w:r>
      <w:r>
        <w:t>) for each TAZ.</w:t>
      </w:r>
    </w:p>
    <w:p w14:paraId="6B5C0AB6" w14:textId="77777777" w:rsidR="00184164" w:rsidRDefault="00184164" w:rsidP="00184164">
      <w:pPr>
        <w:pStyle w:val="BodyParagraph"/>
        <w:numPr>
          <w:ilvl w:val="1"/>
          <w:numId w:val="36"/>
        </w:numPr>
      </w:pPr>
      <w:r>
        <w:t>Calculate the sum of proportion of 3-person and 4+ person households.</w:t>
      </w:r>
    </w:p>
    <w:p w14:paraId="4513E506" w14:textId="77777777" w:rsidR="00184164" w:rsidRDefault="00184164" w:rsidP="00184164">
      <w:pPr>
        <w:pStyle w:val="BodyParagraph"/>
        <w:numPr>
          <w:ilvl w:val="1"/>
          <w:numId w:val="36"/>
        </w:numPr>
      </w:pPr>
      <w:r>
        <w:t>If the proportion is less than 10% then no adjustment is made.</w:t>
      </w:r>
    </w:p>
    <w:p w14:paraId="2745E93A" w14:textId="77777777" w:rsidR="00184164" w:rsidRDefault="00184164" w:rsidP="00184164">
      <w:pPr>
        <w:pStyle w:val="BodyParagraph"/>
        <w:numPr>
          <w:ilvl w:val="1"/>
          <w:numId w:val="36"/>
        </w:numPr>
      </w:pPr>
      <w:r>
        <w:lastRenderedPageBreak/>
        <w:t>If the proportion is between 10% and 15% then the proportion of 1-person and 2-person households are increased by 5% and the proportion of 3-person and 4+ person households are decreased accordingly so that the total proportions add up to 100%.</w:t>
      </w:r>
    </w:p>
    <w:p w14:paraId="40112BF0" w14:textId="77777777" w:rsidR="00184164" w:rsidRDefault="00184164" w:rsidP="00184164">
      <w:pPr>
        <w:pStyle w:val="BodyParagraph"/>
        <w:numPr>
          <w:ilvl w:val="1"/>
          <w:numId w:val="36"/>
        </w:numPr>
      </w:pPr>
      <w:r>
        <w:t>If the proportion is between 15% and 20% then the proportion of 1-person and 2-person households are increased by 8% and the proportion of 3-person and 4+ person households are decreased accordingly so that the total proportions add up to 100%.</w:t>
      </w:r>
    </w:p>
    <w:p w14:paraId="6DCF762B" w14:textId="77777777" w:rsidR="00184164" w:rsidRDefault="00184164" w:rsidP="00184164">
      <w:pPr>
        <w:pStyle w:val="BodyParagraph"/>
        <w:numPr>
          <w:ilvl w:val="1"/>
          <w:numId w:val="36"/>
        </w:numPr>
      </w:pPr>
      <w:r>
        <w:t>If the proportion is more than 20% then the proportion of 1-person and 2-person households are increased by 10% and the proportion of 3-person and 4+person households are decreased accordingly so that the total proportions add up to 100%.</w:t>
      </w:r>
    </w:p>
    <w:p w14:paraId="4AF5439C" w14:textId="6AACC193" w:rsidR="00184164" w:rsidRDefault="00184164" w:rsidP="00184164">
      <w:pPr>
        <w:pStyle w:val="BodyParagraph"/>
        <w:numPr>
          <w:ilvl w:val="0"/>
          <w:numId w:val="36"/>
        </w:numPr>
      </w:pPr>
      <w:r>
        <w:t xml:space="preserve">Calculate the implied population for </w:t>
      </w:r>
      <w:r w:rsidR="003024B9">
        <w:t>2030</w:t>
      </w:r>
      <w:r>
        <w:t xml:space="preserve"> by MAZ by using the adjusted household size distribution from 2015 PopulationSim controls and </w:t>
      </w:r>
      <w:r w:rsidR="003024B9">
        <w:t xml:space="preserve">2030 </w:t>
      </w:r>
      <w:r>
        <w:t>land-use data created in the earlier step.</w:t>
      </w:r>
    </w:p>
    <w:p w14:paraId="3E2F9868" w14:textId="42D36B93" w:rsidR="00184164" w:rsidRDefault="00184164" w:rsidP="00184164">
      <w:pPr>
        <w:pStyle w:val="BodyParagraph"/>
        <w:numPr>
          <w:ilvl w:val="0"/>
          <w:numId w:val="36"/>
        </w:numPr>
      </w:pPr>
      <w:r>
        <w:t xml:space="preserve">Calculate the adjustment rate for six counties so that the implied population for </w:t>
      </w:r>
      <w:r w:rsidR="005B1227">
        <w:t xml:space="preserve">2030 </w:t>
      </w:r>
      <w:r>
        <w:t xml:space="preserve">matches well with BEBR population in </w:t>
      </w:r>
      <w:r w:rsidR="005B1227">
        <w:t>2030</w:t>
      </w:r>
      <w:r>
        <w:t>. Apply these adjustment rates to the estimated household counts.</w:t>
      </w:r>
    </w:p>
    <w:p w14:paraId="42F6945D" w14:textId="3C75BAF7" w:rsidR="00184164" w:rsidRDefault="00184164" w:rsidP="00184164">
      <w:pPr>
        <w:pStyle w:val="BodyParagraph"/>
        <w:numPr>
          <w:ilvl w:val="0"/>
          <w:numId w:val="36"/>
        </w:numPr>
      </w:pPr>
      <w:r>
        <w:t xml:space="preserve">Choose the maximum of 2015 or </w:t>
      </w:r>
      <w:r w:rsidR="005B1227">
        <w:t xml:space="preserve">2030 </w:t>
      </w:r>
      <w:r>
        <w:t>household count for each MAZ.</w:t>
      </w:r>
    </w:p>
    <w:p w14:paraId="08A691AD" w14:textId="77777777" w:rsidR="00184164" w:rsidRDefault="00184164" w:rsidP="00184164">
      <w:pPr>
        <w:pStyle w:val="BodyParagraph"/>
        <w:numPr>
          <w:ilvl w:val="0"/>
          <w:numId w:val="36"/>
        </w:numPr>
      </w:pPr>
      <w:r>
        <w:t>Obtain the employment and enrollment variables similarly, but without adjusting the proportions in 2015 TAZ level PopulationSim controls for the respective variables.</w:t>
      </w:r>
    </w:p>
    <w:p w14:paraId="792F3DCF" w14:textId="0D1996D8" w:rsidR="00184164" w:rsidRDefault="00184164" w:rsidP="00184164">
      <w:pPr>
        <w:pStyle w:val="Heading4"/>
      </w:pPr>
      <w:r>
        <w:t xml:space="preserve">Preparing Control Data for </w:t>
      </w:r>
      <w:r w:rsidR="005B1227">
        <w:t>2030</w:t>
      </w:r>
    </w:p>
    <w:p w14:paraId="24633599" w14:textId="5BD58705" w:rsidR="00184164" w:rsidRPr="00953BAC" w:rsidRDefault="00184164" w:rsidP="00184164">
      <w:pPr>
        <w:pStyle w:val="BodyParagraph"/>
      </w:pPr>
      <w:r>
        <w:t xml:space="preserve">Control data </w:t>
      </w:r>
      <w:r w:rsidR="006123E3">
        <w:t>was</w:t>
      </w:r>
      <w:r>
        <w:t xml:space="preserve"> prepared </w:t>
      </w:r>
      <w:r w:rsidR="006123E3">
        <w:t>according to</w:t>
      </w:r>
      <w:r>
        <w:t xml:space="preserve"> the steps below:</w:t>
      </w:r>
    </w:p>
    <w:p w14:paraId="0D0BEAC1" w14:textId="57BF3977" w:rsidR="00184164" w:rsidRDefault="00184164" w:rsidP="00184164">
      <w:pPr>
        <w:pStyle w:val="BodyParagraph"/>
        <w:numPr>
          <w:ilvl w:val="0"/>
          <w:numId w:val="36"/>
        </w:numPr>
      </w:pPr>
      <w:r>
        <w:t>Create the COUNTY level controls (</w:t>
      </w:r>
      <w:r>
        <w:fldChar w:fldCharType="begin"/>
      </w:r>
      <w:r>
        <w:instrText xml:space="preserve"> REF _Ref1567089 \h  \* MERGEFORMAT </w:instrText>
      </w:r>
      <w:r>
        <w:fldChar w:fldCharType="separate"/>
      </w:r>
      <w:r w:rsidR="00A1769F" w:rsidRPr="004B5364">
        <w:t xml:space="preserve">Table </w:t>
      </w:r>
      <w:r w:rsidR="00A1769F">
        <w:rPr>
          <w:noProof/>
        </w:rPr>
        <w:t>12</w:t>
      </w:r>
      <w:r>
        <w:fldChar w:fldCharType="end"/>
      </w:r>
      <w:r>
        <w:t>) from BEBR data (</w:t>
      </w:r>
      <w:hyperlink r:id="rId103" w:history="1">
        <w:r w:rsidRPr="0048393E">
          <w:rPr>
            <w:rStyle w:val="Hyperlink"/>
          </w:rPr>
          <w:t>https://www.bebr.ufl.edu/sites/default/files/Research%20Reports/projections_2016_asrh.xlsx</w:t>
        </w:r>
      </w:hyperlink>
      <w:r>
        <w:t xml:space="preserve">) for the projection year </w:t>
      </w:r>
      <w:r w:rsidR="005B1227">
        <w:t>2030</w:t>
      </w:r>
      <w:r>
        <w:t xml:space="preserve">. The counties are grouped into super counties </w:t>
      </w:r>
      <w:r w:rsidR="006123E3">
        <w:t>to</w:t>
      </w:r>
      <w:r>
        <w:t xml:space="preserve"> use Census 2000 and Census PUMS data, with their different geographies.</w:t>
      </w:r>
    </w:p>
    <w:p w14:paraId="1D399C1F" w14:textId="1D3C8EA5" w:rsidR="00184164" w:rsidRDefault="00184164" w:rsidP="00184164">
      <w:pPr>
        <w:pStyle w:val="BodyParagraph"/>
        <w:numPr>
          <w:ilvl w:val="0"/>
          <w:numId w:val="36"/>
        </w:numPr>
      </w:pPr>
      <w:r>
        <w:t xml:space="preserve">Adjust the TAZ level 2015 PopulationSim household size controls to account for aging population as follows (discussed in Section </w:t>
      </w:r>
      <w:r>
        <w:fldChar w:fldCharType="begin"/>
      </w:r>
      <w:r>
        <w:instrText xml:space="preserve"> REF _Ref52759194 \r \h </w:instrText>
      </w:r>
      <w:r>
        <w:fldChar w:fldCharType="separate"/>
      </w:r>
      <w:r w:rsidR="00A1769F">
        <w:t>4.1</w:t>
      </w:r>
      <w:r>
        <w:fldChar w:fldCharType="end"/>
      </w:r>
      <w:r>
        <w:t>) for each TAZ.</w:t>
      </w:r>
    </w:p>
    <w:p w14:paraId="462718F8" w14:textId="77777777" w:rsidR="00184164" w:rsidRDefault="00184164" w:rsidP="00184164">
      <w:pPr>
        <w:pStyle w:val="BodyParagraph"/>
        <w:numPr>
          <w:ilvl w:val="1"/>
          <w:numId w:val="36"/>
        </w:numPr>
      </w:pPr>
      <w:r>
        <w:t>Calculate the sum of proportion of 3-person and 4+ person households.</w:t>
      </w:r>
    </w:p>
    <w:p w14:paraId="64F5B569" w14:textId="77777777" w:rsidR="00184164" w:rsidRDefault="00184164" w:rsidP="00184164">
      <w:pPr>
        <w:pStyle w:val="BodyParagraph"/>
        <w:numPr>
          <w:ilvl w:val="1"/>
          <w:numId w:val="36"/>
        </w:numPr>
      </w:pPr>
      <w:r>
        <w:t>If the proportion is less than 10% then no adjustment is made.</w:t>
      </w:r>
    </w:p>
    <w:p w14:paraId="413D7CBF" w14:textId="77777777" w:rsidR="00184164" w:rsidRDefault="00184164" w:rsidP="00184164">
      <w:pPr>
        <w:pStyle w:val="BodyParagraph"/>
        <w:numPr>
          <w:ilvl w:val="1"/>
          <w:numId w:val="36"/>
        </w:numPr>
      </w:pPr>
      <w:r>
        <w:t>If the proportion is between 10% and 15% then the proportion of 1-person and 2-person households are increased by 5% and the proportion of 3-person and 4+ person households are decreased accordingly so that the total proportions add up to 100%.</w:t>
      </w:r>
    </w:p>
    <w:p w14:paraId="6EE79209" w14:textId="77777777" w:rsidR="00184164" w:rsidRDefault="00184164" w:rsidP="00184164">
      <w:pPr>
        <w:pStyle w:val="BodyParagraph"/>
        <w:numPr>
          <w:ilvl w:val="1"/>
          <w:numId w:val="36"/>
        </w:numPr>
      </w:pPr>
      <w:r>
        <w:t xml:space="preserve">If the proportion is between 15% and 20% then the proportion of 1-person and 2-person households are increased by 8% and the proportion of 3-person and 4+ </w:t>
      </w:r>
      <w:r>
        <w:lastRenderedPageBreak/>
        <w:t>person households are decreased accordingly so that the total proportions add up to 100%.</w:t>
      </w:r>
    </w:p>
    <w:p w14:paraId="44DA5DA1" w14:textId="77777777" w:rsidR="00184164" w:rsidRDefault="00184164" w:rsidP="00184164">
      <w:pPr>
        <w:pStyle w:val="BodyParagraph"/>
        <w:numPr>
          <w:ilvl w:val="1"/>
          <w:numId w:val="36"/>
        </w:numPr>
      </w:pPr>
      <w:r>
        <w:t>If the proportion is more than 20% then the proportion of 1-person and 2-person households are increased by 10% and the proportion of 3-person and 4+person households are decreased accordingly so that the total proportions add up to 100%.</w:t>
      </w:r>
    </w:p>
    <w:p w14:paraId="0846B4CC" w14:textId="015DB219" w:rsidR="00184164" w:rsidRDefault="00184164" w:rsidP="00184164">
      <w:pPr>
        <w:pStyle w:val="BodyParagraph"/>
        <w:numPr>
          <w:ilvl w:val="0"/>
          <w:numId w:val="36"/>
        </w:numPr>
      </w:pPr>
      <w:r>
        <w:t xml:space="preserve">Create TAZ level </w:t>
      </w:r>
      <w:r w:rsidR="005B1227">
        <w:t xml:space="preserve">2030 </w:t>
      </w:r>
      <w:r>
        <w:t xml:space="preserve">PopulationSim household size control by distributing the total households counts from </w:t>
      </w:r>
      <w:r w:rsidR="005B1227">
        <w:t xml:space="preserve">2030 </w:t>
      </w:r>
      <w:r>
        <w:t>land-used data based on newly calculated household size distribution by TAZ.</w:t>
      </w:r>
    </w:p>
    <w:p w14:paraId="1B929847" w14:textId="6AE3838A" w:rsidR="00184164" w:rsidRDefault="00184164" w:rsidP="00184164">
      <w:pPr>
        <w:pStyle w:val="BodyParagraph"/>
        <w:numPr>
          <w:ilvl w:val="0"/>
          <w:numId w:val="36"/>
        </w:numPr>
      </w:pPr>
      <w:r>
        <w:t xml:space="preserve">Create TAZ level </w:t>
      </w:r>
      <w:r w:rsidR="005B1227" w:rsidRPr="005B1227">
        <w:t>2030</w:t>
      </w:r>
      <w:r w:rsidR="005B1227">
        <w:t xml:space="preserve"> </w:t>
      </w:r>
      <w:r w:rsidRPr="005B1227">
        <w:t>PopulationSim</w:t>
      </w:r>
      <w:r>
        <w:t xml:space="preserve"> controls like households by number of workers, householder age, and household income using the total household counts from </w:t>
      </w:r>
      <w:r w:rsidR="005B1227">
        <w:t xml:space="preserve">2030 </w:t>
      </w:r>
      <w:r>
        <w:t>land-use data and same distribution as 2015 PopulationSim controls for the respective variables.</w:t>
      </w:r>
    </w:p>
    <w:p w14:paraId="17660749" w14:textId="5C21B2BC" w:rsidR="00DB314E" w:rsidRDefault="00DB314E" w:rsidP="00DB314E">
      <w:pPr>
        <w:pStyle w:val="Heading4"/>
      </w:pPr>
      <w:bookmarkStart w:id="327" w:name="_Updating_Control_Data"/>
      <w:bookmarkEnd w:id="327"/>
      <w:r>
        <w:t xml:space="preserve">Updating </w:t>
      </w:r>
      <w:r w:rsidR="00A157CA">
        <w:t>PopulationSim Controls</w:t>
      </w:r>
    </w:p>
    <w:p w14:paraId="74D190CE" w14:textId="2CFAB2D1" w:rsidR="00DB314E" w:rsidRDefault="00A157CA" w:rsidP="00DB314E">
      <w:pPr>
        <w:pStyle w:val="BodyParagraph"/>
      </w:pPr>
      <w:r>
        <w:t>When updating land-use data it is necessary to update the PopulationSim controls. The following example shows how to update the controls when adding 100 households to MAZ 1439:</w:t>
      </w:r>
    </w:p>
    <w:p w14:paraId="2A3D790A" w14:textId="5DB2FB50" w:rsidR="001445BC" w:rsidRDefault="001344EB" w:rsidP="00A157CA">
      <w:pPr>
        <w:pStyle w:val="BodyParagraph"/>
        <w:numPr>
          <w:ilvl w:val="0"/>
          <w:numId w:val="36"/>
        </w:numPr>
      </w:pPr>
      <w:r>
        <w:t>Update the land-use “</w:t>
      </w:r>
      <w:r>
        <w:rPr>
          <w:i/>
          <w:iCs/>
        </w:rPr>
        <w:t>nftpo_microzones_{year}.csv</w:t>
      </w:r>
      <w:r>
        <w:t>” file by adding 100 households to MAZ 1439.</w:t>
      </w:r>
      <w:r w:rsidR="0085126A">
        <w:t xml:space="preserve"> </w:t>
      </w:r>
      <w:r w:rsidR="0085126A">
        <w:fldChar w:fldCharType="begin"/>
      </w:r>
      <w:r w:rsidR="0085126A">
        <w:instrText xml:space="preserve"> REF _Ref53749731 \h </w:instrText>
      </w:r>
      <w:r w:rsidR="0085126A">
        <w:fldChar w:fldCharType="separate"/>
      </w:r>
      <w:r w:rsidR="00A1769F">
        <w:t xml:space="preserve">Figure </w:t>
      </w:r>
      <w:r w:rsidR="00A1769F">
        <w:rPr>
          <w:noProof/>
        </w:rPr>
        <w:t>52</w:t>
      </w:r>
      <w:r w:rsidR="0085126A">
        <w:fldChar w:fldCharType="end"/>
      </w:r>
      <w:r w:rsidR="0085126A">
        <w:t xml:space="preserve"> shows the land-use file before the addition of 100 households and </w:t>
      </w:r>
      <w:r w:rsidR="0085126A">
        <w:fldChar w:fldCharType="begin"/>
      </w:r>
      <w:r w:rsidR="0085126A">
        <w:instrText xml:space="preserve"> REF _Ref53749758 \h </w:instrText>
      </w:r>
      <w:r w:rsidR="0085126A">
        <w:fldChar w:fldCharType="separate"/>
      </w:r>
      <w:r w:rsidR="00A1769F">
        <w:t xml:space="preserve">Figure </w:t>
      </w:r>
      <w:r w:rsidR="00A1769F">
        <w:rPr>
          <w:noProof/>
        </w:rPr>
        <w:t>53</w:t>
      </w:r>
      <w:r w:rsidR="0085126A">
        <w:fldChar w:fldCharType="end"/>
      </w:r>
      <w:r w:rsidR="0085126A">
        <w:t xml:space="preserve"> shows the land use file after the addition of 100 households.</w:t>
      </w:r>
    </w:p>
    <w:p w14:paraId="16C61BA3" w14:textId="77777777" w:rsidR="00A1769F" w:rsidRDefault="0085126A" w:rsidP="00665AD1">
      <w:pPr>
        <w:pStyle w:val="Caption"/>
      </w:pPr>
      <w:r>
        <w:t xml:space="preserve">Edit the variables listed in </w:t>
      </w:r>
      <w:r>
        <w:fldChar w:fldCharType="begin"/>
      </w:r>
      <w:r>
        <w:instrText xml:space="preserve"> REF _Ref53667062 \h </w:instrText>
      </w:r>
      <w:r>
        <w:fldChar w:fldCharType="separate"/>
      </w:r>
    </w:p>
    <w:p w14:paraId="491EFAB4" w14:textId="77777777" w:rsidR="00A1769F" w:rsidRDefault="00A1769F" w:rsidP="00665AD1">
      <w:pPr>
        <w:pStyle w:val="Caption"/>
      </w:pPr>
    </w:p>
    <w:p w14:paraId="116C538D" w14:textId="329239C6" w:rsidR="0085126A" w:rsidRDefault="00A1769F" w:rsidP="0085126A">
      <w:pPr>
        <w:pStyle w:val="BodyParagraph"/>
        <w:numPr>
          <w:ilvl w:val="0"/>
          <w:numId w:val="36"/>
        </w:numPr>
      </w:pPr>
      <w:r>
        <w:t xml:space="preserve">Table </w:t>
      </w:r>
      <w:r>
        <w:rPr>
          <w:noProof/>
        </w:rPr>
        <w:t>77</w:t>
      </w:r>
      <w:r w:rsidR="0085126A">
        <w:fldChar w:fldCharType="end"/>
      </w:r>
      <w:r w:rsidR="0085126A">
        <w:t xml:space="preserve"> within the CUBE script “</w:t>
      </w:r>
      <w:r w:rsidR="0085126A" w:rsidRPr="00FA7568">
        <w:rPr>
          <w:i/>
          <w:iCs/>
        </w:rPr>
        <w:t>update_controls</w:t>
      </w:r>
      <w:r w:rsidR="0085126A">
        <w:rPr>
          <w:i/>
          <w:iCs/>
        </w:rPr>
        <w:t>.S</w:t>
      </w:r>
      <w:r w:rsidR="0085126A">
        <w:t>” located in “./User.prg/Population_Synthesis/” folder. The script performs following actions:</w:t>
      </w:r>
    </w:p>
    <w:p w14:paraId="03CDFA94" w14:textId="77777777" w:rsidR="0085126A" w:rsidRDefault="0085126A" w:rsidP="0085126A">
      <w:pPr>
        <w:pStyle w:val="BodyParagraph"/>
        <w:numPr>
          <w:ilvl w:val="1"/>
          <w:numId w:val="36"/>
        </w:numPr>
      </w:pPr>
      <w:r>
        <w:t>Makes a copy of control files.</w:t>
      </w:r>
    </w:p>
    <w:p w14:paraId="1012B5A4" w14:textId="77777777" w:rsidR="0085126A" w:rsidRDefault="0085126A" w:rsidP="0085126A">
      <w:pPr>
        <w:pStyle w:val="BodyParagraph"/>
        <w:numPr>
          <w:ilvl w:val="1"/>
          <w:numId w:val="36"/>
        </w:numPr>
      </w:pPr>
      <w:r>
        <w:t>Updates MAZ level household controls by comparing existing control values with land-use values.</w:t>
      </w:r>
    </w:p>
    <w:p w14:paraId="38CF1F0F" w14:textId="77777777" w:rsidR="0085126A" w:rsidRDefault="0085126A" w:rsidP="0085126A">
      <w:pPr>
        <w:pStyle w:val="BodyParagraph"/>
        <w:numPr>
          <w:ilvl w:val="1"/>
          <w:numId w:val="36"/>
        </w:numPr>
      </w:pPr>
      <w:r>
        <w:t>Updates TAZ level household controls by aggregating land-use values by TAZ. Redistributes the additional households by household size based on the distribution of households by household size as observed in control data. Similarly redistributes additional household based on distribution of households by householder age, number of household workers, and household income respectively as observed in the control data.</w:t>
      </w:r>
    </w:p>
    <w:p w14:paraId="1F4F5C07" w14:textId="676E07A5" w:rsidR="0085126A" w:rsidRDefault="0085126A" w:rsidP="00665AD1">
      <w:pPr>
        <w:pStyle w:val="BodyParagraph"/>
        <w:numPr>
          <w:ilvl w:val="1"/>
          <w:numId w:val="36"/>
        </w:numPr>
      </w:pPr>
      <w:r>
        <w:t>Updates County level population controls by adding additional person based on average household size calculated for each county from existing controls. The additional population is distributed across gender and age group based on distribution of population observed in controls for respective categories.</w:t>
      </w:r>
    </w:p>
    <w:p w14:paraId="331A805A" w14:textId="538A9834" w:rsidR="0085126A" w:rsidRDefault="0085126A" w:rsidP="0085126A">
      <w:pPr>
        <w:pStyle w:val="BodyParagraph"/>
        <w:numPr>
          <w:ilvl w:val="0"/>
          <w:numId w:val="36"/>
        </w:numPr>
      </w:pPr>
      <w:r>
        <w:lastRenderedPageBreak/>
        <w:t>Run “</w:t>
      </w:r>
      <w:r>
        <w:rPr>
          <w:i/>
          <w:iCs/>
        </w:rPr>
        <w:t>update_controls.bat</w:t>
      </w:r>
      <w:r>
        <w:t>” file</w:t>
      </w:r>
      <w:r w:rsidR="00E75BC7">
        <w:t>,</w:t>
      </w:r>
      <w:r>
        <w:t xml:space="preserve"> located in “./User.prg/Population_Synthesis/” folder</w:t>
      </w:r>
      <w:r w:rsidR="00E75BC7">
        <w:t>,</w:t>
      </w:r>
      <w:r>
        <w:t xml:space="preserve"> by double-clicking. This will call the Cube Voyager and run the “</w:t>
      </w:r>
      <w:r w:rsidRPr="00A17BF3">
        <w:rPr>
          <w:i/>
          <w:iCs/>
        </w:rPr>
        <w:t>update_controls</w:t>
      </w:r>
      <w:r>
        <w:rPr>
          <w:i/>
          <w:iCs/>
        </w:rPr>
        <w:t>.S</w:t>
      </w:r>
      <w:r>
        <w:t>” script.</w:t>
      </w:r>
    </w:p>
    <w:p w14:paraId="032828AD" w14:textId="4B93AEFA" w:rsidR="0085126A" w:rsidRDefault="0085126A">
      <w:pPr>
        <w:pStyle w:val="BodyParagraph"/>
        <w:numPr>
          <w:ilvl w:val="0"/>
          <w:numId w:val="36"/>
        </w:numPr>
      </w:pPr>
      <w:r>
        <w:t>The control files are now updated</w:t>
      </w:r>
      <w:r w:rsidR="00E75BC7">
        <w:t xml:space="preserve"> and are ready to be used by PopulationSim.</w:t>
      </w:r>
    </w:p>
    <w:p w14:paraId="4BD87A5B" w14:textId="7BAC787F" w:rsidR="0085126A" w:rsidRDefault="001344EB" w:rsidP="00665AD1">
      <w:pPr>
        <w:pStyle w:val="BodyParagraph"/>
        <w:keepNext/>
        <w:jc w:val="center"/>
      </w:pPr>
      <w:r>
        <w:rPr>
          <w:noProof/>
        </w:rPr>
        <w:drawing>
          <wp:inline distT="0" distB="0" distL="0" distR="0" wp14:anchorId="5F219155" wp14:editId="02D6DEB2">
            <wp:extent cx="4217037" cy="2964581"/>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r="13845" b="16742"/>
                    <a:stretch/>
                  </pic:blipFill>
                  <pic:spPr bwMode="auto">
                    <a:xfrm>
                      <a:off x="0" y="0"/>
                      <a:ext cx="4250100" cy="2987824"/>
                    </a:xfrm>
                    <a:prstGeom prst="rect">
                      <a:avLst/>
                    </a:prstGeom>
                    <a:ln>
                      <a:noFill/>
                    </a:ln>
                    <a:extLst>
                      <a:ext uri="{53640926-AAD7-44D8-BBD7-CCE9431645EC}">
                        <a14:shadowObscured xmlns:a14="http://schemas.microsoft.com/office/drawing/2010/main"/>
                      </a:ext>
                    </a:extLst>
                  </pic:spPr>
                </pic:pic>
              </a:graphicData>
            </a:graphic>
          </wp:inline>
        </w:drawing>
      </w:r>
    </w:p>
    <w:p w14:paraId="4ECD965D" w14:textId="0C1D28C0" w:rsidR="001445BC" w:rsidRDefault="0085126A" w:rsidP="00665AD1">
      <w:pPr>
        <w:pStyle w:val="Caption"/>
        <w:jc w:val="center"/>
      </w:pPr>
      <w:bookmarkStart w:id="328" w:name="_Ref53749731"/>
      <w:bookmarkStart w:id="329" w:name="_Toc55814421"/>
      <w:r>
        <w:t xml:space="preserve">Figure </w:t>
      </w:r>
      <w:fldSimple w:instr=" SEQ Figure \* ARABIC ">
        <w:r w:rsidR="00A1769F">
          <w:rPr>
            <w:noProof/>
          </w:rPr>
          <w:t>52</w:t>
        </w:r>
      </w:fldSimple>
      <w:bookmarkEnd w:id="328"/>
      <w:r>
        <w:t xml:space="preserve"> land-use file before adding 100 households</w:t>
      </w:r>
      <w:bookmarkEnd w:id="329"/>
    </w:p>
    <w:p w14:paraId="494418D0" w14:textId="77777777" w:rsidR="0085126A" w:rsidRDefault="001344EB" w:rsidP="00665AD1">
      <w:pPr>
        <w:pStyle w:val="BodyParagraph"/>
        <w:keepNext/>
        <w:jc w:val="center"/>
      </w:pPr>
      <w:r>
        <w:br/>
      </w:r>
      <w:r>
        <w:br/>
      </w:r>
      <w:r>
        <w:rPr>
          <w:noProof/>
        </w:rPr>
        <w:drawing>
          <wp:inline distT="0" distB="0" distL="0" distR="0" wp14:anchorId="2DD158DB" wp14:editId="5EC1C57C">
            <wp:extent cx="4340993" cy="3262222"/>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r="20482" b="17855"/>
                    <a:stretch/>
                  </pic:blipFill>
                  <pic:spPr bwMode="auto">
                    <a:xfrm>
                      <a:off x="0" y="0"/>
                      <a:ext cx="4366398" cy="3281313"/>
                    </a:xfrm>
                    <a:prstGeom prst="rect">
                      <a:avLst/>
                    </a:prstGeom>
                    <a:ln>
                      <a:noFill/>
                    </a:ln>
                    <a:extLst>
                      <a:ext uri="{53640926-AAD7-44D8-BBD7-CCE9431645EC}">
                        <a14:shadowObscured xmlns:a14="http://schemas.microsoft.com/office/drawing/2010/main"/>
                      </a:ext>
                    </a:extLst>
                  </pic:spPr>
                </pic:pic>
              </a:graphicData>
            </a:graphic>
          </wp:inline>
        </w:drawing>
      </w:r>
    </w:p>
    <w:p w14:paraId="28AAD731" w14:textId="17A44298" w:rsidR="00A157CA" w:rsidRDefault="0085126A" w:rsidP="00665AD1">
      <w:pPr>
        <w:pStyle w:val="Caption"/>
        <w:jc w:val="center"/>
      </w:pPr>
      <w:bookmarkStart w:id="330" w:name="_Ref53749758"/>
      <w:bookmarkStart w:id="331" w:name="_Toc55814422"/>
      <w:r>
        <w:t xml:space="preserve">Figure </w:t>
      </w:r>
      <w:fldSimple w:instr=" SEQ Figure \* ARABIC ">
        <w:r w:rsidR="00A1769F">
          <w:rPr>
            <w:noProof/>
          </w:rPr>
          <w:t>53</w:t>
        </w:r>
      </w:fldSimple>
      <w:bookmarkEnd w:id="330"/>
      <w:r>
        <w:t xml:space="preserve"> land-use file after adding 100 households</w:t>
      </w:r>
      <w:bookmarkEnd w:id="331"/>
    </w:p>
    <w:p w14:paraId="7C31BFC3" w14:textId="77777777" w:rsidR="0085126A" w:rsidRPr="0085126A" w:rsidRDefault="0085126A" w:rsidP="00665AD1"/>
    <w:p w14:paraId="55B04F61" w14:textId="77777777" w:rsidR="00A16C44" w:rsidRDefault="00A16C44" w:rsidP="00665AD1">
      <w:pPr>
        <w:pStyle w:val="Caption"/>
      </w:pPr>
      <w:bookmarkStart w:id="332" w:name="_Ref53667062"/>
    </w:p>
    <w:p w14:paraId="5BE57D11" w14:textId="77777777" w:rsidR="00A16C44" w:rsidRDefault="00A16C44" w:rsidP="00665AD1">
      <w:pPr>
        <w:pStyle w:val="Caption"/>
      </w:pPr>
    </w:p>
    <w:p w14:paraId="6953F507" w14:textId="699F74D5" w:rsidR="00F306DA" w:rsidRDefault="00F306DA" w:rsidP="00665AD1">
      <w:pPr>
        <w:pStyle w:val="Caption"/>
      </w:pPr>
      <w:bookmarkStart w:id="333" w:name="_Toc55814501"/>
      <w:r>
        <w:t xml:space="preserve">Table </w:t>
      </w:r>
      <w:fldSimple w:instr=" SEQ Table \* ARABIC ">
        <w:r w:rsidR="00A1769F">
          <w:rPr>
            <w:noProof/>
          </w:rPr>
          <w:t>77</w:t>
        </w:r>
      </w:fldSimple>
      <w:bookmarkEnd w:id="332"/>
      <w:r>
        <w:t xml:space="preserve"> Variables to update by user when updating popsim controls</w:t>
      </w:r>
      <w:bookmarkEnd w:id="333"/>
    </w:p>
    <w:tbl>
      <w:tblPr>
        <w:tblStyle w:val="OrangeFirstColumnLeft"/>
        <w:tblW w:w="0" w:type="auto"/>
        <w:tblLook w:val="04A0" w:firstRow="1" w:lastRow="0" w:firstColumn="1" w:lastColumn="0" w:noHBand="0" w:noVBand="1"/>
      </w:tblPr>
      <w:tblGrid>
        <w:gridCol w:w="2249"/>
        <w:gridCol w:w="2372"/>
        <w:gridCol w:w="4739"/>
      </w:tblGrid>
      <w:tr w:rsidR="000F771F" w14:paraId="0CAC8A34" w14:textId="77777777" w:rsidTr="00665A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tcPr>
          <w:p w14:paraId="79B50A2B" w14:textId="465348FF" w:rsidR="000F771F" w:rsidRDefault="000F771F" w:rsidP="000F771F">
            <w:pPr>
              <w:pStyle w:val="BodyParagraph"/>
            </w:pPr>
            <w:r>
              <w:t>VARIABLE NAME</w:t>
            </w:r>
          </w:p>
        </w:tc>
        <w:tc>
          <w:tcPr>
            <w:tcW w:w="2404" w:type="dxa"/>
          </w:tcPr>
          <w:p w14:paraId="31541D91" w14:textId="3A67EEF1" w:rsidR="000F771F" w:rsidRDefault="000F771F" w:rsidP="000F771F">
            <w:pPr>
              <w:pStyle w:val="BodyParagraph"/>
              <w:cnfStyle w:val="100000000000" w:firstRow="1" w:lastRow="0" w:firstColumn="0" w:lastColumn="0" w:oddVBand="0" w:evenVBand="0" w:oddHBand="0" w:evenHBand="0" w:firstRowFirstColumn="0" w:firstRowLastColumn="0" w:lastRowFirstColumn="0" w:lastRowLastColumn="0"/>
            </w:pPr>
            <w:r>
              <w:t>DESCRIPTION</w:t>
            </w:r>
          </w:p>
        </w:tc>
        <w:tc>
          <w:tcPr>
            <w:tcW w:w="4706" w:type="dxa"/>
          </w:tcPr>
          <w:p w14:paraId="02FF0697" w14:textId="7BA005DE" w:rsidR="000F771F" w:rsidRDefault="000F771F" w:rsidP="000F771F">
            <w:pPr>
              <w:pStyle w:val="BodyParagraph"/>
              <w:cnfStyle w:val="100000000000" w:firstRow="1" w:lastRow="0" w:firstColumn="0" w:lastColumn="0" w:oddVBand="0" w:evenVBand="0" w:oddHBand="0" w:evenHBand="0" w:firstRowFirstColumn="0" w:firstRowLastColumn="0" w:lastRowFirstColumn="0" w:lastRowLastColumn="0"/>
            </w:pPr>
            <w:r>
              <w:t>EXAMPLE</w:t>
            </w:r>
          </w:p>
        </w:tc>
      </w:tr>
      <w:tr w:rsidR="000F771F" w14:paraId="375A5A15" w14:textId="77777777" w:rsidTr="00665AD1">
        <w:tc>
          <w:tcPr>
            <w:cnfStyle w:val="001000000000" w:firstRow="0" w:lastRow="0" w:firstColumn="1" w:lastColumn="0" w:oddVBand="0" w:evenVBand="0" w:oddHBand="0" w:evenHBand="0" w:firstRowFirstColumn="0" w:firstRowLastColumn="0" w:lastRowFirstColumn="0" w:lastRowLastColumn="0"/>
            <w:tcW w:w="2250" w:type="dxa"/>
          </w:tcPr>
          <w:p w14:paraId="523E9AF9" w14:textId="2E090FF4" w:rsidR="000F771F" w:rsidRDefault="000F771F" w:rsidP="000F771F">
            <w:pPr>
              <w:pStyle w:val="BodyParagraph"/>
            </w:pPr>
            <w:r>
              <w:t>LANDUSE_PATH</w:t>
            </w:r>
          </w:p>
        </w:tc>
        <w:tc>
          <w:tcPr>
            <w:tcW w:w="2404" w:type="dxa"/>
          </w:tcPr>
          <w:p w14:paraId="46CC2820" w14:textId="23D943D3" w:rsidR="000F771F" w:rsidRDefault="000F771F" w:rsidP="00665AD1">
            <w:pPr>
              <w:pStyle w:val="BodyParagraph"/>
              <w:jc w:val="left"/>
              <w:cnfStyle w:val="000000000000" w:firstRow="0" w:lastRow="0" w:firstColumn="0" w:lastColumn="0" w:oddVBand="0" w:evenVBand="0" w:oddHBand="0" w:evenHBand="0" w:firstRowFirstColumn="0" w:firstRowLastColumn="0" w:lastRowFirstColumn="0" w:lastRowLastColumn="0"/>
            </w:pPr>
            <w:r>
              <w:t>Full path to the folder that contains the land-use file.</w:t>
            </w:r>
          </w:p>
        </w:tc>
        <w:tc>
          <w:tcPr>
            <w:tcW w:w="4706" w:type="dxa"/>
          </w:tcPr>
          <w:p w14:paraId="212C30D7" w14:textId="39720979" w:rsidR="000F771F" w:rsidRDefault="000F771F" w:rsidP="004A7D94">
            <w:pPr>
              <w:pStyle w:val="BodyParagraph"/>
              <w:cnfStyle w:val="000000000000" w:firstRow="0" w:lastRow="0" w:firstColumn="0" w:lastColumn="0" w:oddVBand="0" w:evenVBand="0" w:oddHBand="0" w:evenHBand="0" w:firstRowFirstColumn="0" w:firstRowLastColumn="0" w:lastRowFirstColumn="0" w:lastRowLastColumn="0"/>
            </w:pPr>
            <w:r w:rsidRPr="000F771F">
              <w:t>'</w:t>
            </w:r>
            <w:r w:rsidR="004A7D94">
              <w:t>.</w:t>
            </w:r>
            <w:r w:rsidRPr="000F771F">
              <w:t>\NERPMABv2.</w:t>
            </w:r>
            <w:r w:rsidR="004A7D94">
              <w:t>1.1</w:t>
            </w:r>
            <w:r w:rsidRPr="000F771F">
              <w:t>\User.prg\DaySim_Data_Tools'</w:t>
            </w:r>
          </w:p>
        </w:tc>
      </w:tr>
      <w:tr w:rsidR="000F771F" w14:paraId="5C8132F6" w14:textId="77777777" w:rsidTr="00665AD1">
        <w:tc>
          <w:tcPr>
            <w:cnfStyle w:val="001000000000" w:firstRow="0" w:lastRow="0" w:firstColumn="1" w:lastColumn="0" w:oddVBand="0" w:evenVBand="0" w:oddHBand="0" w:evenHBand="0" w:firstRowFirstColumn="0" w:firstRowLastColumn="0" w:lastRowFirstColumn="0" w:lastRowLastColumn="0"/>
            <w:tcW w:w="2250" w:type="dxa"/>
          </w:tcPr>
          <w:p w14:paraId="203EB764" w14:textId="1AAB17A3" w:rsidR="000F771F" w:rsidRDefault="000F771F" w:rsidP="000F771F">
            <w:pPr>
              <w:pStyle w:val="BodyParagraph"/>
            </w:pPr>
            <w:r>
              <w:t>LANDUSE_FILE</w:t>
            </w:r>
          </w:p>
        </w:tc>
        <w:tc>
          <w:tcPr>
            <w:tcW w:w="2404" w:type="dxa"/>
          </w:tcPr>
          <w:p w14:paraId="210E300D" w14:textId="5DE27DA3" w:rsidR="000F771F" w:rsidRDefault="000F771F" w:rsidP="00665AD1">
            <w:pPr>
              <w:pStyle w:val="BodyParagraph"/>
              <w:jc w:val="left"/>
              <w:cnfStyle w:val="000000000000" w:firstRow="0" w:lastRow="0" w:firstColumn="0" w:lastColumn="0" w:oddVBand="0" w:evenVBand="0" w:oddHBand="0" w:evenHBand="0" w:firstRowFirstColumn="0" w:firstRowLastColumn="0" w:lastRowFirstColumn="0" w:lastRowLastColumn="0"/>
            </w:pPr>
            <w:r>
              <w:t>Name of the land-use file</w:t>
            </w:r>
          </w:p>
        </w:tc>
        <w:tc>
          <w:tcPr>
            <w:tcW w:w="4706" w:type="dxa"/>
          </w:tcPr>
          <w:p w14:paraId="38562975" w14:textId="16469AD6" w:rsidR="000F771F" w:rsidRDefault="000F771F">
            <w:pPr>
              <w:pStyle w:val="BodyParagraph"/>
              <w:cnfStyle w:val="000000000000" w:firstRow="0" w:lastRow="0" w:firstColumn="0" w:lastColumn="0" w:oddVBand="0" w:evenVBand="0" w:oddHBand="0" w:evenHBand="0" w:firstRowFirstColumn="0" w:firstRowLastColumn="0" w:lastRowFirstColumn="0" w:lastRowLastColumn="0"/>
            </w:pPr>
            <w:r w:rsidRPr="000F771F">
              <w:t>'nftpo_microzones_2015.csv'</w:t>
            </w:r>
            <w:r w:rsidR="00F86779">
              <w:t xml:space="preserve"> or </w:t>
            </w:r>
            <w:r w:rsidR="00F86779" w:rsidRPr="000F771F">
              <w:t>'nftpo_microzones_20</w:t>
            </w:r>
            <w:r w:rsidR="00F86779">
              <w:t>30</w:t>
            </w:r>
            <w:r w:rsidR="00F86779" w:rsidRPr="000F771F">
              <w:t>.csv'</w:t>
            </w:r>
            <w:r w:rsidR="00F86779">
              <w:t xml:space="preserve"> or </w:t>
            </w:r>
            <w:r w:rsidR="00F86779" w:rsidRPr="000F771F">
              <w:t>'nftpo_microzones_20</w:t>
            </w:r>
            <w:r w:rsidR="00F86779">
              <w:t>4</w:t>
            </w:r>
            <w:r w:rsidR="00F86779" w:rsidRPr="000F771F">
              <w:t>5.csv'</w:t>
            </w:r>
          </w:p>
        </w:tc>
      </w:tr>
      <w:tr w:rsidR="000F771F" w14:paraId="75AF212C" w14:textId="77777777" w:rsidTr="00665AD1">
        <w:tc>
          <w:tcPr>
            <w:cnfStyle w:val="001000000000" w:firstRow="0" w:lastRow="0" w:firstColumn="1" w:lastColumn="0" w:oddVBand="0" w:evenVBand="0" w:oddHBand="0" w:evenHBand="0" w:firstRowFirstColumn="0" w:firstRowLastColumn="0" w:lastRowFirstColumn="0" w:lastRowLastColumn="0"/>
            <w:tcW w:w="2250" w:type="dxa"/>
          </w:tcPr>
          <w:p w14:paraId="638CEFD1" w14:textId="10222594" w:rsidR="000F771F" w:rsidRDefault="000F771F" w:rsidP="000F771F">
            <w:pPr>
              <w:pStyle w:val="BodyParagraph"/>
            </w:pPr>
            <w:r>
              <w:t>POPSIM_PATH</w:t>
            </w:r>
          </w:p>
        </w:tc>
        <w:tc>
          <w:tcPr>
            <w:tcW w:w="2404" w:type="dxa"/>
          </w:tcPr>
          <w:p w14:paraId="30D906B5" w14:textId="3BBCC159" w:rsidR="000F771F" w:rsidRDefault="000F771F" w:rsidP="00665AD1">
            <w:pPr>
              <w:pStyle w:val="BodyParagraph"/>
              <w:jc w:val="left"/>
              <w:cnfStyle w:val="000000000000" w:firstRow="0" w:lastRow="0" w:firstColumn="0" w:lastColumn="0" w:oddVBand="0" w:evenVBand="0" w:oddHBand="0" w:evenHBand="0" w:firstRowFirstColumn="0" w:firstRowLastColumn="0" w:lastRowFirstColumn="0" w:lastRowLastColumn="0"/>
            </w:pPr>
            <w:r>
              <w:t>Full path to the PopulationSim folder</w:t>
            </w:r>
          </w:p>
        </w:tc>
        <w:tc>
          <w:tcPr>
            <w:tcW w:w="4706" w:type="dxa"/>
          </w:tcPr>
          <w:p w14:paraId="10E3292B" w14:textId="0832499D" w:rsidR="000F771F" w:rsidRDefault="004A7D94" w:rsidP="004A7D94">
            <w:pPr>
              <w:pStyle w:val="BodyParagraph"/>
              <w:cnfStyle w:val="000000000000" w:firstRow="0" w:lastRow="0" w:firstColumn="0" w:lastColumn="0" w:oddVBand="0" w:evenVBand="0" w:oddHBand="0" w:evenHBand="0" w:firstRowFirstColumn="0" w:firstRowLastColumn="0" w:lastRowFirstColumn="0" w:lastRowLastColumn="0"/>
            </w:pPr>
            <w:r>
              <w:t>'.</w:t>
            </w:r>
            <w:r w:rsidR="000F771F" w:rsidRPr="000F771F">
              <w:t>\NERPMABv2.</w:t>
            </w:r>
            <w:r>
              <w:t>1.1</w:t>
            </w:r>
            <w:r w:rsidR="000F771F" w:rsidRPr="000F771F">
              <w:t>\User.prg\Population_Synthesis'</w:t>
            </w:r>
          </w:p>
        </w:tc>
      </w:tr>
      <w:tr w:rsidR="000F771F" w14:paraId="1EFB8D8B" w14:textId="77777777" w:rsidTr="00665AD1">
        <w:tc>
          <w:tcPr>
            <w:cnfStyle w:val="001000000000" w:firstRow="0" w:lastRow="0" w:firstColumn="1" w:lastColumn="0" w:oddVBand="0" w:evenVBand="0" w:oddHBand="0" w:evenHBand="0" w:firstRowFirstColumn="0" w:firstRowLastColumn="0" w:lastRowFirstColumn="0" w:lastRowLastColumn="0"/>
            <w:tcW w:w="2250" w:type="dxa"/>
          </w:tcPr>
          <w:p w14:paraId="5A988AEC" w14:textId="6FB1D298" w:rsidR="000F771F" w:rsidRDefault="000F771F" w:rsidP="000F771F">
            <w:pPr>
              <w:pStyle w:val="BodyParagraph"/>
            </w:pPr>
            <w:r>
              <w:t>CONTROL_FOLDER</w:t>
            </w:r>
          </w:p>
        </w:tc>
        <w:tc>
          <w:tcPr>
            <w:tcW w:w="2404" w:type="dxa"/>
          </w:tcPr>
          <w:p w14:paraId="291655FB" w14:textId="173E9927" w:rsidR="000F771F" w:rsidRDefault="000F771F" w:rsidP="00665AD1">
            <w:pPr>
              <w:pStyle w:val="BodyParagraph"/>
              <w:jc w:val="left"/>
              <w:cnfStyle w:val="000000000000" w:firstRow="0" w:lastRow="0" w:firstColumn="0" w:lastColumn="0" w:oddVBand="0" w:evenVBand="0" w:oddHBand="0" w:evenHBand="0" w:firstRowFirstColumn="0" w:firstRowLastColumn="0" w:lastRowFirstColumn="0" w:lastRowLastColumn="0"/>
            </w:pPr>
            <w:r>
              <w:t>Name of the folder containing the control data</w:t>
            </w:r>
          </w:p>
        </w:tc>
        <w:tc>
          <w:tcPr>
            <w:tcW w:w="4706" w:type="dxa"/>
          </w:tcPr>
          <w:p w14:paraId="58ED3448" w14:textId="5DC76CE0" w:rsidR="000F771F" w:rsidRDefault="000F771F" w:rsidP="000F771F">
            <w:pPr>
              <w:pStyle w:val="BodyParagraph"/>
              <w:cnfStyle w:val="000000000000" w:firstRow="0" w:lastRow="0" w:firstColumn="0" w:lastColumn="0" w:oddVBand="0" w:evenVBand="0" w:oddHBand="0" w:evenHBand="0" w:firstRowFirstColumn="0" w:firstRowLastColumn="0" w:lastRowFirstColumn="0" w:lastRowLastColumn="0"/>
            </w:pPr>
            <w:r>
              <w:t>'data'</w:t>
            </w:r>
            <w:r w:rsidR="00F86779">
              <w:t xml:space="preserve"> or </w:t>
            </w:r>
            <w:r w:rsidR="00F86779">
              <w:br/>
              <w:t xml:space="preserve">'data_2030' or </w:t>
            </w:r>
            <w:r w:rsidR="00F86779">
              <w:br/>
              <w:t>'data_2045'</w:t>
            </w:r>
          </w:p>
        </w:tc>
      </w:tr>
      <w:tr w:rsidR="000F771F" w14:paraId="4A5C3A73" w14:textId="77777777" w:rsidTr="00665AD1">
        <w:tc>
          <w:tcPr>
            <w:cnfStyle w:val="001000000000" w:firstRow="0" w:lastRow="0" w:firstColumn="1" w:lastColumn="0" w:oddVBand="0" w:evenVBand="0" w:oddHBand="0" w:evenHBand="0" w:firstRowFirstColumn="0" w:firstRowLastColumn="0" w:lastRowFirstColumn="0" w:lastRowLastColumn="0"/>
            <w:tcW w:w="2250" w:type="dxa"/>
          </w:tcPr>
          <w:p w14:paraId="23385FBB" w14:textId="2A76A891" w:rsidR="000F771F" w:rsidRDefault="000F771F" w:rsidP="000F771F">
            <w:pPr>
              <w:pStyle w:val="BodyParagraph"/>
            </w:pPr>
            <w:r>
              <w:t>OVERWRITE_INITIAL</w:t>
            </w:r>
          </w:p>
        </w:tc>
        <w:tc>
          <w:tcPr>
            <w:tcW w:w="2404" w:type="dxa"/>
          </w:tcPr>
          <w:p w14:paraId="44BD4B65" w14:textId="5E565981" w:rsidR="000F771F" w:rsidRDefault="000F771F" w:rsidP="00665AD1">
            <w:pPr>
              <w:pStyle w:val="BodyParagraph"/>
              <w:jc w:val="left"/>
              <w:cnfStyle w:val="000000000000" w:firstRow="0" w:lastRow="0" w:firstColumn="0" w:lastColumn="0" w:oddVBand="0" w:evenVBand="0" w:oddHBand="0" w:evenHBand="0" w:firstRowFirstColumn="0" w:firstRowLastColumn="0" w:lastRowFirstColumn="0" w:lastRowLastColumn="0"/>
            </w:pPr>
            <w:r>
              <w:t>A value of 0 will not overwrite the initial files and a value of 1 will overwrite the initial files.</w:t>
            </w:r>
          </w:p>
        </w:tc>
        <w:tc>
          <w:tcPr>
            <w:tcW w:w="4706" w:type="dxa"/>
          </w:tcPr>
          <w:p w14:paraId="2D023FF4" w14:textId="4B8A77C9" w:rsidR="000F771F" w:rsidRDefault="000F771F" w:rsidP="00665AD1">
            <w:pPr>
              <w:pStyle w:val="BodyParagraph"/>
              <w:jc w:val="left"/>
              <w:cnfStyle w:val="000000000000" w:firstRow="0" w:lastRow="0" w:firstColumn="0" w:lastColumn="0" w:oddVBand="0" w:evenVBand="0" w:oddHBand="0" w:evenHBand="0" w:firstRowFirstColumn="0" w:firstRowLastColumn="0" w:lastRowFirstColumn="0" w:lastRowLastColumn="0"/>
            </w:pPr>
            <w:r>
              <w:t>0: Does not overwrite the control_totals_{zone}_initial.csv file</w:t>
            </w:r>
            <w:r>
              <w:br/>
              <w:t>1: Overwrites the control_totals_{zone}_initial.csv file.</w:t>
            </w:r>
          </w:p>
        </w:tc>
      </w:tr>
    </w:tbl>
    <w:p w14:paraId="707694C8" w14:textId="425B616E" w:rsidR="00A16C44" w:rsidRPr="00A16C44" w:rsidRDefault="00A16C44" w:rsidP="00A16C44">
      <w:pPr>
        <w:pStyle w:val="BodyParagraph"/>
      </w:pPr>
      <w:bookmarkStart w:id="334" w:name="_GoBack"/>
      <w:bookmarkEnd w:id="334"/>
    </w:p>
    <w:p w14:paraId="0E65E38F" w14:textId="1FFA4A60" w:rsidR="000E3DC7" w:rsidRDefault="00690864" w:rsidP="000E3DC7">
      <w:pPr>
        <w:pStyle w:val="Heading9"/>
      </w:pPr>
      <w:bookmarkStart w:id="335" w:name="_Ref7443876"/>
      <w:bookmarkStart w:id="336" w:name="_Toc55814366"/>
      <w:r>
        <w:lastRenderedPageBreak/>
        <w:t>Prepare DaySim Inputs</w:t>
      </w:r>
      <w:bookmarkEnd w:id="335"/>
      <w:bookmarkEnd w:id="336"/>
    </w:p>
    <w:p w14:paraId="1E7D3129" w14:textId="77777777" w:rsidR="00F60D6F" w:rsidRPr="00690864" w:rsidRDefault="00F60D6F" w:rsidP="00F60D6F">
      <w:pPr>
        <w:pStyle w:val="Heading3"/>
      </w:pPr>
      <w:bookmarkStart w:id="337" w:name="_Toc55814367"/>
      <w:r>
        <w:t>Transit Stops File</w:t>
      </w:r>
      <w:bookmarkEnd w:id="337"/>
    </w:p>
    <w:p w14:paraId="343D4281" w14:textId="50CF7F25" w:rsidR="00D45AF9" w:rsidRDefault="00D45AF9" w:rsidP="00D45AF9">
      <w:pPr>
        <w:pStyle w:val="BodyParagraph"/>
      </w:pPr>
      <w:r>
        <w:t>The transit stops file is created using the input transit network</w:t>
      </w:r>
      <w:r w:rsidR="00533F34">
        <w:t xml:space="preserve"> from Jacksonville Transit Authority</w:t>
      </w:r>
      <w:r>
        <w:t>: TROUTE_{Year}{Alt}.LIN</w:t>
      </w:r>
    </w:p>
    <w:p w14:paraId="6723C4E4" w14:textId="26B3DB0F" w:rsidR="00D45AF9" w:rsidRDefault="00D45AF9" w:rsidP="00D45AF9">
      <w:pPr>
        <w:pStyle w:val="BodyParagraph"/>
      </w:pPr>
      <w:r>
        <w:t>Follow the sequential step below:</w:t>
      </w:r>
    </w:p>
    <w:p w14:paraId="5CE7A105" w14:textId="1CD393CB" w:rsidR="00C83310" w:rsidRDefault="00C83310" w:rsidP="004B58F5">
      <w:pPr>
        <w:pStyle w:val="BodyParagraph"/>
        <w:numPr>
          <w:ilvl w:val="0"/>
          <w:numId w:val="34"/>
        </w:numPr>
      </w:pPr>
      <w:r>
        <w:t>Create a ge</w:t>
      </w:r>
      <w:r w:rsidR="34B481BB">
        <w:t>o</w:t>
      </w:r>
      <w:r>
        <w:t xml:space="preserve">database (gdb) in Cube </w:t>
      </w:r>
    </w:p>
    <w:p w14:paraId="102ABA8D" w14:textId="5086719F" w:rsidR="00C83310" w:rsidRDefault="00C83310" w:rsidP="004B58F5">
      <w:pPr>
        <w:pStyle w:val="BodyParagraph"/>
        <w:numPr>
          <w:ilvl w:val="0"/>
          <w:numId w:val="34"/>
        </w:numPr>
      </w:pPr>
      <w:r>
        <w:t>Import the input transit network file and the highway network file</w:t>
      </w:r>
    </w:p>
    <w:p w14:paraId="6245434E" w14:textId="1D95A3CE" w:rsidR="00D45AF9" w:rsidRDefault="00D45AF9" w:rsidP="004B58F5">
      <w:pPr>
        <w:pStyle w:val="BodyParagraph"/>
        <w:numPr>
          <w:ilvl w:val="0"/>
          <w:numId w:val="33"/>
        </w:numPr>
      </w:pPr>
      <w:r>
        <w:t>Export the nodes (PTNetwork_PTNode) to a shapefile</w:t>
      </w:r>
    </w:p>
    <w:p w14:paraId="1633F76E" w14:textId="10B9DE4B" w:rsidR="00D45AF9" w:rsidRDefault="00D45AF9" w:rsidP="004B58F5">
      <w:pPr>
        <w:pStyle w:val="BodyParagraph"/>
        <w:numPr>
          <w:ilvl w:val="0"/>
          <w:numId w:val="33"/>
        </w:numPr>
      </w:pPr>
      <w:r>
        <w:t>Open the shapefile in ArcMap and select the nodes that have STOPNODE=1. These are the transit stops</w:t>
      </w:r>
    </w:p>
    <w:p w14:paraId="62A8069C" w14:textId="4D8C36D6" w:rsidR="00D45AF9" w:rsidRDefault="00D45AF9" w:rsidP="004B58F5">
      <w:pPr>
        <w:pStyle w:val="BodyParagraph"/>
        <w:numPr>
          <w:ilvl w:val="0"/>
          <w:numId w:val="33"/>
        </w:numPr>
      </w:pPr>
      <w:r>
        <w:t>Export the selected nodes (stops) to a new stops shapefile</w:t>
      </w:r>
      <w:r w:rsidR="665BEF29">
        <w:t>. Also Export the transit line file to a shapefile.</w:t>
      </w:r>
    </w:p>
    <w:p w14:paraId="63126BBB" w14:textId="74E30C62" w:rsidR="00D45AF9" w:rsidRDefault="00D45AF9" w:rsidP="004B58F5">
      <w:pPr>
        <w:pStyle w:val="BodyParagraph"/>
        <w:numPr>
          <w:ilvl w:val="0"/>
          <w:numId w:val="33"/>
        </w:numPr>
      </w:pPr>
      <w:r>
        <w:t>Open the attribute table of the new stops file and add four fields: xcoord_p (</w:t>
      </w:r>
      <w:r w:rsidR="00C83310">
        <w:t>double</w:t>
      </w:r>
      <w:r>
        <w:t>), ycoord_p (</w:t>
      </w:r>
      <w:r w:rsidR="00C83310">
        <w:t>double</w:t>
      </w:r>
      <w:r>
        <w:t>), mode (int) and id (long).</w:t>
      </w:r>
    </w:p>
    <w:p w14:paraId="54BBD5B3" w14:textId="77777777" w:rsidR="00D45AF9" w:rsidRDefault="00D45AF9" w:rsidP="004B58F5">
      <w:pPr>
        <w:pStyle w:val="BodyParagraph"/>
        <w:numPr>
          <w:ilvl w:val="0"/>
          <w:numId w:val="33"/>
        </w:numPr>
      </w:pPr>
      <w:r>
        <w:t xml:space="preserve">Calculate xcoord_p and ycoord_p using calculate geometry for the two fields. </w:t>
      </w:r>
    </w:p>
    <w:p w14:paraId="45021C07" w14:textId="71C5498A" w:rsidR="00D45AF9" w:rsidRDefault="00D45AF9" w:rsidP="004B58F5">
      <w:pPr>
        <w:pStyle w:val="BodyParagraph"/>
        <w:numPr>
          <w:ilvl w:val="0"/>
          <w:numId w:val="33"/>
        </w:numPr>
      </w:pPr>
      <w:r>
        <w:t>Join transit line by object id and calculate a new field “mode” equal to the MODE field in the line file (1-localbus, 2-</w:t>
      </w:r>
      <w:r w:rsidR="00C83310">
        <w:t>skyway</w:t>
      </w:r>
      <w:r>
        <w:t>)</w:t>
      </w:r>
      <w:r w:rsidR="583B6E42">
        <w:t>. Jacksonville mode codes and daysim mode codes are different, convert these to daysim mode codes before running buffer tools.</w:t>
      </w:r>
    </w:p>
    <w:tbl>
      <w:tblPr>
        <w:tblStyle w:val="TableGrid"/>
        <w:tblW w:w="0" w:type="auto"/>
        <w:tblInd w:w="720" w:type="dxa"/>
        <w:tblLayout w:type="fixed"/>
        <w:tblLook w:val="06A0" w:firstRow="1" w:lastRow="0" w:firstColumn="1" w:lastColumn="0" w:noHBand="1" w:noVBand="1"/>
      </w:tblPr>
      <w:tblGrid>
        <w:gridCol w:w="2340"/>
        <w:gridCol w:w="2340"/>
        <w:gridCol w:w="2340"/>
        <w:gridCol w:w="2340"/>
      </w:tblGrid>
      <w:tr w:rsidR="28F74A6A" w14:paraId="4A661C5A" w14:textId="77777777" w:rsidTr="28F74A6A">
        <w:tc>
          <w:tcPr>
            <w:tcW w:w="2340" w:type="dxa"/>
            <w:vAlign w:val="center"/>
          </w:tcPr>
          <w:p w14:paraId="2CAD79DF" w14:textId="3B3E9D94" w:rsidR="1C513DF6" w:rsidRDefault="1C513DF6" w:rsidP="28F74A6A">
            <w:pPr>
              <w:pStyle w:val="BodyParagraph"/>
              <w:jc w:val="center"/>
              <w:rPr>
                <w:b/>
                <w:bCs/>
              </w:rPr>
            </w:pPr>
            <w:r w:rsidRPr="28F74A6A">
              <w:rPr>
                <w:b/>
                <w:bCs/>
              </w:rPr>
              <w:t>2015</w:t>
            </w:r>
          </w:p>
        </w:tc>
        <w:tc>
          <w:tcPr>
            <w:tcW w:w="2340" w:type="dxa"/>
            <w:vAlign w:val="center"/>
          </w:tcPr>
          <w:p w14:paraId="13B1CB7D" w14:textId="4BD98222" w:rsidR="1C513DF6" w:rsidRDefault="1C513DF6" w:rsidP="28F74A6A">
            <w:pPr>
              <w:pStyle w:val="BodyParagraph"/>
              <w:jc w:val="center"/>
              <w:rPr>
                <w:b/>
                <w:bCs/>
              </w:rPr>
            </w:pPr>
            <w:r w:rsidRPr="28F74A6A">
              <w:rPr>
                <w:b/>
                <w:bCs/>
              </w:rPr>
              <w:t>2030</w:t>
            </w:r>
          </w:p>
        </w:tc>
        <w:tc>
          <w:tcPr>
            <w:tcW w:w="2340" w:type="dxa"/>
            <w:vAlign w:val="center"/>
          </w:tcPr>
          <w:p w14:paraId="36532CD9" w14:textId="1A264591" w:rsidR="1C513DF6" w:rsidRDefault="1C513DF6" w:rsidP="28F74A6A">
            <w:pPr>
              <w:pStyle w:val="BodyParagraph"/>
              <w:jc w:val="center"/>
              <w:rPr>
                <w:b/>
                <w:bCs/>
              </w:rPr>
            </w:pPr>
            <w:r w:rsidRPr="28F74A6A">
              <w:rPr>
                <w:b/>
                <w:bCs/>
              </w:rPr>
              <w:t>2045</w:t>
            </w:r>
          </w:p>
        </w:tc>
        <w:tc>
          <w:tcPr>
            <w:tcW w:w="2340" w:type="dxa"/>
            <w:vAlign w:val="center"/>
          </w:tcPr>
          <w:p w14:paraId="41B35539" w14:textId="43565990" w:rsidR="1C513DF6" w:rsidRDefault="1C513DF6" w:rsidP="28F74A6A">
            <w:pPr>
              <w:pStyle w:val="BodyParagraph"/>
              <w:jc w:val="center"/>
              <w:rPr>
                <w:b/>
                <w:bCs/>
              </w:rPr>
            </w:pPr>
            <w:r w:rsidRPr="28F74A6A">
              <w:rPr>
                <w:b/>
                <w:bCs/>
              </w:rPr>
              <w:t>DaySim</w:t>
            </w:r>
          </w:p>
        </w:tc>
      </w:tr>
      <w:tr w:rsidR="28F74A6A" w14:paraId="2928775C" w14:textId="77777777" w:rsidTr="28F74A6A">
        <w:tc>
          <w:tcPr>
            <w:tcW w:w="2340" w:type="dxa"/>
          </w:tcPr>
          <w:p w14:paraId="57D369A3" w14:textId="1D043A2B" w:rsidR="1C513DF6" w:rsidRDefault="1C513DF6" w:rsidP="28F74A6A">
            <w:pPr>
              <w:pStyle w:val="BodyParagraph"/>
            </w:pPr>
            <w:r>
              <w:t>21 = LB</w:t>
            </w:r>
          </w:p>
        </w:tc>
        <w:tc>
          <w:tcPr>
            <w:tcW w:w="2340" w:type="dxa"/>
          </w:tcPr>
          <w:p w14:paraId="1FCF5C33" w14:textId="78C214E1" w:rsidR="28F74A6A" w:rsidRDefault="28F74A6A" w:rsidP="28F74A6A">
            <w:pPr>
              <w:pStyle w:val="BodyParagraph"/>
            </w:pPr>
            <w:r>
              <w:t>21 = LB</w:t>
            </w:r>
          </w:p>
        </w:tc>
        <w:tc>
          <w:tcPr>
            <w:tcW w:w="2340" w:type="dxa"/>
          </w:tcPr>
          <w:p w14:paraId="6C8BDA41" w14:textId="78C214E1" w:rsidR="1C513DF6" w:rsidRDefault="1C513DF6" w:rsidP="28F74A6A">
            <w:pPr>
              <w:pStyle w:val="BodyParagraph"/>
            </w:pPr>
            <w:r>
              <w:t>21 = LB</w:t>
            </w:r>
          </w:p>
        </w:tc>
        <w:tc>
          <w:tcPr>
            <w:tcW w:w="2340" w:type="dxa"/>
          </w:tcPr>
          <w:p w14:paraId="33522FE0" w14:textId="59B9DD54" w:rsidR="1C513DF6" w:rsidRDefault="1C513DF6" w:rsidP="28F74A6A">
            <w:pPr>
              <w:pStyle w:val="BodyParagraph"/>
            </w:pPr>
            <w:r>
              <w:t>1 = LB</w:t>
            </w:r>
          </w:p>
        </w:tc>
      </w:tr>
      <w:tr w:rsidR="28F74A6A" w14:paraId="6AE28813" w14:textId="77777777" w:rsidTr="28F74A6A">
        <w:tc>
          <w:tcPr>
            <w:tcW w:w="2340" w:type="dxa"/>
          </w:tcPr>
          <w:p w14:paraId="6E569433" w14:textId="5AD6A7F1" w:rsidR="1C513DF6" w:rsidRDefault="1C513DF6" w:rsidP="28F74A6A">
            <w:pPr>
              <w:pStyle w:val="BodyParagraph"/>
            </w:pPr>
            <w:r>
              <w:t>24 = Skyway (coded as LB)</w:t>
            </w:r>
          </w:p>
        </w:tc>
        <w:tc>
          <w:tcPr>
            <w:tcW w:w="2340" w:type="dxa"/>
          </w:tcPr>
          <w:p w14:paraId="6AC4E67F" w14:textId="34E16448" w:rsidR="28F74A6A" w:rsidRDefault="28F74A6A" w:rsidP="28F74A6A">
            <w:pPr>
              <w:pStyle w:val="BodyParagraph"/>
            </w:pPr>
            <w:r>
              <w:t>23 = Skyway (coded as LB)</w:t>
            </w:r>
          </w:p>
        </w:tc>
        <w:tc>
          <w:tcPr>
            <w:tcW w:w="2340" w:type="dxa"/>
          </w:tcPr>
          <w:p w14:paraId="187F2EC6" w14:textId="34E16448" w:rsidR="1C513DF6" w:rsidRDefault="1C513DF6" w:rsidP="28F74A6A">
            <w:pPr>
              <w:pStyle w:val="BodyParagraph"/>
            </w:pPr>
            <w:r>
              <w:t>23 = Skyway (coded as LB)</w:t>
            </w:r>
          </w:p>
        </w:tc>
        <w:tc>
          <w:tcPr>
            <w:tcW w:w="2340" w:type="dxa"/>
          </w:tcPr>
          <w:p w14:paraId="5DA7F9A4" w14:textId="55E2AADB" w:rsidR="1C513DF6" w:rsidRDefault="1C513DF6" w:rsidP="28F74A6A">
            <w:pPr>
              <w:pStyle w:val="BodyParagraph"/>
            </w:pPr>
            <w:r>
              <w:t>2 = EB</w:t>
            </w:r>
          </w:p>
        </w:tc>
      </w:tr>
      <w:tr w:rsidR="28F74A6A" w14:paraId="62486BBD" w14:textId="77777777" w:rsidTr="28F74A6A">
        <w:tc>
          <w:tcPr>
            <w:tcW w:w="2340" w:type="dxa"/>
          </w:tcPr>
          <w:p w14:paraId="53803427" w14:textId="374BB20D" w:rsidR="28F74A6A" w:rsidRDefault="28F74A6A" w:rsidP="28F74A6A">
            <w:pPr>
              <w:pStyle w:val="BodyParagraph"/>
            </w:pPr>
          </w:p>
        </w:tc>
        <w:tc>
          <w:tcPr>
            <w:tcW w:w="2340" w:type="dxa"/>
          </w:tcPr>
          <w:p w14:paraId="67E0898A" w14:textId="39CC14C7" w:rsidR="28F74A6A" w:rsidRDefault="28F74A6A" w:rsidP="28F74A6A">
            <w:pPr>
              <w:pStyle w:val="BodyParagraph"/>
            </w:pPr>
            <w:r>
              <w:t>27 = CR</w:t>
            </w:r>
          </w:p>
        </w:tc>
        <w:tc>
          <w:tcPr>
            <w:tcW w:w="2340" w:type="dxa"/>
          </w:tcPr>
          <w:p w14:paraId="0A6A5BC1" w14:textId="39CC14C7" w:rsidR="1C513DF6" w:rsidRDefault="1C513DF6" w:rsidP="28F74A6A">
            <w:pPr>
              <w:pStyle w:val="BodyParagraph"/>
            </w:pPr>
            <w:r>
              <w:t>27 = CR</w:t>
            </w:r>
          </w:p>
        </w:tc>
        <w:tc>
          <w:tcPr>
            <w:tcW w:w="2340" w:type="dxa"/>
          </w:tcPr>
          <w:p w14:paraId="1D805A61" w14:textId="7DF189D7" w:rsidR="1C513DF6" w:rsidRDefault="1C513DF6" w:rsidP="28F74A6A">
            <w:pPr>
              <w:pStyle w:val="BodyParagraph"/>
            </w:pPr>
            <w:r>
              <w:t>3 = CR</w:t>
            </w:r>
          </w:p>
        </w:tc>
      </w:tr>
    </w:tbl>
    <w:p w14:paraId="7CFA16E0" w14:textId="4721968C" w:rsidR="00D45AF9" w:rsidRDefault="00C83310" w:rsidP="004B58F5">
      <w:pPr>
        <w:pStyle w:val="BodyParagraph"/>
        <w:numPr>
          <w:ilvl w:val="0"/>
          <w:numId w:val="33"/>
        </w:numPr>
      </w:pPr>
      <w:r>
        <w:t>C</w:t>
      </w:r>
      <w:r w:rsidR="00D45AF9">
        <w:t>alculate</w:t>
      </w:r>
      <w:r w:rsidR="00D45AF9" w:rsidRPr="001A568E">
        <w:t xml:space="preserve"> </w:t>
      </w:r>
      <w:r w:rsidR="00D45AF9">
        <w:t xml:space="preserve">stopid as “FID+1”. </w:t>
      </w:r>
    </w:p>
    <w:p w14:paraId="214C8384" w14:textId="77777777" w:rsidR="00D45AF9" w:rsidRDefault="00D45AF9" w:rsidP="004B58F5">
      <w:pPr>
        <w:pStyle w:val="BodyParagraph"/>
        <w:numPr>
          <w:ilvl w:val="0"/>
          <w:numId w:val="33"/>
        </w:numPr>
      </w:pPr>
      <w:r>
        <w:t xml:space="preserve">Keep only four fields in the attribute table: id, mode, x_coord, y_coord. </w:t>
      </w:r>
    </w:p>
    <w:p w14:paraId="0F5E2769" w14:textId="2CA7AFD4" w:rsidR="00D45AF9" w:rsidRDefault="00D45AF9" w:rsidP="004B58F5">
      <w:pPr>
        <w:pStyle w:val="BodyParagraph"/>
        <w:numPr>
          <w:ilvl w:val="0"/>
          <w:numId w:val="33"/>
        </w:numPr>
      </w:pPr>
      <w:r>
        <w:t xml:space="preserve">Export all records in the attribute table to a csv file: </w:t>
      </w:r>
      <w:r w:rsidR="00C83310" w:rsidRPr="00C83310">
        <w:t>Jacksonville_transitstops</w:t>
      </w:r>
      <w:r>
        <w:t>.csv</w:t>
      </w:r>
    </w:p>
    <w:p w14:paraId="2A1AB36C" w14:textId="77777777" w:rsidR="00D45AF9" w:rsidRDefault="00D45AF9" w:rsidP="00D45AF9">
      <w:pPr>
        <w:pStyle w:val="BodyParagraph"/>
      </w:pPr>
      <w:r>
        <w:t>The stops file is in the following format:</w:t>
      </w:r>
    </w:p>
    <w:p w14:paraId="5D620CA0" w14:textId="77777777" w:rsidR="00D45AF9" w:rsidRDefault="00D45AF9" w:rsidP="00D45AF9">
      <w:pPr>
        <w:pStyle w:val="BodyParagraph"/>
      </w:pPr>
      <w:r>
        <w:rPr>
          <w:noProof/>
        </w:rPr>
        <w:lastRenderedPageBreak/>
        <w:drawing>
          <wp:inline distT="0" distB="0" distL="0" distR="0" wp14:anchorId="158B4087" wp14:editId="3B742F2C">
            <wp:extent cx="2609850" cy="3105150"/>
            <wp:effectExtent l="0" t="0" r="0" b="0"/>
            <wp:docPr id="12779124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06">
                      <a:extLst>
                        <a:ext uri="{28A0092B-C50C-407E-A947-70E740481C1C}">
                          <a14:useLocalDpi xmlns:a14="http://schemas.microsoft.com/office/drawing/2010/main" val="0"/>
                        </a:ext>
                      </a:extLst>
                    </a:blip>
                    <a:stretch>
                      <a:fillRect/>
                    </a:stretch>
                  </pic:blipFill>
                  <pic:spPr>
                    <a:xfrm>
                      <a:off x="0" y="0"/>
                      <a:ext cx="2609850" cy="3105150"/>
                    </a:xfrm>
                    <a:prstGeom prst="rect">
                      <a:avLst/>
                    </a:prstGeom>
                  </pic:spPr>
                </pic:pic>
              </a:graphicData>
            </a:graphic>
          </wp:inline>
        </w:drawing>
      </w:r>
    </w:p>
    <w:p w14:paraId="62E5AA85" w14:textId="77777777" w:rsidR="00F60D6F" w:rsidRDefault="00F60D6F" w:rsidP="00F60D6F">
      <w:pPr>
        <w:pStyle w:val="BodyParagraph"/>
      </w:pPr>
    </w:p>
    <w:p w14:paraId="6FB6C695" w14:textId="1FCB9326" w:rsidR="00C6533F" w:rsidRPr="002379B2" w:rsidRDefault="00C6533F" w:rsidP="00C6533F">
      <w:pPr>
        <w:pStyle w:val="Heading3"/>
      </w:pPr>
      <w:bookmarkStart w:id="338" w:name="_Toc55814368"/>
      <w:r w:rsidRPr="002379B2">
        <w:t>DaySim Data Editing</w:t>
      </w:r>
      <w:bookmarkEnd w:id="338"/>
    </w:p>
    <w:p w14:paraId="6CEE9374" w14:textId="0627D2C7" w:rsidR="00F937A5" w:rsidRDefault="00C6533F" w:rsidP="00F937A5">
      <w:pPr>
        <w:pStyle w:val="BodyParagraph"/>
      </w:pPr>
      <w:r>
        <w:t xml:space="preserve">This section of the appendix contains various input data preparation and processing for DaySim updates. With the base year moving from 2010 to 2015, </w:t>
      </w:r>
      <w:r w:rsidR="00E71B89">
        <w:t>microzones</w:t>
      </w:r>
      <w:r>
        <w:t xml:space="preserve"> replacing parcels and new population data, the inputs for DaySim needed to be updated. The following steps describe the DaySim input data preparation and update for the </w:t>
      </w:r>
      <w:r w:rsidR="00FC5836">
        <w:t>NERPM-AB</w:t>
      </w:r>
      <w:r>
        <w:t xml:space="preserve"> model including the tool and input data used and output formed</w:t>
      </w:r>
      <w:r w:rsidR="00F937A5">
        <w:t xml:space="preserve">. </w:t>
      </w:r>
    </w:p>
    <w:p w14:paraId="68883AE2" w14:textId="77777777" w:rsidR="00C6533F" w:rsidRDefault="00C6533F" w:rsidP="00C6533F">
      <w:pPr>
        <w:pStyle w:val="Heading4"/>
      </w:pPr>
      <w:r w:rsidRPr="00663709">
        <w:t xml:space="preserve">Network </w:t>
      </w:r>
      <w:r>
        <w:t xml:space="preserve">Data </w:t>
      </w:r>
      <w:r w:rsidRPr="00663709">
        <w:t>Preparation</w:t>
      </w:r>
    </w:p>
    <w:p w14:paraId="4D47E42A" w14:textId="4F51E45F" w:rsidR="00C6533F" w:rsidRDefault="00C6533F" w:rsidP="001B11E8">
      <w:pPr>
        <w:pStyle w:val="BodyParagraph"/>
      </w:pPr>
      <w:r>
        <w:t>This step</w:t>
      </w:r>
      <w:r w:rsidRPr="00FA60D9">
        <w:t xml:space="preserve"> </w:t>
      </w:r>
      <w:r>
        <w:t>c</w:t>
      </w:r>
      <w:r w:rsidRPr="00FA60D9">
        <w:t>alculate</w:t>
      </w:r>
      <w:r>
        <w:t>s</w:t>
      </w:r>
      <w:r w:rsidRPr="00FA60D9">
        <w:t xml:space="preserve"> “nearby” node pairs of </w:t>
      </w:r>
      <w:r w:rsidR="00E71B89">
        <w:t>microzones</w:t>
      </w:r>
      <w:r w:rsidRPr="00FA60D9">
        <w:t xml:space="preserve"> for shortest distance path calculations to be used in DaySim</w:t>
      </w:r>
      <w:r>
        <w:t xml:space="preserve">. </w:t>
      </w:r>
    </w:p>
    <w:p w14:paraId="5A0906F5" w14:textId="77777777" w:rsidR="00C6533F" w:rsidRDefault="00C6533F" w:rsidP="00C6533F">
      <w:pPr>
        <w:pStyle w:val="BodyParagraph"/>
        <w:rPr>
          <w:b/>
        </w:rPr>
      </w:pPr>
      <w:r w:rsidRPr="00E75BFF">
        <w:t>Tool:</w:t>
      </w:r>
      <w:r>
        <w:t xml:space="preserve"> </w:t>
      </w:r>
      <w:r w:rsidRPr="00E75BFF">
        <w:rPr>
          <w:b/>
        </w:rPr>
        <w:t>Network_DataPrepv2.exe</w:t>
      </w:r>
    </w:p>
    <w:p w14:paraId="3C5148EA" w14:textId="4A235A6B" w:rsidR="002F505D" w:rsidRPr="00E75BFF" w:rsidRDefault="002F505D" w:rsidP="00C6533F">
      <w:pPr>
        <w:pStyle w:val="BodyParagraph"/>
      </w:pPr>
      <w:r>
        <w:t>Directory:</w:t>
      </w:r>
      <w:r w:rsidRPr="008B78B7">
        <w:t xml:space="preserve"> </w:t>
      </w:r>
      <w:r>
        <w:t xml:space="preserve"> </w:t>
      </w:r>
      <w:r w:rsidRPr="008B78B7">
        <w:t>\User.prg\DaySim_Data_Tools</w:t>
      </w:r>
    </w:p>
    <w:p w14:paraId="275CCDD5" w14:textId="77777777" w:rsidR="00C6533F" w:rsidRDefault="00C6533F" w:rsidP="00C6533F">
      <w:pPr>
        <w:pStyle w:val="BodyParagraph"/>
      </w:pPr>
      <w:r w:rsidRPr="00E75BFF">
        <w:t>Inputs:</w:t>
      </w:r>
    </w:p>
    <w:p w14:paraId="2E511C47" w14:textId="77777777" w:rsidR="00C6533F" w:rsidRPr="00E75BFF" w:rsidRDefault="00C6533F" w:rsidP="004B58F5">
      <w:pPr>
        <w:pStyle w:val="BodyParagraph"/>
        <w:numPr>
          <w:ilvl w:val="0"/>
          <w:numId w:val="15"/>
        </w:numPr>
      </w:pPr>
      <w:r w:rsidRPr="00E75BFF">
        <w:rPr>
          <w:b/>
        </w:rPr>
        <w:t>input_node.csv</w:t>
      </w:r>
      <w:r w:rsidRPr="00E75BFF">
        <w:t xml:space="preserve"> (Node x,ys from an all-streets network)</w:t>
      </w:r>
    </w:p>
    <w:p w14:paraId="78B69699" w14:textId="5111D929" w:rsidR="00C6533F" w:rsidRPr="00E75BFF" w:rsidRDefault="00C6533F" w:rsidP="004B58F5">
      <w:pPr>
        <w:pStyle w:val="BodyParagraph"/>
        <w:numPr>
          <w:ilvl w:val="0"/>
          <w:numId w:val="15"/>
        </w:numPr>
      </w:pPr>
      <w:r w:rsidRPr="00E75BFF">
        <w:rPr>
          <w:b/>
        </w:rPr>
        <w:t>jax_MAZs_2015.dat</w:t>
      </w:r>
      <w:r w:rsidRPr="00E75BFF">
        <w:t xml:space="preserve"> (</w:t>
      </w:r>
      <w:r>
        <w:t xml:space="preserve">The coordinates of the newly developed </w:t>
      </w:r>
      <w:r w:rsidR="00E71B89">
        <w:t>microzones</w:t>
      </w:r>
      <w:r w:rsidRPr="00E75BFF">
        <w:t>)</w:t>
      </w:r>
    </w:p>
    <w:p w14:paraId="0FBC5E60" w14:textId="77777777" w:rsidR="00C6533F" w:rsidRPr="00E75BFF" w:rsidRDefault="00C6533F" w:rsidP="004B58F5">
      <w:pPr>
        <w:pStyle w:val="BodyParagraph"/>
        <w:numPr>
          <w:ilvl w:val="0"/>
          <w:numId w:val="15"/>
        </w:numPr>
      </w:pPr>
      <w:r w:rsidRPr="00045434">
        <w:rPr>
          <w:b/>
        </w:rPr>
        <w:t>jax_netprep.ctl</w:t>
      </w:r>
      <w:r w:rsidRPr="00E75BFF">
        <w:t xml:space="preserve"> (Network prep control file)</w:t>
      </w:r>
    </w:p>
    <w:p w14:paraId="487D46D7" w14:textId="77777777" w:rsidR="00C6533F" w:rsidRPr="00E75BFF" w:rsidRDefault="00C6533F" w:rsidP="00C6533F">
      <w:pPr>
        <w:pStyle w:val="BodyParagraph"/>
      </w:pPr>
      <w:r w:rsidRPr="00E75BFF">
        <w:t>Output:</w:t>
      </w:r>
    </w:p>
    <w:p w14:paraId="09138844" w14:textId="77777777" w:rsidR="00C6533F" w:rsidRDefault="00C6533F" w:rsidP="004B58F5">
      <w:pPr>
        <w:pStyle w:val="BodyParagraph"/>
        <w:numPr>
          <w:ilvl w:val="0"/>
          <w:numId w:val="16"/>
        </w:numPr>
      </w:pPr>
      <w:r w:rsidRPr="00045434">
        <w:rPr>
          <w:b/>
        </w:rPr>
        <w:t>input_od_pairs.csv</w:t>
      </w:r>
      <w:r w:rsidRPr="00E75BFF">
        <w:t xml:space="preserve"> (for input to </w:t>
      </w:r>
      <w:r>
        <w:t>shortest path update tool</w:t>
      </w:r>
      <w:r w:rsidRPr="00E75BFF">
        <w:t>)</w:t>
      </w:r>
    </w:p>
    <w:p w14:paraId="4D5F4A3B" w14:textId="77777777" w:rsidR="00C6533F" w:rsidRDefault="00C6533F" w:rsidP="00C6533F">
      <w:pPr>
        <w:pStyle w:val="BodyParagraph"/>
      </w:pPr>
    </w:p>
    <w:p w14:paraId="5BAF95BE" w14:textId="77777777" w:rsidR="00C6533F" w:rsidRDefault="00C6533F" w:rsidP="00C6533F">
      <w:pPr>
        <w:pStyle w:val="Heading4"/>
      </w:pPr>
      <w:r w:rsidRPr="007A6682">
        <w:lastRenderedPageBreak/>
        <w:t>Shortest Path Update</w:t>
      </w:r>
    </w:p>
    <w:p w14:paraId="485A2C2A" w14:textId="7C5BEAAA" w:rsidR="00B03229" w:rsidRDefault="00B03229" w:rsidP="00C6533F">
      <w:pPr>
        <w:pStyle w:val="BodyParagraph"/>
      </w:pPr>
      <w:r>
        <w:t>This process is required to generate more accurate short distances based on an all streets network. DTALite,</w:t>
      </w:r>
      <w:r w:rsidRPr="00032A3D">
        <w:t xml:space="preserve"> </w:t>
      </w:r>
      <w:r>
        <w:t>a dynamic traffic assignment software, is used to generate node-to-node shortest path distances using the all streets network.</w:t>
      </w:r>
    </w:p>
    <w:p w14:paraId="68B78339" w14:textId="18C7E99F" w:rsidR="00C6533F" w:rsidRPr="007A6682" w:rsidRDefault="00C6533F" w:rsidP="00C6533F">
      <w:pPr>
        <w:pStyle w:val="BodyParagraph"/>
      </w:pPr>
      <w:r w:rsidRPr="007A6682">
        <w:t>Tool:</w:t>
      </w:r>
      <w:r>
        <w:t xml:space="preserve"> </w:t>
      </w:r>
      <w:r w:rsidRPr="007A6682">
        <w:rPr>
          <w:b/>
        </w:rPr>
        <w:t>DTALite64.exe</w:t>
      </w:r>
    </w:p>
    <w:p w14:paraId="633222CF" w14:textId="38DA5CA9" w:rsidR="00C6533F" w:rsidRDefault="00C6533F" w:rsidP="00C6533F">
      <w:pPr>
        <w:pStyle w:val="BodyParagraph"/>
      </w:pPr>
      <w:r w:rsidRPr="007A6682">
        <w:t>Inputs:</w:t>
      </w:r>
    </w:p>
    <w:p w14:paraId="1DF25C23" w14:textId="600354AC" w:rsidR="00764C57" w:rsidRPr="007A6682" w:rsidRDefault="008B78B7" w:rsidP="00C6533F">
      <w:pPr>
        <w:pStyle w:val="BodyParagraph"/>
      </w:pPr>
      <w:r>
        <w:t>Directory:</w:t>
      </w:r>
      <w:r w:rsidRPr="008B78B7">
        <w:t xml:space="preserve"> </w:t>
      </w:r>
      <w:r>
        <w:t xml:space="preserve"> </w:t>
      </w:r>
      <w:r w:rsidRPr="008B78B7">
        <w:t>\User.prg\DaySim_Data_Tools</w:t>
      </w:r>
    </w:p>
    <w:p w14:paraId="156E37C4" w14:textId="77777777" w:rsidR="00C6533F" w:rsidRPr="007A6682" w:rsidRDefault="00C6533F" w:rsidP="004B58F5">
      <w:pPr>
        <w:pStyle w:val="BodyParagraph"/>
        <w:numPr>
          <w:ilvl w:val="0"/>
          <w:numId w:val="16"/>
        </w:numPr>
      </w:pPr>
      <w:r w:rsidRPr="00A71166">
        <w:rPr>
          <w:b/>
        </w:rPr>
        <w:t>input_od_pairs.csv</w:t>
      </w:r>
      <w:r w:rsidRPr="007A6682">
        <w:t xml:space="preserve"> (from the Network Data</w:t>
      </w:r>
      <w:r>
        <w:t xml:space="preserve"> </w:t>
      </w:r>
      <w:r w:rsidRPr="007A6682">
        <w:t>Prep</w:t>
      </w:r>
      <w:r>
        <w:t>aration</w:t>
      </w:r>
      <w:r w:rsidRPr="007A6682">
        <w:t xml:space="preserve"> tool)</w:t>
      </w:r>
    </w:p>
    <w:p w14:paraId="405E2881" w14:textId="77777777" w:rsidR="00C6533F" w:rsidRPr="007A6682" w:rsidRDefault="00C6533F" w:rsidP="004B58F5">
      <w:pPr>
        <w:pStyle w:val="BodyParagraph"/>
        <w:numPr>
          <w:ilvl w:val="0"/>
          <w:numId w:val="16"/>
        </w:numPr>
      </w:pPr>
      <w:r w:rsidRPr="00A71166">
        <w:rPr>
          <w:b/>
        </w:rPr>
        <w:t>input_node.csv</w:t>
      </w:r>
      <w:r w:rsidRPr="007A6682">
        <w:t xml:space="preserve"> (from all-street network)</w:t>
      </w:r>
    </w:p>
    <w:p w14:paraId="7744AF95" w14:textId="77777777" w:rsidR="00C6533F" w:rsidRPr="007A6682" w:rsidRDefault="00C6533F" w:rsidP="004B58F5">
      <w:pPr>
        <w:pStyle w:val="BodyParagraph"/>
        <w:numPr>
          <w:ilvl w:val="0"/>
          <w:numId w:val="16"/>
        </w:numPr>
      </w:pPr>
      <w:r w:rsidRPr="00A71166">
        <w:rPr>
          <w:b/>
        </w:rPr>
        <w:t>input_link_type.csv</w:t>
      </w:r>
      <w:r w:rsidRPr="007A6682">
        <w:t xml:space="preserve"> (from all-street network)</w:t>
      </w:r>
    </w:p>
    <w:p w14:paraId="2110D55A" w14:textId="77777777" w:rsidR="00C6533F" w:rsidRPr="007A6682" w:rsidRDefault="00C6533F" w:rsidP="004B58F5">
      <w:pPr>
        <w:pStyle w:val="BodyParagraph"/>
        <w:numPr>
          <w:ilvl w:val="0"/>
          <w:numId w:val="16"/>
        </w:numPr>
      </w:pPr>
      <w:r w:rsidRPr="00A71166">
        <w:rPr>
          <w:b/>
        </w:rPr>
        <w:t>input_link.csv</w:t>
      </w:r>
      <w:r w:rsidRPr="007A6682">
        <w:t xml:space="preserve"> (from all-street network)</w:t>
      </w:r>
    </w:p>
    <w:p w14:paraId="1DD598AB" w14:textId="77777777" w:rsidR="00C6533F" w:rsidRPr="007A6682" w:rsidRDefault="00C6533F" w:rsidP="004B58F5">
      <w:pPr>
        <w:pStyle w:val="BodyParagraph"/>
        <w:numPr>
          <w:ilvl w:val="0"/>
          <w:numId w:val="16"/>
        </w:numPr>
      </w:pPr>
      <w:r w:rsidRPr="00A71166">
        <w:rPr>
          <w:b/>
        </w:rPr>
        <w:t>DTASettings.ini</w:t>
      </w:r>
      <w:r w:rsidRPr="007A6682">
        <w:t xml:space="preserve"> (settings file) </w:t>
      </w:r>
    </w:p>
    <w:p w14:paraId="264E89BA" w14:textId="77777777" w:rsidR="00C6533F" w:rsidRPr="007A6682" w:rsidRDefault="00C6533F" w:rsidP="00C6533F">
      <w:pPr>
        <w:pStyle w:val="BodyParagraph"/>
      </w:pPr>
      <w:r w:rsidRPr="007A6682">
        <w:t>Output:</w:t>
      </w:r>
    </w:p>
    <w:p w14:paraId="2E06617D" w14:textId="7FAAD191" w:rsidR="00C6533F" w:rsidRPr="007A6682" w:rsidRDefault="00C6533F" w:rsidP="004B58F5">
      <w:pPr>
        <w:pStyle w:val="BodyParagraph"/>
        <w:numPr>
          <w:ilvl w:val="0"/>
          <w:numId w:val="17"/>
        </w:numPr>
      </w:pPr>
      <w:r w:rsidRPr="00A71166">
        <w:rPr>
          <w:b/>
        </w:rPr>
        <w:t>output_shortest_path.txt</w:t>
      </w:r>
      <w:r w:rsidRPr="007A6682">
        <w:t xml:space="preserve"> (for input to </w:t>
      </w:r>
      <w:r>
        <w:t xml:space="preserve">Buffering </w:t>
      </w:r>
      <w:r w:rsidR="00E71B89">
        <w:t>microzones</w:t>
      </w:r>
      <w:r w:rsidRPr="007A6682">
        <w:t>)</w:t>
      </w:r>
    </w:p>
    <w:p w14:paraId="45D6C5BC" w14:textId="77777777" w:rsidR="00C6533F" w:rsidRDefault="00C6533F" w:rsidP="00C6533F">
      <w:pPr>
        <w:pStyle w:val="BodyParagraph"/>
      </w:pPr>
    </w:p>
    <w:p w14:paraId="5B6CA885" w14:textId="32D1C3D9" w:rsidR="00C6533F" w:rsidRDefault="00C6533F" w:rsidP="00C6533F">
      <w:pPr>
        <w:pStyle w:val="Heading4"/>
      </w:pPr>
      <w:bookmarkStart w:id="339" w:name="_Buffering_micro-zones"/>
      <w:bookmarkEnd w:id="339"/>
      <w:r w:rsidRPr="00604FFA">
        <w:t xml:space="preserve">Buffering </w:t>
      </w:r>
      <w:r w:rsidR="00E71B89">
        <w:t>micro</w:t>
      </w:r>
      <w:r w:rsidR="000B00B5">
        <w:t>-</w:t>
      </w:r>
      <w:r w:rsidR="00E71B89">
        <w:t>zones</w:t>
      </w:r>
    </w:p>
    <w:p w14:paraId="7289CD61" w14:textId="563CE9E0" w:rsidR="00C6533F" w:rsidRPr="00604FFA" w:rsidRDefault="00D0132D" w:rsidP="00C6533F">
      <w:pPr>
        <w:pStyle w:val="BodyParagraph"/>
      </w:pPr>
      <w:r>
        <w:t xml:space="preserve">The Daysim buffering tool is run to prepare </w:t>
      </w:r>
      <w:r w:rsidR="00A30F08">
        <w:t>MAZ</w:t>
      </w:r>
      <w:r>
        <w:t xml:space="preserve"> input file for DaySim. </w:t>
      </w:r>
      <w:r w:rsidR="00C6533F">
        <w:t>This step c</w:t>
      </w:r>
      <w:r w:rsidR="00C6533F" w:rsidRPr="00604FFA">
        <w:t>alculate</w:t>
      </w:r>
      <w:r w:rsidR="00C6533F">
        <w:t>s the</w:t>
      </w:r>
      <w:r w:rsidR="00C6533F" w:rsidRPr="00604FFA">
        <w:t xml:space="preserve"> new Microzone buffer measures</w:t>
      </w:r>
      <w:r w:rsidR="00C6533F">
        <w:t xml:space="preserve"> to be used in DaySim</w:t>
      </w:r>
      <w:r w:rsidR="00C6533F" w:rsidRPr="00604FFA">
        <w:t>.</w:t>
      </w:r>
    </w:p>
    <w:p w14:paraId="2B9904FD" w14:textId="77777777" w:rsidR="00C6533F" w:rsidRDefault="00C6533F" w:rsidP="00C6533F">
      <w:pPr>
        <w:pStyle w:val="BodyParagraph"/>
        <w:rPr>
          <w:b/>
        </w:rPr>
      </w:pPr>
      <w:r w:rsidRPr="00604FFA">
        <w:t>Tool:</w:t>
      </w:r>
      <w:r>
        <w:t xml:space="preserve"> </w:t>
      </w:r>
      <w:r w:rsidRPr="00604FFA">
        <w:rPr>
          <w:b/>
        </w:rPr>
        <w:t>DSBuffTool.exe</w:t>
      </w:r>
    </w:p>
    <w:p w14:paraId="51DDFD73" w14:textId="7C369311" w:rsidR="002F505D" w:rsidRPr="00604FFA" w:rsidRDefault="002F505D" w:rsidP="00C6533F">
      <w:pPr>
        <w:pStyle w:val="BodyParagraph"/>
      </w:pPr>
      <w:r>
        <w:t>Directory:</w:t>
      </w:r>
      <w:r w:rsidRPr="008B78B7">
        <w:t xml:space="preserve"> </w:t>
      </w:r>
      <w:r>
        <w:t xml:space="preserve"> </w:t>
      </w:r>
      <w:r w:rsidRPr="008B78B7">
        <w:t>\User.prg\DaySim_Data_Tools</w:t>
      </w:r>
    </w:p>
    <w:p w14:paraId="28613667" w14:textId="77777777" w:rsidR="00C6533F" w:rsidRPr="00604FFA" w:rsidRDefault="00C6533F" w:rsidP="00C6533F">
      <w:pPr>
        <w:pStyle w:val="BodyParagraph"/>
      </w:pPr>
      <w:r w:rsidRPr="00604FFA">
        <w:t>Inputs:</w:t>
      </w:r>
    </w:p>
    <w:p w14:paraId="3470D4C0" w14:textId="4A7DA305" w:rsidR="00C6533F" w:rsidRPr="00604FFA" w:rsidRDefault="00C6533F" w:rsidP="004B58F5">
      <w:pPr>
        <w:pStyle w:val="BodyParagraph"/>
        <w:numPr>
          <w:ilvl w:val="0"/>
          <w:numId w:val="17"/>
        </w:numPr>
      </w:pPr>
      <w:r w:rsidRPr="00604FFA">
        <w:rPr>
          <w:b/>
        </w:rPr>
        <w:t>Jax_</w:t>
      </w:r>
      <w:r w:rsidR="00E71B89">
        <w:rPr>
          <w:b/>
        </w:rPr>
        <w:t>microzones</w:t>
      </w:r>
      <w:r w:rsidRPr="00604FFA">
        <w:rPr>
          <w:b/>
        </w:rPr>
        <w:t>_2015.csv</w:t>
      </w:r>
      <w:r w:rsidRPr="00604FFA">
        <w:t xml:space="preserve"> (Base Microzone file)</w:t>
      </w:r>
    </w:p>
    <w:p w14:paraId="679EA097" w14:textId="77777777" w:rsidR="00C6533F" w:rsidRPr="00604FFA" w:rsidRDefault="00C6533F" w:rsidP="004B58F5">
      <w:pPr>
        <w:pStyle w:val="BodyParagraph"/>
        <w:numPr>
          <w:ilvl w:val="0"/>
          <w:numId w:val="17"/>
        </w:numPr>
      </w:pPr>
      <w:r w:rsidRPr="00604FFA">
        <w:rPr>
          <w:b/>
        </w:rPr>
        <w:t>Jacksonville_Intersections.csv</w:t>
      </w:r>
      <w:r w:rsidRPr="00604FFA">
        <w:t xml:space="preserve"> (Street intersections file)</w:t>
      </w:r>
    </w:p>
    <w:p w14:paraId="4B83AEB3" w14:textId="77777777" w:rsidR="00C6533F" w:rsidRPr="00604FFA" w:rsidRDefault="00C6533F" w:rsidP="004B58F5">
      <w:pPr>
        <w:pStyle w:val="BodyParagraph"/>
        <w:numPr>
          <w:ilvl w:val="0"/>
          <w:numId w:val="17"/>
        </w:numPr>
      </w:pPr>
      <w:r w:rsidRPr="00604FFA">
        <w:rPr>
          <w:b/>
        </w:rPr>
        <w:t>Jacksonville_transitstops.csv</w:t>
      </w:r>
      <w:r w:rsidRPr="00604FFA">
        <w:t xml:space="preserve"> (Transit stops file)</w:t>
      </w:r>
    </w:p>
    <w:p w14:paraId="15D1EDCF" w14:textId="77777777" w:rsidR="00C6533F" w:rsidRPr="00604FFA" w:rsidRDefault="00C6533F" w:rsidP="004B58F5">
      <w:pPr>
        <w:pStyle w:val="BodyParagraph"/>
        <w:numPr>
          <w:ilvl w:val="0"/>
          <w:numId w:val="17"/>
        </w:numPr>
      </w:pPr>
      <w:r w:rsidRPr="00604FFA">
        <w:rPr>
          <w:b/>
        </w:rPr>
        <w:t>Jacksonville_openspaces.csv</w:t>
      </w:r>
      <w:r w:rsidRPr="00604FFA">
        <w:t xml:space="preserve"> (Open spaces/parks file)</w:t>
      </w:r>
    </w:p>
    <w:p w14:paraId="319CDD71" w14:textId="77777777" w:rsidR="00C6533F" w:rsidRPr="00604FFA" w:rsidRDefault="00C6533F" w:rsidP="004B58F5">
      <w:pPr>
        <w:pStyle w:val="BodyParagraph"/>
        <w:numPr>
          <w:ilvl w:val="0"/>
          <w:numId w:val="17"/>
        </w:numPr>
      </w:pPr>
      <w:r w:rsidRPr="00604FFA">
        <w:rPr>
          <w:b/>
        </w:rPr>
        <w:t>input_node.csv</w:t>
      </w:r>
      <w:r w:rsidRPr="00604FFA">
        <w:t xml:space="preserve"> (</w:t>
      </w:r>
      <w:r>
        <w:t xml:space="preserve">All-street </w:t>
      </w:r>
      <w:r w:rsidRPr="00604FFA">
        <w:t>Network nodes file)</w:t>
      </w:r>
    </w:p>
    <w:p w14:paraId="69E7F737" w14:textId="77777777" w:rsidR="00C6533F" w:rsidRPr="00604FFA" w:rsidRDefault="00C6533F" w:rsidP="004B58F5">
      <w:pPr>
        <w:pStyle w:val="BodyParagraph"/>
        <w:numPr>
          <w:ilvl w:val="0"/>
          <w:numId w:val="17"/>
        </w:numPr>
      </w:pPr>
      <w:r w:rsidRPr="00604FFA">
        <w:rPr>
          <w:b/>
        </w:rPr>
        <w:t>output_shortest_path.txt</w:t>
      </w:r>
      <w:r w:rsidRPr="00604FFA">
        <w:t xml:space="preserve"> (Node-to-node shortest path distance file)</w:t>
      </w:r>
    </w:p>
    <w:p w14:paraId="0303D78B" w14:textId="77777777" w:rsidR="00C6533F" w:rsidRPr="00604FFA" w:rsidRDefault="00C6533F" w:rsidP="00C6533F">
      <w:pPr>
        <w:pStyle w:val="BodyParagraph"/>
      </w:pPr>
      <w:r w:rsidRPr="00604FFA">
        <w:t>Output:</w:t>
      </w:r>
    </w:p>
    <w:p w14:paraId="4570ABD0" w14:textId="77777777" w:rsidR="00C6533F" w:rsidRPr="00604FFA" w:rsidRDefault="00C6533F" w:rsidP="004B58F5">
      <w:pPr>
        <w:pStyle w:val="BodyParagraph"/>
        <w:numPr>
          <w:ilvl w:val="0"/>
          <w:numId w:val="18"/>
        </w:numPr>
      </w:pPr>
      <w:r w:rsidRPr="00604FFA">
        <w:rPr>
          <w:b/>
        </w:rPr>
        <w:t>buffered_microzone_2015.dat</w:t>
      </w:r>
      <w:r w:rsidRPr="00604FFA">
        <w:t xml:space="preserve"> (to be used in DaySim)</w:t>
      </w:r>
    </w:p>
    <w:p w14:paraId="0E7C2CE0" w14:textId="77777777" w:rsidR="00C6533F" w:rsidRPr="00604FFA" w:rsidRDefault="00C6533F" w:rsidP="004B58F5">
      <w:pPr>
        <w:pStyle w:val="BodyParagraph"/>
        <w:numPr>
          <w:ilvl w:val="0"/>
          <w:numId w:val="18"/>
        </w:numPr>
      </w:pPr>
      <w:r w:rsidRPr="00604FFA">
        <w:rPr>
          <w:b/>
        </w:rPr>
        <w:t>microzonenode.dat</w:t>
      </w:r>
      <w:r w:rsidRPr="00604FFA">
        <w:t xml:space="preserve"> (to be used in DaySim)</w:t>
      </w:r>
    </w:p>
    <w:p w14:paraId="4CD23D7A" w14:textId="77777777" w:rsidR="00C6533F" w:rsidRPr="00604FFA" w:rsidRDefault="00C6533F" w:rsidP="004B58F5">
      <w:pPr>
        <w:pStyle w:val="BodyParagraph"/>
        <w:numPr>
          <w:ilvl w:val="0"/>
          <w:numId w:val="18"/>
        </w:numPr>
      </w:pPr>
      <w:r w:rsidRPr="00604FFA">
        <w:rPr>
          <w:b/>
        </w:rPr>
        <w:t>output_shortest_path.txt.bin</w:t>
      </w:r>
      <w:r w:rsidRPr="00604FFA">
        <w:t xml:space="preserve"> (Change extension using batch file)</w:t>
      </w:r>
    </w:p>
    <w:p w14:paraId="388D62B0" w14:textId="77777777" w:rsidR="00C6533F" w:rsidRPr="00604FFA" w:rsidRDefault="00C6533F" w:rsidP="004B58F5">
      <w:pPr>
        <w:pStyle w:val="BodyParagraph"/>
        <w:numPr>
          <w:ilvl w:val="0"/>
          <w:numId w:val="18"/>
        </w:numPr>
      </w:pPr>
      <w:r w:rsidRPr="00604FFA">
        <w:rPr>
          <w:b/>
        </w:rPr>
        <w:t>output_shortest_path.txt.index</w:t>
      </w:r>
      <w:r w:rsidRPr="00604FFA">
        <w:t xml:space="preserve"> (Change extension using batch file)</w:t>
      </w:r>
    </w:p>
    <w:p w14:paraId="230FCCF6" w14:textId="77777777" w:rsidR="00C6533F" w:rsidRDefault="00C6533F" w:rsidP="00C6533F">
      <w:pPr>
        <w:pStyle w:val="BodyParagraph"/>
        <w:jc w:val="both"/>
      </w:pPr>
      <w:r w:rsidRPr="00AA2DE2">
        <w:lastRenderedPageBreak/>
        <w:t xml:space="preserve">The file extension of the </w:t>
      </w:r>
      <w:r>
        <w:t xml:space="preserve">last </w:t>
      </w:r>
      <w:r w:rsidRPr="00AA2DE2">
        <w:t xml:space="preserve">two outputs </w:t>
      </w:r>
      <w:r>
        <w:t xml:space="preserve">above </w:t>
      </w:r>
      <w:r w:rsidRPr="00AA2DE2">
        <w:t>need to be changed for reading into DaySim</w:t>
      </w:r>
      <w:r>
        <w:t xml:space="preserve">. </w:t>
      </w:r>
      <w:r w:rsidRPr="00AA2DE2">
        <w:t>The last three output files are used in DaySim to estimate short-distances for car, walk and bike trips</w:t>
      </w:r>
      <w:r>
        <w:t xml:space="preserve">. </w:t>
      </w:r>
    </w:p>
    <w:p w14:paraId="3036B6BC" w14:textId="77777777" w:rsidR="00C6533F" w:rsidRDefault="00C6533F" w:rsidP="00C6533F">
      <w:pPr>
        <w:pStyle w:val="BodyParagraph"/>
        <w:jc w:val="both"/>
      </w:pPr>
      <w:r w:rsidRPr="00AA2DE2">
        <w:t xml:space="preserve">All three DaySim Data tools can be run using </w:t>
      </w:r>
      <w:r w:rsidRPr="00AA2DE2">
        <w:rPr>
          <w:b/>
        </w:rPr>
        <w:t>RunAll.bat</w:t>
      </w:r>
      <w:r w:rsidRPr="00AA2DE2">
        <w:t xml:space="preserve"> from the command prompt window</w:t>
      </w:r>
      <w:r>
        <w:t>.</w:t>
      </w:r>
    </w:p>
    <w:p w14:paraId="24E8BF85" w14:textId="7CE5B370" w:rsidR="00210846" w:rsidRDefault="00210846" w:rsidP="00210846">
      <w:pPr>
        <w:pStyle w:val="Heading3"/>
      </w:pPr>
      <w:bookmarkStart w:id="340" w:name="_Toc55814369"/>
      <w:r>
        <w:t xml:space="preserve">Running </w:t>
      </w:r>
      <w:r w:rsidRPr="00604FFA">
        <w:t>DSBuffTool.exe</w:t>
      </w:r>
      <w:bookmarkEnd w:id="340"/>
    </w:p>
    <w:p w14:paraId="3DE699E7" w14:textId="6917AA59" w:rsidR="000E578D" w:rsidRDefault="000E578D" w:rsidP="000E578D">
      <w:pPr>
        <w:pStyle w:val="BodyParagraph"/>
      </w:pPr>
      <w:r>
        <w:t>Double-clicking the executable will bring up a GUI as shown in the following figure. The use of this tool is straightforward. The user just needs to specify all the inputs and click on the “Run” button at the bottom of the GUI.</w:t>
      </w:r>
    </w:p>
    <w:p w14:paraId="52AB13E0" w14:textId="33E438EA" w:rsidR="000E578D" w:rsidRDefault="000E578D" w:rsidP="000E578D">
      <w:pPr>
        <w:pStyle w:val="Caption"/>
      </w:pPr>
      <w:bookmarkStart w:id="341" w:name="_Toc413400652"/>
      <w:bookmarkStart w:id="342" w:name="_Toc55814423"/>
      <w:r>
        <w:t xml:space="preserve">Figure </w:t>
      </w:r>
      <w:fldSimple w:instr=" STYLEREF 1 \s ">
        <w:r w:rsidR="00A1769F">
          <w:rPr>
            <w:noProof/>
          </w:rPr>
          <w:t>10</w:t>
        </w:r>
      </w:fldSimple>
      <w:r>
        <w:noBreakHyphen/>
      </w:r>
      <w:fldSimple w:instr=" SEQ Figure \* ARABIC \s 1 ">
        <w:r w:rsidR="00A1769F">
          <w:rPr>
            <w:noProof/>
          </w:rPr>
          <w:t>54</w:t>
        </w:r>
      </w:fldSimple>
      <w:r>
        <w:t xml:space="preserve"> DaySim Buffering Tool Gui</w:t>
      </w:r>
      <w:bookmarkEnd w:id="341"/>
      <w:bookmarkEnd w:id="342"/>
    </w:p>
    <w:p w14:paraId="082653DE" w14:textId="1F90C356" w:rsidR="000E578D" w:rsidRPr="00613F75" w:rsidRDefault="000F7F67" w:rsidP="000E578D">
      <w:r>
        <w:rPr>
          <w:noProof/>
        </w:rPr>
        <w:drawing>
          <wp:inline distT="0" distB="0" distL="0" distR="0" wp14:anchorId="0FA26E2C" wp14:editId="2EE9C024">
            <wp:extent cx="5943600" cy="58826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5882640"/>
                    </a:xfrm>
                    <a:prstGeom prst="rect">
                      <a:avLst/>
                    </a:prstGeom>
                  </pic:spPr>
                </pic:pic>
              </a:graphicData>
            </a:graphic>
          </wp:inline>
        </w:drawing>
      </w:r>
    </w:p>
    <w:p w14:paraId="6AB3CEA6" w14:textId="77777777" w:rsidR="000E578D" w:rsidRDefault="000E578D" w:rsidP="000E578D">
      <w:pPr>
        <w:pStyle w:val="BodyParagraph"/>
      </w:pPr>
      <w:r>
        <w:t xml:space="preserve">In the “INPUT” section of the GUI, distance calculation and buffer type are set to “Euclidean” and “Logistic decay” respectively. These are the recommended settings for running this tool. If </w:t>
      </w:r>
      <w:r>
        <w:lastRenderedPageBreak/>
        <w:t>node-to-node distances obtained from an all streets network are available, distance calculation may be set to “Node-to-Node”. The default recommended parameters for logistic decay weights (described in the model design chapter) such as buffer decay slope, offset etc., are also automatically populated in the appropriate fields in the GUI.</w:t>
      </w:r>
    </w:p>
    <w:p w14:paraId="0F0BB323" w14:textId="77777777" w:rsidR="000E578D" w:rsidRDefault="000E578D" w:rsidP="000E578D">
      <w:pPr>
        <w:pStyle w:val="BodyParagraph"/>
      </w:pPr>
      <w:r>
        <w:t>All other inputs are to specify file paths that can be done by clicking on the “Browse” button. This pops a file dialog as show in the figure below. The user may also enter full file paths manually using keyboard.</w:t>
      </w:r>
    </w:p>
    <w:p w14:paraId="4EE410B8" w14:textId="1D002033" w:rsidR="000E578D" w:rsidRDefault="000E578D" w:rsidP="000E578D">
      <w:pPr>
        <w:pStyle w:val="Caption"/>
      </w:pPr>
      <w:bookmarkStart w:id="343" w:name="_Toc413400653"/>
      <w:bookmarkStart w:id="344" w:name="_Toc55814424"/>
      <w:r>
        <w:t xml:space="preserve">Figure </w:t>
      </w:r>
      <w:fldSimple w:instr=" STYLEREF 1 \s ">
        <w:r w:rsidR="00A1769F">
          <w:rPr>
            <w:noProof/>
          </w:rPr>
          <w:t>10</w:t>
        </w:r>
      </w:fldSimple>
      <w:r>
        <w:noBreakHyphen/>
      </w:r>
      <w:fldSimple w:instr=" SEQ Figure \* ARABIC \s 1 ">
        <w:r w:rsidR="00A1769F">
          <w:rPr>
            <w:noProof/>
          </w:rPr>
          <w:t>55</w:t>
        </w:r>
      </w:fldSimple>
      <w:r>
        <w:t xml:space="preserve"> Buffer TooL File Selection Dialog</w:t>
      </w:r>
      <w:bookmarkEnd w:id="343"/>
      <w:bookmarkEnd w:id="344"/>
    </w:p>
    <w:p w14:paraId="1E6235DE" w14:textId="2A18BCE2" w:rsidR="000E578D" w:rsidRDefault="00A63599" w:rsidP="000E578D">
      <w:pPr>
        <w:pStyle w:val="BodyParagraph"/>
      </w:pPr>
      <w:r>
        <w:rPr>
          <w:noProof/>
        </w:rPr>
        <w:drawing>
          <wp:inline distT="0" distB="0" distL="0" distR="0" wp14:anchorId="1212FDE0" wp14:editId="09866E59">
            <wp:extent cx="5943600" cy="33204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3320415"/>
                    </a:xfrm>
                    <a:prstGeom prst="rect">
                      <a:avLst/>
                    </a:prstGeom>
                  </pic:spPr>
                </pic:pic>
              </a:graphicData>
            </a:graphic>
          </wp:inline>
        </w:drawing>
      </w:r>
    </w:p>
    <w:p w14:paraId="38B94304" w14:textId="77777777" w:rsidR="000E578D" w:rsidRDefault="000E578D" w:rsidP="000E578D"/>
    <w:p w14:paraId="364CC13A" w14:textId="77777777" w:rsidR="000E578D" w:rsidRDefault="000E578D" w:rsidP="000E578D">
      <w:r>
        <w:t>All file specification fields for the tool are described below. Details about formats for the input files can be found in the directory and data structures chapter.</w:t>
      </w:r>
    </w:p>
    <w:p w14:paraId="399DA091" w14:textId="5134B0AF" w:rsidR="000E578D" w:rsidRDefault="0026045A" w:rsidP="000E578D">
      <w:pPr>
        <w:pStyle w:val="ListParagraph"/>
        <w:numPr>
          <w:ilvl w:val="0"/>
          <w:numId w:val="38"/>
        </w:numPr>
        <w:spacing w:before="0"/>
        <w:contextualSpacing/>
      </w:pPr>
      <w:r>
        <w:rPr>
          <w:b/>
        </w:rPr>
        <w:t>MAZ</w:t>
      </w:r>
      <w:r w:rsidR="000E578D" w:rsidRPr="00A52A18">
        <w:rPr>
          <w:b/>
        </w:rPr>
        <w:t xml:space="preserve"> Data File:</w:t>
      </w:r>
      <w:r w:rsidR="000E578D">
        <w:t xml:space="preserve"> This is the base </w:t>
      </w:r>
      <w:r>
        <w:rPr>
          <w:b/>
        </w:rPr>
        <w:t>MAZ</w:t>
      </w:r>
      <w:r w:rsidRPr="00A52A18">
        <w:rPr>
          <w:b/>
        </w:rPr>
        <w:t xml:space="preserve"> </w:t>
      </w:r>
      <w:r w:rsidR="000E578D">
        <w:t>file. It is obtained by running the disaggregation tool.</w:t>
      </w:r>
    </w:p>
    <w:p w14:paraId="6F25B3FD" w14:textId="77777777" w:rsidR="000E578D" w:rsidRPr="00AB4D5B" w:rsidRDefault="000E578D" w:rsidP="000E578D">
      <w:pPr>
        <w:pStyle w:val="ListParagraph"/>
        <w:numPr>
          <w:ilvl w:val="0"/>
          <w:numId w:val="38"/>
        </w:numPr>
        <w:spacing w:before="0"/>
        <w:contextualSpacing/>
      </w:pPr>
      <w:r w:rsidRPr="00A52A18">
        <w:rPr>
          <w:b/>
        </w:rPr>
        <w:t xml:space="preserve">Intersection Data File: </w:t>
      </w:r>
      <w:r>
        <w:t>This file has the coordinates of intersections and the number of links intersecting at each one of them.</w:t>
      </w:r>
    </w:p>
    <w:p w14:paraId="1476DE89" w14:textId="77777777" w:rsidR="000E578D" w:rsidRPr="00AB4D5B" w:rsidRDefault="000E578D" w:rsidP="000E578D">
      <w:pPr>
        <w:pStyle w:val="ListParagraph"/>
        <w:numPr>
          <w:ilvl w:val="0"/>
          <w:numId w:val="38"/>
        </w:numPr>
        <w:spacing w:before="0"/>
        <w:contextualSpacing/>
      </w:pPr>
      <w:r w:rsidRPr="00A52A18">
        <w:rPr>
          <w:b/>
        </w:rPr>
        <w:t>Transit Stops File:</w:t>
      </w:r>
      <w:r>
        <w:t xml:space="preserve"> This file has the transit stop location coordinates by transit sub-mode.</w:t>
      </w:r>
    </w:p>
    <w:p w14:paraId="2F43D75B" w14:textId="77777777" w:rsidR="000E578D" w:rsidRDefault="000E578D" w:rsidP="000E578D">
      <w:pPr>
        <w:pStyle w:val="ListParagraph"/>
        <w:numPr>
          <w:ilvl w:val="0"/>
          <w:numId w:val="38"/>
        </w:numPr>
        <w:spacing w:before="0"/>
        <w:contextualSpacing/>
      </w:pPr>
      <w:r w:rsidRPr="00A52A18">
        <w:rPr>
          <w:b/>
        </w:rPr>
        <w:t xml:space="preserve">Open Spaces File: </w:t>
      </w:r>
      <w:r>
        <w:t>This file has the locations and area of parks/open spaces in the model region.</w:t>
      </w:r>
    </w:p>
    <w:p w14:paraId="58A990A1" w14:textId="77777777" w:rsidR="000E578D" w:rsidRDefault="000E578D" w:rsidP="000E578D">
      <w:pPr>
        <w:pStyle w:val="ListParagraph"/>
        <w:numPr>
          <w:ilvl w:val="0"/>
          <w:numId w:val="38"/>
        </w:numPr>
        <w:spacing w:before="0"/>
        <w:contextualSpacing/>
      </w:pPr>
      <w:r w:rsidRPr="00A52A18">
        <w:rPr>
          <w:b/>
        </w:rPr>
        <w:t>Circuity Data File:</w:t>
      </w:r>
      <w:r>
        <w:t xml:space="preserve"> This is only required for “Circuity” distance calculation that is now an obsolete method.</w:t>
      </w:r>
    </w:p>
    <w:p w14:paraId="7C1E50C5" w14:textId="77777777" w:rsidR="000E578D" w:rsidRDefault="000E578D" w:rsidP="000E578D">
      <w:r>
        <w:t>When “Node-to-Node” distance calculation is selected, the user need to select a format of the input node-node distance file: output of DTALite or input file used in DaySim. The following files are only needed for “Node-to-Node” distance calculation method.</w:t>
      </w:r>
    </w:p>
    <w:p w14:paraId="320D7F11" w14:textId="77777777" w:rsidR="000E578D" w:rsidRDefault="000E578D" w:rsidP="000E578D">
      <w:pPr>
        <w:pStyle w:val="ListParagraph"/>
        <w:numPr>
          <w:ilvl w:val="0"/>
          <w:numId w:val="39"/>
        </w:numPr>
        <w:spacing w:before="0"/>
        <w:contextualSpacing/>
      </w:pPr>
      <w:r w:rsidRPr="00A52A18">
        <w:rPr>
          <w:b/>
        </w:rPr>
        <w:t xml:space="preserve">Node Data File: </w:t>
      </w:r>
      <w:r>
        <w:t>This file contains the coordinates of node from an all streets network.</w:t>
      </w:r>
    </w:p>
    <w:p w14:paraId="4AD07F6C" w14:textId="77777777" w:rsidR="000E578D" w:rsidRDefault="000E578D" w:rsidP="000E578D">
      <w:pPr>
        <w:pStyle w:val="ListParagraph"/>
        <w:numPr>
          <w:ilvl w:val="0"/>
          <w:numId w:val="39"/>
        </w:numPr>
        <w:spacing w:before="0"/>
        <w:contextualSpacing/>
      </w:pPr>
      <w:r w:rsidRPr="00A52A18">
        <w:rPr>
          <w:b/>
        </w:rPr>
        <w:lastRenderedPageBreak/>
        <w:t xml:space="preserve">Node to Node Distance File: </w:t>
      </w:r>
      <w:r>
        <w:t>This file contains the network shortest path distances between a list of node pairs that are within 3 miles of each other. It is either an output from DTALite or a distance file input to DaySim.</w:t>
      </w:r>
    </w:p>
    <w:p w14:paraId="3BB540AE" w14:textId="21482015" w:rsidR="000E578D" w:rsidRPr="00613F75" w:rsidRDefault="007F1239" w:rsidP="000E578D">
      <w:pPr>
        <w:pStyle w:val="ListParagraph"/>
        <w:numPr>
          <w:ilvl w:val="0"/>
          <w:numId w:val="39"/>
        </w:numPr>
        <w:spacing w:before="0"/>
        <w:contextualSpacing/>
      </w:pPr>
      <w:r>
        <w:rPr>
          <w:b/>
        </w:rPr>
        <w:t>MAZ</w:t>
      </w:r>
      <w:r w:rsidR="000E578D" w:rsidRPr="00A52A18">
        <w:rPr>
          <w:b/>
        </w:rPr>
        <w:t xml:space="preserve">-Node Correspondence File: </w:t>
      </w:r>
      <w:r w:rsidR="000E578D">
        <w:t xml:space="preserve">This is an intermediate file created during the buffering process and contains the correspondence between </w:t>
      </w:r>
      <w:r>
        <w:t>MAZ</w:t>
      </w:r>
      <w:r w:rsidR="000E578D">
        <w:t>s and nodes.</w:t>
      </w:r>
    </w:p>
    <w:p w14:paraId="337F2303" w14:textId="77777777" w:rsidR="000E578D" w:rsidRDefault="000E578D" w:rsidP="000E578D">
      <w:pPr>
        <w:pStyle w:val="ListParagraph"/>
        <w:numPr>
          <w:ilvl w:val="0"/>
          <w:numId w:val="39"/>
        </w:numPr>
        <w:spacing w:before="0"/>
        <w:contextualSpacing/>
      </w:pPr>
      <w:r w:rsidRPr="00A52A18">
        <w:rPr>
          <w:b/>
        </w:rPr>
        <w:t>Open spaces-Node Correspondence File:</w:t>
      </w:r>
      <w:r w:rsidRPr="00364A47">
        <w:t xml:space="preserve"> </w:t>
      </w:r>
      <w:r>
        <w:t>This is an intermediate file created during the buffering process and contains the correspondence between open spaces and nodes.</w:t>
      </w:r>
    </w:p>
    <w:p w14:paraId="2F6EEEBA" w14:textId="77777777" w:rsidR="000E578D" w:rsidRDefault="000E578D" w:rsidP="000E578D">
      <w:r>
        <w:t>Specification of the following XML files is optional. However, they store the input configuration of a buffering tool run and make it convenient to use the tool.</w:t>
      </w:r>
    </w:p>
    <w:p w14:paraId="4DC917BB" w14:textId="77777777" w:rsidR="000E578D" w:rsidRPr="00D805CD" w:rsidRDefault="000E578D" w:rsidP="000E578D">
      <w:pPr>
        <w:pStyle w:val="ListParagraph"/>
        <w:numPr>
          <w:ilvl w:val="0"/>
          <w:numId w:val="40"/>
        </w:numPr>
        <w:spacing w:before="0"/>
        <w:contextualSpacing/>
      </w:pPr>
      <w:r w:rsidRPr="00746AD4">
        <w:rPr>
          <w:b/>
        </w:rPr>
        <w:t xml:space="preserve">Output XML File: </w:t>
      </w:r>
      <w:r>
        <w:t>If a file is specified in this field, an XML file containing all the input information specified by the user is stored upon clicking on “Run” button that initiated the buffer process.</w:t>
      </w:r>
    </w:p>
    <w:p w14:paraId="36A049AF" w14:textId="0FDBBDD9" w:rsidR="000E578D" w:rsidRDefault="000E578D" w:rsidP="000E578D">
      <w:pPr>
        <w:pStyle w:val="ListParagraph"/>
        <w:numPr>
          <w:ilvl w:val="0"/>
          <w:numId w:val="40"/>
        </w:numPr>
        <w:spacing w:before="0"/>
        <w:contextualSpacing/>
      </w:pPr>
      <w:r w:rsidRPr="00746AD4">
        <w:rPr>
          <w:b/>
        </w:rPr>
        <w:t xml:space="preserve">XML Input File: </w:t>
      </w:r>
      <w:r>
        <w:t xml:space="preserve">Once an XML file has been stored as described above, it can be selected to automatically populate all the input fields required for a buffer run. This can be used to re-run a buffer process with the same inputs or modify a few inputs to generate a different buffered </w:t>
      </w:r>
      <w:r w:rsidR="007F1239">
        <w:t>MAZ</w:t>
      </w:r>
      <w:r>
        <w:t xml:space="preserve"> file.</w:t>
      </w:r>
    </w:p>
    <w:p w14:paraId="279B1FB6" w14:textId="6BC3D990" w:rsidR="00C6533F" w:rsidRDefault="000E578D" w:rsidP="000E578D">
      <w:pPr>
        <w:pStyle w:val="BodyParagraph"/>
      </w:pPr>
      <w:r>
        <w:t xml:space="preserve">Finally, </w:t>
      </w:r>
      <w:r>
        <w:rPr>
          <w:b/>
        </w:rPr>
        <w:t>Buffered Output File</w:t>
      </w:r>
      <w:r>
        <w:t xml:space="preserve"> field is used to specify the location and name of the buffered</w:t>
      </w:r>
      <w:r w:rsidR="007F1239">
        <w:t xml:space="preserve"> </w:t>
      </w:r>
      <w:r>
        <w:t>microzone output file that needs to go into DaySim inputs folder.</w:t>
      </w:r>
    </w:p>
    <w:p w14:paraId="65D82CF9" w14:textId="246DE947" w:rsidR="00C6533F" w:rsidRDefault="00C6533F" w:rsidP="00C6533F">
      <w:pPr>
        <w:pStyle w:val="Heading4"/>
      </w:pPr>
      <w:r w:rsidRPr="00825EBF">
        <w:t>DaySim Files Update</w:t>
      </w:r>
    </w:p>
    <w:p w14:paraId="31423595" w14:textId="77777777" w:rsidR="00C6533F" w:rsidRPr="00825EBF" w:rsidRDefault="00C6533F" w:rsidP="00C6533F">
      <w:pPr>
        <w:pStyle w:val="BodyParagraph"/>
      </w:pPr>
      <w:r w:rsidRPr="00825EBF">
        <w:t xml:space="preserve">The following files were updated in the latest </w:t>
      </w:r>
      <w:r>
        <w:t xml:space="preserve">2015 </w:t>
      </w:r>
      <w:r w:rsidRPr="00825EBF">
        <w:t>DaySim run:</w:t>
      </w:r>
    </w:p>
    <w:p w14:paraId="540E68E6" w14:textId="77777777" w:rsidR="00C6533F" w:rsidRPr="00825EBF" w:rsidRDefault="00C6533F" w:rsidP="004B58F5">
      <w:pPr>
        <w:pStyle w:val="BodyParagraph"/>
        <w:numPr>
          <w:ilvl w:val="0"/>
          <w:numId w:val="19"/>
        </w:numPr>
      </w:pPr>
      <w:r w:rsidRPr="00825EBF">
        <w:t xml:space="preserve">New </w:t>
      </w:r>
      <w:r w:rsidRPr="00825EBF">
        <w:rPr>
          <w:b/>
        </w:rPr>
        <w:t>Microzone file</w:t>
      </w:r>
      <w:r w:rsidRPr="00825EBF">
        <w:t xml:space="preserve"> containing aggregated household and employment inputs and buffered measures instead of parcels</w:t>
      </w:r>
    </w:p>
    <w:p w14:paraId="47DB1C3E" w14:textId="430BA7E9" w:rsidR="00C6533F" w:rsidRPr="00825EBF" w:rsidRDefault="00C6533F" w:rsidP="004B58F5">
      <w:pPr>
        <w:pStyle w:val="BodyParagraph"/>
        <w:numPr>
          <w:ilvl w:val="0"/>
          <w:numId w:val="19"/>
        </w:numPr>
      </w:pPr>
      <w:r w:rsidRPr="00825EBF">
        <w:rPr>
          <w:b/>
        </w:rPr>
        <w:t>Household file</w:t>
      </w:r>
      <w:r w:rsidRPr="00825EBF">
        <w:t xml:space="preserve"> containing all household information with respect to the </w:t>
      </w:r>
      <w:r w:rsidR="00E71B89">
        <w:t>microzones</w:t>
      </w:r>
    </w:p>
    <w:p w14:paraId="3BD74473" w14:textId="77777777" w:rsidR="00C6533F" w:rsidRPr="00825EBF" w:rsidRDefault="00C6533F" w:rsidP="004B58F5">
      <w:pPr>
        <w:pStyle w:val="BodyParagraph"/>
        <w:numPr>
          <w:ilvl w:val="0"/>
          <w:numId w:val="19"/>
        </w:numPr>
      </w:pPr>
      <w:r w:rsidRPr="00825EBF">
        <w:t xml:space="preserve">DaySim </w:t>
      </w:r>
      <w:r w:rsidRPr="00825EBF">
        <w:rPr>
          <w:b/>
        </w:rPr>
        <w:t>Configuration file</w:t>
      </w:r>
      <w:r w:rsidRPr="00825EBF">
        <w:t xml:space="preserve"> containing the DaySim execution settings</w:t>
      </w:r>
    </w:p>
    <w:p w14:paraId="4C69C605" w14:textId="77777777" w:rsidR="00C6533F" w:rsidRPr="00825EBF" w:rsidRDefault="00C6533F" w:rsidP="004B58F5">
      <w:pPr>
        <w:pStyle w:val="BodyParagraph"/>
        <w:numPr>
          <w:ilvl w:val="0"/>
          <w:numId w:val="19"/>
        </w:numPr>
      </w:pPr>
      <w:r w:rsidRPr="00825EBF">
        <w:t xml:space="preserve">A set of updated </w:t>
      </w:r>
      <w:r w:rsidRPr="00825EBF">
        <w:rPr>
          <w:b/>
        </w:rPr>
        <w:t xml:space="preserve">DaySim </w:t>
      </w:r>
      <w:r>
        <w:rPr>
          <w:b/>
        </w:rPr>
        <w:t xml:space="preserve">input </w:t>
      </w:r>
      <w:r w:rsidRPr="00825EBF">
        <w:rPr>
          <w:b/>
        </w:rPr>
        <w:t>files</w:t>
      </w:r>
    </w:p>
    <w:p w14:paraId="10DE8A48" w14:textId="77777777" w:rsidR="00C6533F" w:rsidRDefault="00C6533F" w:rsidP="004B58F5">
      <w:pPr>
        <w:pStyle w:val="BodyParagraph"/>
        <w:numPr>
          <w:ilvl w:val="0"/>
          <w:numId w:val="19"/>
        </w:numPr>
      </w:pPr>
      <w:r w:rsidRPr="00825EBF">
        <w:t xml:space="preserve">A set of new </w:t>
      </w:r>
      <w:r w:rsidRPr="00825EBF">
        <w:rPr>
          <w:b/>
        </w:rPr>
        <w:t>Data files</w:t>
      </w:r>
      <w:r w:rsidRPr="00825EBF">
        <w:t xml:space="preserve"> for short distance calculation</w:t>
      </w:r>
    </w:p>
    <w:p w14:paraId="446BA52D" w14:textId="77777777" w:rsidR="00C6533F" w:rsidRPr="00DF7ED3" w:rsidRDefault="00C6533F" w:rsidP="00C6533F">
      <w:pPr>
        <w:pStyle w:val="BodyParagraph"/>
      </w:pPr>
      <w:r>
        <w:t>To accurately</w:t>
      </w:r>
      <w:r w:rsidRPr="00DF7ED3">
        <w:t xml:space="preserve"> calculate short car, walk and bike trips, short distance node-to-node measure is introduced in DaySim. This includes the following changes:</w:t>
      </w:r>
    </w:p>
    <w:p w14:paraId="70AC91F3" w14:textId="77777777" w:rsidR="00C6533F" w:rsidRPr="00DF7ED3" w:rsidRDefault="00C6533F" w:rsidP="004B58F5">
      <w:pPr>
        <w:pStyle w:val="BodyParagraph"/>
        <w:numPr>
          <w:ilvl w:val="0"/>
          <w:numId w:val="20"/>
        </w:numPr>
      </w:pPr>
      <w:r w:rsidRPr="00DF7ED3">
        <w:t>Change in DaySim Configuration file</w:t>
      </w:r>
    </w:p>
    <w:p w14:paraId="276818FB" w14:textId="77777777" w:rsidR="00C6533F" w:rsidRPr="00DF7ED3" w:rsidRDefault="00C6533F" w:rsidP="004B58F5">
      <w:pPr>
        <w:pStyle w:val="BodyParagraph"/>
        <w:numPr>
          <w:ilvl w:val="0"/>
          <w:numId w:val="20"/>
        </w:numPr>
      </w:pPr>
      <w:r w:rsidRPr="00DF7ED3">
        <w:t>Utilization of three additional files in DaySim</w:t>
      </w:r>
      <w:r>
        <w:t>:</w:t>
      </w:r>
    </w:p>
    <w:p w14:paraId="5F9318D8" w14:textId="77777777" w:rsidR="00C6533F" w:rsidRPr="00DF7ED3" w:rsidRDefault="00C6533F" w:rsidP="004B58F5">
      <w:pPr>
        <w:pStyle w:val="BodyParagraph"/>
        <w:numPr>
          <w:ilvl w:val="1"/>
          <w:numId w:val="20"/>
        </w:numPr>
      </w:pPr>
      <w:r w:rsidRPr="00DF7ED3">
        <w:t>Microzone node file (</w:t>
      </w:r>
      <w:r w:rsidRPr="0071469E">
        <w:rPr>
          <w:b/>
        </w:rPr>
        <w:t>microzonenode.dat</w:t>
      </w:r>
      <w:r w:rsidRPr="00DF7ED3">
        <w:t>)</w:t>
      </w:r>
    </w:p>
    <w:p w14:paraId="292CF122" w14:textId="77777777" w:rsidR="00C6533F" w:rsidRPr="00DF7ED3" w:rsidRDefault="00C6533F" w:rsidP="004B58F5">
      <w:pPr>
        <w:pStyle w:val="BodyParagraph"/>
        <w:numPr>
          <w:ilvl w:val="1"/>
          <w:numId w:val="20"/>
        </w:numPr>
      </w:pPr>
      <w:r w:rsidRPr="00DF7ED3">
        <w:t>Node Index file (</w:t>
      </w:r>
      <w:r w:rsidRPr="0071469E">
        <w:rPr>
          <w:b/>
        </w:rPr>
        <w:t>output_shortest_path_txt_index.dat</w:t>
      </w:r>
      <w:r w:rsidRPr="00DF7ED3">
        <w:t>)</w:t>
      </w:r>
    </w:p>
    <w:p w14:paraId="3C2B76F3" w14:textId="684B979B" w:rsidR="00C6533F" w:rsidRDefault="00C6533F" w:rsidP="004B58F5">
      <w:pPr>
        <w:pStyle w:val="BodyParagraph"/>
        <w:numPr>
          <w:ilvl w:val="1"/>
          <w:numId w:val="20"/>
        </w:numPr>
      </w:pPr>
      <w:r w:rsidRPr="00DF7ED3">
        <w:t>Node distance file (</w:t>
      </w:r>
      <w:r w:rsidRPr="0071469E">
        <w:rPr>
          <w:b/>
        </w:rPr>
        <w:t>output_shortest_path_txt_bin.dat</w:t>
      </w:r>
      <w:r w:rsidRPr="00DF7ED3">
        <w:t>)</w:t>
      </w:r>
    </w:p>
    <w:p w14:paraId="3703F91D" w14:textId="77777777" w:rsidR="00533998" w:rsidRDefault="00533998" w:rsidP="00C83975">
      <w:pPr>
        <w:pStyle w:val="BodyParagraph"/>
      </w:pPr>
    </w:p>
    <w:p w14:paraId="208388DD" w14:textId="4556AC3F" w:rsidR="00B40F26" w:rsidRDefault="00B40F26" w:rsidP="00B40F26">
      <w:pPr>
        <w:pStyle w:val="Heading4"/>
      </w:pPr>
      <w:r>
        <w:lastRenderedPageBreak/>
        <w:t>Activating TAZ</w:t>
      </w:r>
    </w:p>
    <w:p w14:paraId="545F401E" w14:textId="57D547A7" w:rsidR="00B40F26" w:rsidRDefault="00B40F26" w:rsidP="00C83975">
      <w:pPr>
        <w:pStyle w:val="BodyParagraph"/>
      </w:pPr>
      <w:r>
        <w:t>The model contains a list of TAZs that are dummy TAZs that act as a placeholder to be later used when building new TAZs. The steps to utilize or activate these dummy zones is as follow:</w:t>
      </w:r>
    </w:p>
    <w:p w14:paraId="2C2AAFA1" w14:textId="10ECEE03" w:rsidR="00B40F26" w:rsidRDefault="00B40F26" w:rsidP="00C83975">
      <w:pPr>
        <w:pStyle w:val="BodyParagraph"/>
        <w:numPr>
          <w:ilvl w:val="0"/>
          <w:numId w:val="20"/>
        </w:numPr>
      </w:pPr>
      <w:r>
        <w:t>Identify the dummy TAZ that needs to be activated.</w:t>
      </w:r>
    </w:p>
    <w:p w14:paraId="705CECF0" w14:textId="688E9092" w:rsidR="009550C9" w:rsidRDefault="00B40F26" w:rsidP="00C83975">
      <w:pPr>
        <w:pStyle w:val="BodyParagraph"/>
        <w:numPr>
          <w:ilvl w:val="0"/>
          <w:numId w:val="20"/>
        </w:numPr>
      </w:pPr>
      <w:r>
        <w:t xml:space="preserve">Update the input network </w:t>
      </w:r>
      <w:r w:rsidRPr="00C83975">
        <w:rPr>
          <w:b/>
          <w:i/>
        </w:rPr>
        <w:t>MicroCodedHnet42.net</w:t>
      </w:r>
      <w:r w:rsidR="009550C9">
        <w:rPr>
          <w:b/>
          <w:i/>
        </w:rPr>
        <w:t xml:space="preserve"> </w:t>
      </w:r>
      <w:r w:rsidR="009550C9">
        <w:t>within Cube.</w:t>
      </w:r>
    </w:p>
    <w:p w14:paraId="52F20E34" w14:textId="45CD7DC7" w:rsidR="00B40F26" w:rsidRDefault="009550C9">
      <w:pPr>
        <w:pStyle w:val="BodyParagraph"/>
        <w:numPr>
          <w:ilvl w:val="1"/>
          <w:numId w:val="20"/>
        </w:numPr>
      </w:pPr>
      <w:r>
        <w:t>Relocate</w:t>
      </w:r>
      <w:r w:rsidR="00B40F26">
        <w:t xml:space="preserve"> the dummy TAZ to the centroid of new TAZ.</w:t>
      </w:r>
    </w:p>
    <w:p w14:paraId="6C73ADDF" w14:textId="5DD8B3FF" w:rsidR="00B40F26" w:rsidRDefault="00B40F26">
      <w:pPr>
        <w:pStyle w:val="BodyParagraph"/>
        <w:numPr>
          <w:ilvl w:val="1"/>
          <w:numId w:val="20"/>
        </w:numPr>
      </w:pPr>
      <w:r>
        <w:t>Update the attributes of the dummy TAZ.</w:t>
      </w:r>
    </w:p>
    <w:p w14:paraId="29461F53" w14:textId="7D10A37A" w:rsidR="00B40F26" w:rsidRDefault="00B40F26">
      <w:pPr>
        <w:pStyle w:val="BodyParagraph"/>
        <w:numPr>
          <w:ilvl w:val="1"/>
          <w:numId w:val="20"/>
        </w:numPr>
      </w:pPr>
      <w:r>
        <w:t>Build network links that would connect the dummy TAZ to appropriate nodes on the network.</w:t>
      </w:r>
    </w:p>
    <w:p w14:paraId="025C79D5" w14:textId="69C8594C" w:rsidR="00B40F26" w:rsidRDefault="00B40F26">
      <w:pPr>
        <w:pStyle w:val="BodyParagraph"/>
        <w:numPr>
          <w:ilvl w:val="1"/>
          <w:numId w:val="20"/>
        </w:numPr>
      </w:pPr>
      <w:r>
        <w:t>Update the attributes of these network links.</w:t>
      </w:r>
    </w:p>
    <w:p w14:paraId="4616B823" w14:textId="1650AF26" w:rsidR="00B40F26" w:rsidRDefault="00B40F26" w:rsidP="00C83975">
      <w:pPr>
        <w:pStyle w:val="BodyParagraph"/>
        <w:numPr>
          <w:ilvl w:val="0"/>
          <w:numId w:val="20"/>
        </w:numPr>
      </w:pPr>
      <w:r>
        <w:t>Identify the overlap/association between existing MAZs and the new TAZ.</w:t>
      </w:r>
    </w:p>
    <w:p w14:paraId="305BFEBA" w14:textId="27BDC52C" w:rsidR="00B40F26" w:rsidRDefault="00B40F26" w:rsidP="00C83975">
      <w:pPr>
        <w:pStyle w:val="BodyParagraph"/>
        <w:numPr>
          <w:ilvl w:val="0"/>
          <w:numId w:val="20"/>
        </w:numPr>
      </w:pPr>
      <w:r>
        <w:t xml:space="preserve">Update the land-use file </w:t>
      </w:r>
      <w:r w:rsidRPr="00C83975">
        <w:rPr>
          <w:b/>
          <w:i/>
        </w:rPr>
        <w:t>nftpo_microzones_year.csv</w:t>
      </w:r>
      <w:r>
        <w:t>.</w:t>
      </w:r>
    </w:p>
    <w:p w14:paraId="3D0C66E4" w14:textId="6F67C1EB" w:rsidR="00B40F26" w:rsidRDefault="00B40F26">
      <w:pPr>
        <w:pStyle w:val="BodyParagraph"/>
        <w:numPr>
          <w:ilvl w:val="1"/>
          <w:numId w:val="20"/>
        </w:numPr>
      </w:pPr>
      <w:r>
        <w:t>Update the “taz_p” field for MAZs that are now identified as associated with new TAZ for all scenario years.</w:t>
      </w:r>
    </w:p>
    <w:p w14:paraId="7A87540C" w14:textId="47F40A7A" w:rsidR="009550C9" w:rsidRDefault="009550C9" w:rsidP="00C83975">
      <w:pPr>
        <w:pStyle w:val="BodyParagraph"/>
        <w:numPr>
          <w:ilvl w:val="0"/>
          <w:numId w:val="20"/>
        </w:numPr>
      </w:pPr>
      <w:r>
        <w:t>Update the PopulationSim Inputs.</w:t>
      </w:r>
    </w:p>
    <w:p w14:paraId="227779A5" w14:textId="5912F7A2" w:rsidR="009550C9" w:rsidRDefault="009550C9">
      <w:pPr>
        <w:pStyle w:val="BodyParagraph"/>
        <w:numPr>
          <w:ilvl w:val="1"/>
          <w:numId w:val="20"/>
        </w:numPr>
      </w:pPr>
      <w:r>
        <w:t xml:space="preserve">Update the fields associated with MAZs identified in the earlier step with updated TAZ in </w:t>
      </w:r>
      <w:r>
        <w:rPr>
          <w:b/>
          <w:i/>
        </w:rPr>
        <w:t>geo_cross_walk.csv</w:t>
      </w:r>
      <w:r>
        <w:t>.</w:t>
      </w:r>
    </w:p>
    <w:p w14:paraId="47B2D7DE" w14:textId="34353029" w:rsidR="009550C9" w:rsidRDefault="009550C9">
      <w:pPr>
        <w:pStyle w:val="BodyParagraph"/>
        <w:numPr>
          <w:ilvl w:val="1"/>
          <w:numId w:val="20"/>
        </w:numPr>
      </w:pPr>
      <w:r>
        <w:t xml:space="preserve">Update the TAZ field for identified MAZs in </w:t>
      </w:r>
      <w:r>
        <w:rPr>
          <w:b/>
          <w:i/>
        </w:rPr>
        <w:t>control_totals_maz.csv</w:t>
      </w:r>
      <w:r>
        <w:t xml:space="preserve"> file.</w:t>
      </w:r>
    </w:p>
    <w:p w14:paraId="40917398" w14:textId="4F77EF33" w:rsidR="009550C9" w:rsidRDefault="009550C9">
      <w:pPr>
        <w:pStyle w:val="BodyParagraph"/>
        <w:numPr>
          <w:ilvl w:val="1"/>
          <w:numId w:val="20"/>
        </w:numPr>
      </w:pPr>
      <w:r>
        <w:t xml:space="preserve">Update the </w:t>
      </w:r>
      <w:r>
        <w:rPr>
          <w:b/>
          <w:i/>
        </w:rPr>
        <w:t>control_totals_taz.csv</w:t>
      </w:r>
      <w:r>
        <w:t xml:space="preserve"> file by adding a row for dummy TAZ and recording appropriate values in rest of the fields. It should be ensured that the values entered are reasonable for e.g. household size values should not all be 0 and should match up to total households.</w:t>
      </w:r>
    </w:p>
    <w:p w14:paraId="2189B965" w14:textId="28DFF90E" w:rsidR="00B40F26" w:rsidRDefault="00B40F26">
      <w:pPr>
        <w:pStyle w:val="BodyParagraph"/>
        <w:numPr>
          <w:ilvl w:val="1"/>
          <w:numId w:val="20"/>
        </w:numPr>
      </w:pPr>
      <w:r>
        <w:t xml:space="preserve">Go through the steps described in </w:t>
      </w:r>
      <w:hyperlink w:anchor="_Updating_Land-use_Manually:" w:history="1">
        <w:r w:rsidRPr="00B40F26">
          <w:rPr>
            <w:rStyle w:val="Hyperlink"/>
          </w:rPr>
          <w:t>Updating Land-use Manually</w:t>
        </w:r>
      </w:hyperlink>
      <w:r>
        <w:t xml:space="preserve"> later in this document.</w:t>
      </w:r>
    </w:p>
    <w:p w14:paraId="404D6FA4" w14:textId="0AD5B7C9" w:rsidR="00B40F26" w:rsidRDefault="00B40F26" w:rsidP="00C83975">
      <w:pPr>
        <w:pStyle w:val="BodyParagraph"/>
        <w:numPr>
          <w:ilvl w:val="0"/>
          <w:numId w:val="20"/>
        </w:numPr>
      </w:pPr>
      <w:r>
        <w:t xml:space="preserve">Update </w:t>
      </w:r>
      <w:r w:rsidR="009550C9">
        <w:t xml:space="preserve">scenario input </w:t>
      </w:r>
      <w:r>
        <w:t xml:space="preserve">files in </w:t>
      </w:r>
      <w:r>
        <w:rPr>
          <w:i/>
        </w:rPr>
        <w:t>“scenario/Input/</w:t>
      </w:r>
      <w:r>
        <w:t>” folder.</w:t>
      </w:r>
    </w:p>
    <w:p w14:paraId="092D4F66" w14:textId="58937BED" w:rsidR="00B40F26" w:rsidRDefault="00B40F26">
      <w:pPr>
        <w:pStyle w:val="BodyParagraph"/>
        <w:numPr>
          <w:ilvl w:val="1"/>
          <w:numId w:val="20"/>
        </w:numPr>
      </w:pPr>
      <w:r>
        <w:t xml:space="preserve">Add/Update the “Zone_id” and “Zone_ordinal” field in the </w:t>
      </w:r>
      <w:r w:rsidRPr="00B40F26">
        <w:rPr>
          <w:b/>
          <w:i/>
        </w:rPr>
        <w:t>_jax_taz_indexes.dat</w:t>
      </w:r>
      <w:r>
        <w:t xml:space="preserve"> file located in </w:t>
      </w:r>
      <w:r>
        <w:rPr>
          <w:i/>
        </w:rPr>
        <w:t>“scenario/Input/DaySimInput/01_TAZ_Index/</w:t>
      </w:r>
      <w:r>
        <w:t>” folder to the dummy TAZ. Set the “</w:t>
      </w:r>
      <w:r w:rsidRPr="00B40F26">
        <w:t>Dest_eligible</w:t>
      </w:r>
      <w:r>
        <w:t>” field for this TAZ to a value of 1.</w:t>
      </w:r>
    </w:p>
    <w:p w14:paraId="7B3BEADA" w14:textId="123E0E68" w:rsidR="00B40F26" w:rsidRDefault="00B40F26">
      <w:pPr>
        <w:pStyle w:val="BodyParagraph"/>
        <w:numPr>
          <w:ilvl w:val="1"/>
          <w:numId w:val="20"/>
        </w:numPr>
      </w:pPr>
      <w:r>
        <w:t xml:space="preserve">Add/Update the TAZ field in the </w:t>
      </w:r>
      <w:r>
        <w:rPr>
          <w:b/>
          <w:i/>
        </w:rPr>
        <w:t>emp_year.dbf</w:t>
      </w:r>
      <w:r>
        <w:t xml:space="preserve"> file located in </w:t>
      </w:r>
      <w:r>
        <w:rPr>
          <w:i/>
        </w:rPr>
        <w:t>“scenario/Input/DaySimInput/02_Parcel/</w:t>
      </w:r>
      <w:r>
        <w:t>” folder.</w:t>
      </w:r>
    </w:p>
    <w:p w14:paraId="605D8A34" w14:textId="7222F38C" w:rsidR="00FD2825" w:rsidRDefault="00FD2825" w:rsidP="00FD2825">
      <w:pPr>
        <w:pStyle w:val="BodyParagraph"/>
        <w:numPr>
          <w:ilvl w:val="1"/>
          <w:numId w:val="20"/>
        </w:numPr>
      </w:pPr>
      <w:r>
        <w:t xml:space="preserve">Add/Update the TAZ field in the </w:t>
      </w:r>
      <w:r w:rsidRPr="00FD2825">
        <w:rPr>
          <w:b/>
          <w:i/>
        </w:rPr>
        <w:t>_jax_worker_ixxifractions</w:t>
      </w:r>
      <w:r>
        <w:rPr>
          <w:b/>
          <w:i/>
        </w:rPr>
        <w:t>.dat</w:t>
      </w:r>
      <w:r>
        <w:t xml:space="preserve"> file located in </w:t>
      </w:r>
      <w:r>
        <w:rPr>
          <w:i/>
        </w:rPr>
        <w:t>“scenario/Input/DaySimInput/0</w:t>
      </w:r>
      <w:r w:rsidR="00964806">
        <w:rPr>
          <w:i/>
        </w:rPr>
        <w:t>5</w:t>
      </w:r>
      <w:r>
        <w:rPr>
          <w:i/>
        </w:rPr>
        <w:t>_</w:t>
      </w:r>
      <w:r w:rsidR="00964806">
        <w:rPr>
          <w:i/>
        </w:rPr>
        <w:t>ixxi</w:t>
      </w:r>
      <w:r>
        <w:rPr>
          <w:i/>
        </w:rPr>
        <w:t>/</w:t>
      </w:r>
      <w:r>
        <w:t>” folder.</w:t>
      </w:r>
    </w:p>
    <w:p w14:paraId="5A1A49AB" w14:textId="51D63AF8" w:rsidR="00B40F26" w:rsidRDefault="00B40F26">
      <w:pPr>
        <w:pStyle w:val="BodyParagraph"/>
        <w:numPr>
          <w:ilvl w:val="1"/>
          <w:numId w:val="20"/>
        </w:numPr>
      </w:pPr>
      <w:r>
        <w:t xml:space="preserve">Add/Update the TAZ field in the </w:t>
      </w:r>
      <w:r>
        <w:rPr>
          <w:b/>
          <w:i/>
        </w:rPr>
        <w:t>county_districts.csv</w:t>
      </w:r>
      <w:r>
        <w:t xml:space="preserve"> file located in the </w:t>
      </w:r>
      <w:r>
        <w:rPr>
          <w:i/>
        </w:rPr>
        <w:t>“scenario/Input/DaySimInput/</w:t>
      </w:r>
      <w:r w:rsidRPr="00B40F26">
        <w:rPr>
          <w:i/>
        </w:rPr>
        <w:t>08_Summaries</w:t>
      </w:r>
      <w:r>
        <w:rPr>
          <w:i/>
        </w:rPr>
        <w:t>/</w:t>
      </w:r>
      <w:r>
        <w:t>” folder.</w:t>
      </w:r>
    </w:p>
    <w:p w14:paraId="1BF87AF3" w14:textId="4FF090E1" w:rsidR="00B40F26" w:rsidRDefault="00B40F26">
      <w:pPr>
        <w:pStyle w:val="BodyParagraph"/>
        <w:numPr>
          <w:ilvl w:val="1"/>
          <w:numId w:val="20"/>
        </w:numPr>
      </w:pPr>
      <w:r>
        <w:lastRenderedPageBreak/>
        <w:t xml:space="preserve">Add/Update the TAZ field in the </w:t>
      </w:r>
      <w:r w:rsidRPr="00C83975">
        <w:rPr>
          <w:b/>
          <w:i/>
        </w:rPr>
        <w:t>RIVERCROSS</w:t>
      </w:r>
      <w:r>
        <w:rPr>
          <w:b/>
          <w:i/>
        </w:rPr>
        <w:t>.csv</w:t>
      </w:r>
      <w:r>
        <w:t xml:space="preserve"> file located in the </w:t>
      </w:r>
      <w:r>
        <w:rPr>
          <w:i/>
        </w:rPr>
        <w:t>“scenario/Input/</w:t>
      </w:r>
      <w:r>
        <w:t>” folder.</w:t>
      </w:r>
    </w:p>
    <w:p w14:paraId="1A6FCC1D" w14:textId="57514D52" w:rsidR="00B40F26" w:rsidRDefault="00874ADA" w:rsidP="00C83975">
      <w:pPr>
        <w:pStyle w:val="BodyParagraph"/>
      </w:pPr>
      <w:r>
        <w:t>This concludes the steps needed to activate a dummy TAZ</w:t>
      </w:r>
      <w:r w:rsidR="009550C9">
        <w:t>, and the use can now run the regular model.</w:t>
      </w:r>
    </w:p>
    <w:p w14:paraId="7731DBFB" w14:textId="0920D863" w:rsidR="00B67D0C" w:rsidRDefault="00B67D0C" w:rsidP="00B67D0C">
      <w:pPr>
        <w:pStyle w:val="Heading4"/>
      </w:pPr>
      <w:bookmarkStart w:id="345" w:name="_Updating_Land-use_Manually:"/>
      <w:bookmarkEnd w:id="345"/>
      <w:r>
        <w:t>Updating Land-use Manually</w:t>
      </w:r>
    </w:p>
    <w:p w14:paraId="374F6CD1" w14:textId="0C174210" w:rsidR="002D424A" w:rsidRDefault="002D424A" w:rsidP="002D424A">
      <w:pPr>
        <w:pStyle w:val="BodyParagraph"/>
      </w:pPr>
      <w:r>
        <w:t>When updating land-use data, like household or population attributes, for the base or future year</w:t>
      </w:r>
      <w:r w:rsidR="006123E3">
        <w:t>,</w:t>
      </w:r>
      <w:r>
        <w:t xml:space="preserve"> the steps below should be followed to ensure proper propagation of changes throughout the model:</w:t>
      </w:r>
    </w:p>
    <w:p w14:paraId="7D0E6032" w14:textId="33624E3A" w:rsidR="002D424A" w:rsidRDefault="00A1769F" w:rsidP="002D424A">
      <w:pPr>
        <w:pStyle w:val="BodyParagraph"/>
        <w:numPr>
          <w:ilvl w:val="0"/>
          <w:numId w:val="36"/>
        </w:numPr>
      </w:pPr>
      <w:r>
        <w:fldChar w:fldCharType="begin"/>
      </w:r>
      <w:r>
        <w:instrText xml:space="preserve">  </w:instrText>
      </w:r>
      <w:r>
        <w:fldChar w:fldCharType="end"/>
      </w:r>
      <w:r w:rsidR="002D424A">
        <w:t xml:space="preserve">The starting point for such changes </w:t>
      </w:r>
      <w:r w:rsidR="006123E3">
        <w:t>is the</w:t>
      </w:r>
      <w:r w:rsidR="002D424A">
        <w:t xml:space="preserve"> </w:t>
      </w:r>
      <w:hyperlink w:anchor="_Buffering_micro-zones" w:history="1">
        <w:r w:rsidR="002D424A" w:rsidRPr="006070D9">
          <w:rPr>
            <w:rStyle w:val="Hyperlink"/>
            <w:b/>
            <w:bCs/>
          </w:rPr>
          <w:t>buffering micro-zones</w:t>
        </w:r>
      </w:hyperlink>
      <w:r w:rsidR="002D424A">
        <w:t xml:space="preserve"> step. One of the inputs to the buffering tool is the MAZ file, for example, </w:t>
      </w:r>
      <w:r w:rsidR="002D424A">
        <w:rPr>
          <w:b/>
          <w:bCs/>
          <w:i/>
          <w:iCs/>
        </w:rPr>
        <w:t>nftpo</w:t>
      </w:r>
      <w:r w:rsidR="002D424A" w:rsidRPr="0071325F">
        <w:rPr>
          <w:b/>
          <w:bCs/>
          <w:i/>
          <w:iCs/>
        </w:rPr>
        <w:t>_microzones_2015.csv</w:t>
      </w:r>
      <w:r w:rsidR="002D424A">
        <w:t xml:space="preserve"> for the 2015 scenario. The user </w:t>
      </w:r>
      <w:r w:rsidR="004F1949">
        <w:t>should</w:t>
      </w:r>
      <w:r w:rsidR="002D424A">
        <w:t xml:space="preserve"> </w:t>
      </w:r>
      <w:r w:rsidR="004F1949">
        <w:t xml:space="preserve">manually </w:t>
      </w:r>
      <w:r w:rsidR="002D424A">
        <w:t xml:space="preserve">update the land-use file </w:t>
      </w:r>
      <w:r w:rsidR="004F1949">
        <w:t xml:space="preserve">for </w:t>
      </w:r>
      <w:r w:rsidR="002D424A">
        <w:t>changes required in specific zones because of new development, changed land-use</w:t>
      </w:r>
      <w:r w:rsidR="004F1949">
        <w:t>,</w:t>
      </w:r>
      <w:r w:rsidR="002D424A">
        <w:t xml:space="preserve"> etc. The user should then run the buffer tool and copy the output file (</w:t>
      </w:r>
      <w:r w:rsidR="002D424A" w:rsidRPr="0074499F">
        <w:rPr>
          <w:b/>
          <w:bCs/>
          <w:i/>
          <w:iCs/>
        </w:rPr>
        <w:t>buffered_m</w:t>
      </w:r>
      <w:r w:rsidR="002D424A">
        <w:rPr>
          <w:b/>
          <w:bCs/>
          <w:i/>
          <w:iCs/>
        </w:rPr>
        <w:t>az</w:t>
      </w:r>
      <w:r w:rsidR="002D424A" w:rsidRPr="0074499F">
        <w:rPr>
          <w:b/>
          <w:bCs/>
          <w:i/>
          <w:iCs/>
        </w:rPr>
        <w:t>_2015.dat</w:t>
      </w:r>
      <w:r w:rsidR="002D424A">
        <w:t>) to the scenario input directory.</w:t>
      </w:r>
      <w:r w:rsidR="00457C51">
        <w:tab/>
      </w:r>
    </w:p>
    <w:p w14:paraId="366A41BD" w14:textId="761AF29E" w:rsidR="002D424A" w:rsidRDefault="002D424A" w:rsidP="002D424A">
      <w:pPr>
        <w:pStyle w:val="BodyParagraph"/>
        <w:numPr>
          <w:ilvl w:val="0"/>
          <w:numId w:val="36"/>
        </w:numPr>
      </w:pPr>
      <w:r>
        <w:t xml:space="preserve">The next step is to update the PopulationSim controls by following the guidelines in Section </w:t>
      </w:r>
      <w:r>
        <w:fldChar w:fldCharType="begin"/>
      </w:r>
      <w:r>
        <w:instrText xml:space="preserve"> REF _Ref52777760 \r \h </w:instrText>
      </w:r>
      <w:r>
        <w:fldChar w:fldCharType="separate"/>
      </w:r>
      <w:r w:rsidR="00A1769F">
        <w:t>3.1</w:t>
      </w:r>
      <w:r>
        <w:fldChar w:fldCharType="end"/>
      </w:r>
      <w:r>
        <w:t xml:space="preserve"> for </w:t>
      </w:r>
      <w:r w:rsidR="004F1949">
        <w:t xml:space="preserve">the </w:t>
      </w:r>
      <w:r>
        <w:t xml:space="preserve">base year or </w:t>
      </w:r>
      <w:r w:rsidR="004F1949">
        <w:t xml:space="preserve">in </w:t>
      </w:r>
      <w:hyperlink w:anchor="_Updating_Control_Data" w:history="1">
        <w:r w:rsidR="00541A9A" w:rsidRPr="00541A9A">
          <w:rPr>
            <w:rStyle w:val="Hyperlink"/>
          </w:rPr>
          <w:t>Appendix A</w:t>
        </w:r>
      </w:hyperlink>
      <w:r w:rsidR="00541A9A">
        <w:t xml:space="preserve"> (</w:t>
      </w:r>
      <w:r w:rsidR="00A157CA">
        <w:t xml:space="preserve">Updating </w:t>
      </w:r>
      <w:r w:rsidR="00541A9A">
        <w:t xml:space="preserve">Control Data). The user should then run </w:t>
      </w:r>
      <w:hyperlink w:anchor="_Setup_&amp;_RUN" w:history="1">
        <w:r w:rsidR="00541A9A" w:rsidRPr="004F1949">
          <w:rPr>
            <w:rStyle w:val="Hyperlink"/>
            <w:b/>
            <w:bCs/>
          </w:rPr>
          <w:t>PopulationSim</w:t>
        </w:r>
      </w:hyperlink>
      <w:r w:rsidR="00541A9A">
        <w:t>.</w:t>
      </w:r>
    </w:p>
    <w:p w14:paraId="27DDFA22" w14:textId="09D8CFD7" w:rsidR="00541A9A" w:rsidRDefault="00541A9A" w:rsidP="002D424A">
      <w:pPr>
        <w:pStyle w:val="BodyParagraph"/>
        <w:numPr>
          <w:ilvl w:val="0"/>
          <w:numId w:val="36"/>
        </w:numPr>
      </w:pPr>
      <w:r>
        <w:t xml:space="preserve">The user should then run the </w:t>
      </w:r>
      <w:r w:rsidR="009C6F01">
        <w:t>“</w:t>
      </w:r>
      <w:r w:rsidR="009C5277">
        <w:rPr>
          <w:i/>
          <w:iCs/>
        </w:rPr>
        <w:t>popsim_to_daysim</w:t>
      </w:r>
      <w:r w:rsidR="009C6F01">
        <w:rPr>
          <w:i/>
          <w:iCs/>
        </w:rPr>
        <w:t>.bat</w:t>
      </w:r>
      <w:r w:rsidR="009C6F01">
        <w:t xml:space="preserve">” </w:t>
      </w:r>
      <w:r w:rsidR="009C5277">
        <w:t>file</w:t>
      </w:r>
      <w:r w:rsidR="009C6F01">
        <w:t xml:space="preserve"> by double clicking</w:t>
      </w:r>
      <w:r w:rsidR="004F1949">
        <w:t xml:space="preserve"> it in Windows or running it from a DOS command promt</w:t>
      </w:r>
      <w:r w:rsidR="00DF6D3B">
        <w:t>. The batch file runs the “convert.py” script that converts PopulationSim output to DaySim inputs</w:t>
      </w:r>
      <w:r w:rsidR="009C6F01">
        <w:t>. Th</w:t>
      </w:r>
      <w:r w:rsidR="00AE2CC1">
        <w:t>e</w:t>
      </w:r>
      <w:r w:rsidR="009C6F01">
        <w:t xml:space="preserve"> DaySim inputs </w:t>
      </w:r>
      <w:r w:rsidR="00AE2CC1">
        <w:t xml:space="preserve">are output </w:t>
      </w:r>
      <w:r w:rsidR="009C6F01">
        <w:t>in</w:t>
      </w:r>
      <w:r w:rsidR="00DC22DA">
        <w:t xml:space="preserve"> the</w:t>
      </w:r>
      <w:r w:rsidR="009C6F01">
        <w:t xml:space="preserve"> “./User.prg/PopulationSim/popsim_to_daysim/output/” folder. </w:t>
      </w:r>
      <w:r w:rsidR="00A16C44">
        <w:t xml:space="preserve">The output should be renamed as shown in </w:t>
      </w:r>
      <w:r w:rsidR="00A16C44">
        <w:fldChar w:fldCharType="begin"/>
      </w:r>
      <w:r w:rsidR="00A16C44">
        <w:instrText xml:space="preserve"> REF _Ref55803986 \h </w:instrText>
      </w:r>
      <w:r w:rsidR="00A16C44">
        <w:fldChar w:fldCharType="separate"/>
      </w:r>
      <w:r w:rsidR="00A1769F">
        <w:t xml:space="preserve">Table </w:t>
      </w:r>
      <w:r w:rsidR="00A1769F">
        <w:rPr>
          <w:noProof/>
        </w:rPr>
        <w:t>78</w:t>
      </w:r>
      <w:r w:rsidR="00A16C44">
        <w:fldChar w:fldCharType="end"/>
      </w:r>
      <w:r w:rsidR="00A16C44">
        <w:t xml:space="preserve">. </w:t>
      </w:r>
      <w:r w:rsidR="009C6F01">
        <w:t>These outputs should be copied to the model scenario input directory.</w:t>
      </w:r>
    </w:p>
    <w:p w14:paraId="787D32E4" w14:textId="64D1B4B6" w:rsidR="00A16C44" w:rsidRDefault="00A16C44" w:rsidP="00A16C44">
      <w:pPr>
        <w:pStyle w:val="Caption"/>
        <w:jc w:val="center"/>
      </w:pPr>
      <w:bookmarkStart w:id="346" w:name="_Ref55803986"/>
      <w:bookmarkStart w:id="347" w:name="_Ref55803978"/>
      <w:bookmarkStart w:id="348" w:name="_Toc55814502"/>
      <w:r>
        <w:t xml:space="preserve">Table </w:t>
      </w:r>
      <w:fldSimple w:instr=" SEQ Table \* ARABIC ">
        <w:r w:rsidR="00A1769F">
          <w:rPr>
            <w:noProof/>
          </w:rPr>
          <w:t>78</w:t>
        </w:r>
      </w:fldSimple>
      <w:bookmarkEnd w:id="346"/>
      <w:r>
        <w:t xml:space="preserve"> Rename </w:t>
      </w:r>
      <w:r>
        <w:rPr>
          <w:i/>
        </w:rPr>
        <w:t>popsim_to_daysim.bat</w:t>
      </w:r>
      <w:r>
        <w:t xml:space="preserve"> output</w:t>
      </w:r>
      <w:bookmarkEnd w:id="347"/>
      <w:bookmarkEnd w:id="348"/>
    </w:p>
    <w:tbl>
      <w:tblPr>
        <w:tblStyle w:val="TableGrid"/>
        <w:tblW w:w="8116" w:type="dxa"/>
        <w:jc w:val="center"/>
        <w:tblLook w:val="04A0" w:firstRow="1" w:lastRow="0" w:firstColumn="1" w:lastColumn="0" w:noHBand="0" w:noVBand="1"/>
      </w:tblPr>
      <w:tblGrid>
        <w:gridCol w:w="2029"/>
        <w:gridCol w:w="2029"/>
        <w:gridCol w:w="2029"/>
        <w:gridCol w:w="2029"/>
      </w:tblGrid>
      <w:tr w:rsidR="00A16C44" w:rsidRPr="00A16C44" w14:paraId="249BDC3B" w14:textId="77777777" w:rsidTr="00A16C44">
        <w:trPr>
          <w:trHeight w:val="300"/>
          <w:jc w:val="center"/>
        </w:trPr>
        <w:tc>
          <w:tcPr>
            <w:tcW w:w="2029" w:type="dxa"/>
            <w:vMerge w:val="restart"/>
            <w:shd w:val="clear" w:color="auto" w:fill="F68B1F" w:themeFill="background2"/>
            <w:noWrap/>
            <w:vAlign w:val="center"/>
            <w:hideMark/>
          </w:tcPr>
          <w:p w14:paraId="5BA97DAF" w14:textId="77777777" w:rsidR="00A16C44" w:rsidRPr="00A16C44" w:rsidRDefault="00A16C44" w:rsidP="009219B9">
            <w:pPr>
              <w:pStyle w:val="BodyParagraph"/>
              <w:jc w:val="center"/>
            </w:pPr>
            <w:r w:rsidRPr="00A16C44">
              <w:rPr>
                <w:rFonts w:ascii="Arial" w:hAnsi="Arial"/>
                <w:b/>
                <w:caps/>
                <w:color w:val="FFFFFF" w:themeColor="background1"/>
                <w:sz w:val="20"/>
              </w:rPr>
              <w:t>Output File</w:t>
            </w:r>
          </w:p>
        </w:tc>
        <w:tc>
          <w:tcPr>
            <w:tcW w:w="6087" w:type="dxa"/>
            <w:gridSpan w:val="3"/>
            <w:shd w:val="clear" w:color="auto" w:fill="F68B1F" w:themeFill="background2"/>
            <w:noWrap/>
            <w:vAlign w:val="center"/>
            <w:hideMark/>
          </w:tcPr>
          <w:p w14:paraId="1047913F" w14:textId="77777777" w:rsidR="00A16C44" w:rsidRPr="00A16C44" w:rsidRDefault="00A16C44" w:rsidP="009219B9">
            <w:pPr>
              <w:pStyle w:val="BodyParagraph"/>
              <w:jc w:val="center"/>
              <w:rPr>
                <w:rFonts w:ascii="Arial" w:hAnsi="Arial"/>
                <w:b/>
                <w:caps/>
                <w:color w:val="FFFFFF" w:themeColor="background1"/>
                <w:sz w:val="20"/>
              </w:rPr>
            </w:pPr>
            <w:r w:rsidRPr="00A16C44">
              <w:rPr>
                <w:rFonts w:ascii="Arial" w:hAnsi="Arial"/>
                <w:b/>
                <w:caps/>
                <w:color w:val="FFFFFF" w:themeColor="background1"/>
                <w:sz w:val="20"/>
              </w:rPr>
              <w:t>Rename File</w:t>
            </w:r>
          </w:p>
        </w:tc>
      </w:tr>
      <w:tr w:rsidR="00A16C44" w:rsidRPr="00A16C44" w14:paraId="1B7EF98A" w14:textId="77777777" w:rsidTr="00A16C44">
        <w:trPr>
          <w:trHeight w:val="300"/>
          <w:jc w:val="center"/>
        </w:trPr>
        <w:tc>
          <w:tcPr>
            <w:tcW w:w="2029" w:type="dxa"/>
            <w:vMerge/>
            <w:shd w:val="clear" w:color="auto" w:fill="F68B1F" w:themeFill="background2"/>
            <w:vAlign w:val="center"/>
            <w:hideMark/>
          </w:tcPr>
          <w:p w14:paraId="0A5C7BB5" w14:textId="77777777" w:rsidR="00A16C44" w:rsidRPr="00A16C44" w:rsidRDefault="00A16C44" w:rsidP="009219B9">
            <w:pPr>
              <w:pStyle w:val="BodyParagraph"/>
              <w:jc w:val="center"/>
            </w:pPr>
          </w:p>
        </w:tc>
        <w:tc>
          <w:tcPr>
            <w:tcW w:w="2029" w:type="dxa"/>
            <w:shd w:val="clear" w:color="auto" w:fill="F68B1F" w:themeFill="background2"/>
            <w:noWrap/>
            <w:vAlign w:val="center"/>
            <w:hideMark/>
          </w:tcPr>
          <w:p w14:paraId="1902920B" w14:textId="77777777" w:rsidR="00A16C44" w:rsidRPr="00A16C44" w:rsidRDefault="00A16C44" w:rsidP="009219B9">
            <w:pPr>
              <w:pStyle w:val="BodyParagraph"/>
              <w:jc w:val="center"/>
              <w:rPr>
                <w:rFonts w:ascii="Arial" w:hAnsi="Arial"/>
                <w:b/>
                <w:caps/>
                <w:color w:val="FFFFFF" w:themeColor="background1"/>
                <w:sz w:val="20"/>
              </w:rPr>
            </w:pPr>
            <w:r w:rsidRPr="00A16C44">
              <w:rPr>
                <w:rFonts w:ascii="Arial" w:hAnsi="Arial"/>
                <w:b/>
                <w:caps/>
                <w:color w:val="FFFFFF" w:themeColor="background1"/>
                <w:sz w:val="20"/>
              </w:rPr>
              <w:t>Base2015</w:t>
            </w:r>
          </w:p>
        </w:tc>
        <w:tc>
          <w:tcPr>
            <w:tcW w:w="2029" w:type="dxa"/>
            <w:shd w:val="clear" w:color="auto" w:fill="F68B1F" w:themeFill="background2"/>
            <w:noWrap/>
            <w:vAlign w:val="center"/>
            <w:hideMark/>
          </w:tcPr>
          <w:p w14:paraId="12A967D2" w14:textId="77777777" w:rsidR="00A16C44" w:rsidRPr="00A16C44" w:rsidRDefault="00A16C44" w:rsidP="009219B9">
            <w:pPr>
              <w:pStyle w:val="BodyParagraph"/>
              <w:jc w:val="center"/>
              <w:rPr>
                <w:rFonts w:ascii="Arial" w:hAnsi="Arial"/>
                <w:b/>
                <w:caps/>
                <w:color w:val="FFFFFF" w:themeColor="background1"/>
                <w:sz w:val="20"/>
              </w:rPr>
            </w:pPr>
            <w:r w:rsidRPr="00A16C44">
              <w:rPr>
                <w:rFonts w:ascii="Arial" w:hAnsi="Arial"/>
                <w:b/>
                <w:caps/>
                <w:color w:val="FFFFFF" w:themeColor="background1"/>
                <w:sz w:val="20"/>
              </w:rPr>
              <w:t>INT2030</w:t>
            </w:r>
          </w:p>
        </w:tc>
        <w:tc>
          <w:tcPr>
            <w:tcW w:w="2029" w:type="dxa"/>
            <w:shd w:val="clear" w:color="auto" w:fill="F68B1F" w:themeFill="background2"/>
            <w:noWrap/>
            <w:vAlign w:val="center"/>
            <w:hideMark/>
          </w:tcPr>
          <w:p w14:paraId="0800A322" w14:textId="77777777" w:rsidR="00A16C44" w:rsidRPr="00A16C44" w:rsidRDefault="00A16C44" w:rsidP="009219B9">
            <w:pPr>
              <w:pStyle w:val="BodyParagraph"/>
              <w:jc w:val="center"/>
              <w:rPr>
                <w:rFonts w:ascii="Arial" w:hAnsi="Arial"/>
                <w:b/>
                <w:caps/>
                <w:color w:val="FFFFFF" w:themeColor="background1"/>
                <w:sz w:val="20"/>
              </w:rPr>
            </w:pPr>
            <w:r w:rsidRPr="00A16C44">
              <w:rPr>
                <w:rFonts w:ascii="Arial" w:hAnsi="Arial"/>
                <w:b/>
                <w:caps/>
                <w:color w:val="FFFFFF" w:themeColor="background1"/>
                <w:sz w:val="20"/>
              </w:rPr>
              <w:t>CF2045</w:t>
            </w:r>
          </w:p>
        </w:tc>
      </w:tr>
      <w:tr w:rsidR="00A16C44" w:rsidRPr="00A16C44" w14:paraId="34DB44C3" w14:textId="77777777" w:rsidTr="00A16C44">
        <w:trPr>
          <w:trHeight w:val="300"/>
          <w:jc w:val="center"/>
        </w:trPr>
        <w:tc>
          <w:tcPr>
            <w:tcW w:w="2029" w:type="dxa"/>
            <w:noWrap/>
            <w:hideMark/>
          </w:tcPr>
          <w:p w14:paraId="7137E0B9" w14:textId="77777777" w:rsidR="00A16C44" w:rsidRPr="00A16C44" w:rsidRDefault="00A16C44" w:rsidP="009219B9">
            <w:pPr>
              <w:pStyle w:val="BodyParagraph"/>
              <w:rPr>
                <w:rFonts w:ascii="Arial" w:hAnsi="Arial"/>
                <w:sz w:val="20"/>
              </w:rPr>
            </w:pPr>
            <w:r w:rsidRPr="00A16C44">
              <w:rPr>
                <w:rFonts w:ascii="Arial" w:hAnsi="Arial"/>
                <w:sz w:val="20"/>
              </w:rPr>
              <w:t>household_2015.dat</w:t>
            </w:r>
          </w:p>
        </w:tc>
        <w:tc>
          <w:tcPr>
            <w:tcW w:w="2029" w:type="dxa"/>
            <w:noWrap/>
            <w:hideMark/>
          </w:tcPr>
          <w:p w14:paraId="07B4FEE3" w14:textId="77777777" w:rsidR="00A16C44" w:rsidRPr="00A16C44" w:rsidRDefault="00A16C44" w:rsidP="009219B9">
            <w:pPr>
              <w:pStyle w:val="BodyParagraph"/>
              <w:rPr>
                <w:rFonts w:ascii="Arial" w:hAnsi="Arial"/>
                <w:sz w:val="20"/>
              </w:rPr>
            </w:pPr>
            <w:r w:rsidRPr="00A16C44">
              <w:rPr>
                <w:rFonts w:ascii="Arial" w:hAnsi="Arial"/>
                <w:sz w:val="20"/>
              </w:rPr>
              <w:t>household_2015.dat</w:t>
            </w:r>
          </w:p>
        </w:tc>
        <w:tc>
          <w:tcPr>
            <w:tcW w:w="2029" w:type="dxa"/>
            <w:noWrap/>
            <w:hideMark/>
          </w:tcPr>
          <w:p w14:paraId="45A310AC" w14:textId="77777777" w:rsidR="00A16C44" w:rsidRPr="00A16C44" w:rsidRDefault="00A16C44" w:rsidP="009219B9">
            <w:pPr>
              <w:pStyle w:val="BodyParagraph"/>
              <w:rPr>
                <w:rFonts w:ascii="Arial" w:hAnsi="Arial"/>
                <w:sz w:val="20"/>
              </w:rPr>
            </w:pPr>
            <w:r w:rsidRPr="00A16C44">
              <w:rPr>
                <w:rFonts w:ascii="Arial" w:hAnsi="Arial"/>
                <w:sz w:val="20"/>
              </w:rPr>
              <w:t>household_2030.dat</w:t>
            </w:r>
          </w:p>
        </w:tc>
        <w:tc>
          <w:tcPr>
            <w:tcW w:w="2029" w:type="dxa"/>
            <w:noWrap/>
            <w:hideMark/>
          </w:tcPr>
          <w:p w14:paraId="1BC377E5" w14:textId="77777777" w:rsidR="00A16C44" w:rsidRPr="00A16C44" w:rsidRDefault="00A16C44" w:rsidP="009219B9">
            <w:pPr>
              <w:pStyle w:val="BodyParagraph"/>
              <w:rPr>
                <w:rFonts w:ascii="Arial" w:hAnsi="Arial"/>
                <w:sz w:val="20"/>
              </w:rPr>
            </w:pPr>
            <w:r w:rsidRPr="00A16C44">
              <w:rPr>
                <w:rFonts w:ascii="Arial" w:hAnsi="Arial"/>
                <w:sz w:val="20"/>
              </w:rPr>
              <w:t>household_2045.dat</w:t>
            </w:r>
          </w:p>
        </w:tc>
      </w:tr>
      <w:tr w:rsidR="00A16C44" w:rsidRPr="00A16C44" w14:paraId="3B7B3FF4" w14:textId="77777777" w:rsidTr="00A16C44">
        <w:trPr>
          <w:trHeight w:val="300"/>
          <w:jc w:val="center"/>
        </w:trPr>
        <w:tc>
          <w:tcPr>
            <w:tcW w:w="2029" w:type="dxa"/>
            <w:noWrap/>
            <w:hideMark/>
          </w:tcPr>
          <w:p w14:paraId="5AE9CBFF" w14:textId="77777777" w:rsidR="00A16C44" w:rsidRPr="00A16C44" w:rsidRDefault="00A16C44" w:rsidP="009219B9">
            <w:pPr>
              <w:pStyle w:val="BodyParagraph"/>
              <w:rPr>
                <w:rFonts w:ascii="Arial" w:hAnsi="Arial"/>
                <w:sz w:val="20"/>
              </w:rPr>
            </w:pPr>
            <w:r w:rsidRPr="00A16C44">
              <w:rPr>
                <w:rFonts w:ascii="Arial" w:hAnsi="Arial"/>
                <w:sz w:val="20"/>
              </w:rPr>
              <w:t>person_2015.dat</w:t>
            </w:r>
          </w:p>
        </w:tc>
        <w:tc>
          <w:tcPr>
            <w:tcW w:w="2029" w:type="dxa"/>
            <w:noWrap/>
            <w:hideMark/>
          </w:tcPr>
          <w:p w14:paraId="5643E9B3" w14:textId="77777777" w:rsidR="00A16C44" w:rsidRPr="00A16C44" w:rsidRDefault="00A16C44" w:rsidP="009219B9">
            <w:pPr>
              <w:pStyle w:val="BodyParagraph"/>
              <w:rPr>
                <w:rFonts w:ascii="Arial" w:hAnsi="Arial"/>
                <w:sz w:val="20"/>
              </w:rPr>
            </w:pPr>
            <w:r w:rsidRPr="00A16C44">
              <w:rPr>
                <w:rFonts w:ascii="Arial" w:hAnsi="Arial"/>
                <w:sz w:val="20"/>
              </w:rPr>
              <w:t>person_2015.dat</w:t>
            </w:r>
          </w:p>
        </w:tc>
        <w:tc>
          <w:tcPr>
            <w:tcW w:w="2029" w:type="dxa"/>
            <w:noWrap/>
            <w:hideMark/>
          </w:tcPr>
          <w:p w14:paraId="06695FBB" w14:textId="77777777" w:rsidR="00A16C44" w:rsidRPr="00A16C44" w:rsidRDefault="00A16C44" w:rsidP="009219B9">
            <w:pPr>
              <w:pStyle w:val="BodyParagraph"/>
              <w:rPr>
                <w:rFonts w:ascii="Arial" w:hAnsi="Arial"/>
                <w:sz w:val="20"/>
              </w:rPr>
            </w:pPr>
            <w:r w:rsidRPr="00A16C44">
              <w:rPr>
                <w:rFonts w:ascii="Arial" w:hAnsi="Arial"/>
                <w:sz w:val="20"/>
              </w:rPr>
              <w:t>person_2030.dat</w:t>
            </w:r>
          </w:p>
        </w:tc>
        <w:tc>
          <w:tcPr>
            <w:tcW w:w="2029" w:type="dxa"/>
            <w:noWrap/>
            <w:hideMark/>
          </w:tcPr>
          <w:p w14:paraId="138A4B66" w14:textId="77777777" w:rsidR="00A16C44" w:rsidRPr="00A16C44" w:rsidRDefault="00A16C44" w:rsidP="009219B9">
            <w:pPr>
              <w:pStyle w:val="BodyParagraph"/>
              <w:rPr>
                <w:rFonts w:ascii="Arial" w:hAnsi="Arial"/>
                <w:sz w:val="20"/>
              </w:rPr>
            </w:pPr>
            <w:r w:rsidRPr="00A16C44">
              <w:rPr>
                <w:rFonts w:ascii="Arial" w:hAnsi="Arial"/>
                <w:sz w:val="20"/>
              </w:rPr>
              <w:t>person_2045.dat</w:t>
            </w:r>
          </w:p>
        </w:tc>
      </w:tr>
    </w:tbl>
    <w:p w14:paraId="0370CDDB" w14:textId="77777777" w:rsidR="00A16C44" w:rsidRDefault="00A16C44" w:rsidP="00A16C44">
      <w:pPr>
        <w:pStyle w:val="BodyParagraph"/>
      </w:pPr>
    </w:p>
    <w:p w14:paraId="6D798B6B" w14:textId="1AEE3346" w:rsidR="00387E1A" w:rsidRPr="00292658" w:rsidRDefault="00B5601E" w:rsidP="00C83975">
      <w:pPr>
        <w:pStyle w:val="BodyParagraph"/>
        <w:pageBreakBefore/>
        <w:tabs>
          <w:tab w:val="left" w:pos="540"/>
        </w:tabs>
        <w:spacing w:after="240"/>
      </w:pPr>
      <w:r>
        <w:lastRenderedPageBreak/>
        <w:t>This concludes the land-use updates step</w:t>
      </w:r>
      <w:r w:rsidR="004F1949">
        <w:t>, and the user can now run the regular model</w:t>
      </w:r>
      <w:r>
        <w:t>.</w:t>
      </w:r>
      <w:r w:rsidR="00401F48">
        <w:rPr>
          <w:noProof/>
        </w:rPr>
        <w:drawing>
          <wp:inline distT="0" distB="0" distL="0" distR="0" wp14:anchorId="0F0F563E" wp14:editId="174E72CE">
            <wp:extent cx="1828800" cy="548640"/>
            <wp:effectExtent l="0" t="0" r="0" b="3810"/>
            <wp:docPr id="753132617"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pic:nvPicPr>
                  <pic:blipFill>
                    <a:blip r:embed="rId109">
                      <a:extLst>
                        <a:ext uri="{28A0092B-C50C-407E-A947-70E740481C1C}">
                          <a14:useLocalDpi xmlns:a14="http://schemas.microsoft.com/office/drawing/2010/main" val="0"/>
                        </a:ext>
                      </a:extLst>
                    </a:blip>
                    <a:stretch>
                      <a:fillRect/>
                    </a:stretch>
                  </pic:blipFill>
                  <pic:spPr>
                    <a:xfrm>
                      <a:off x="0" y="0"/>
                      <a:ext cx="1828800" cy="548640"/>
                    </a:xfrm>
                    <a:prstGeom prst="rect">
                      <a:avLst/>
                    </a:prstGeom>
                  </pic:spPr>
                </pic:pic>
              </a:graphicData>
            </a:graphic>
          </wp:inline>
        </w:drawing>
      </w:r>
    </w:p>
    <w:sdt>
      <w:sdtPr>
        <w:id w:val="1908500018"/>
        <w:placeholder>
          <w:docPart w:val="1959E545A5DC4319A2F0D33BA2506DB6"/>
        </w:placeholder>
        <w:docPartList>
          <w:docPartGallery w:val="Quick Parts"/>
        </w:docPartList>
      </w:sdtPr>
      <w:sdtEndPr/>
      <w:sdtContent>
        <w:p w14:paraId="6AE66800" w14:textId="02F10807" w:rsidR="00D205C1" w:rsidRPr="00292658" w:rsidRDefault="00BF0E68" w:rsidP="00AF362C">
          <w:pPr>
            <w:tabs>
              <w:tab w:val="left" w:pos="1080"/>
            </w:tabs>
            <w:spacing w:line="360" w:lineRule="auto"/>
            <w:ind w:left="1080"/>
          </w:pPr>
          <w:r>
            <w:rPr>
              <w:rFonts w:ascii="Arial" w:hAnsi="Arial" w:cs="Arial"/>
              <w:sz w:val="16"/>
              <w:szCs w:val="16"/>
            </w:rPr>
            <w:t>151</w:t>
          </w:r>
          <w:r w:rsidR="00781F1B" w:rsidRPr="00292658">
            <w:rPr>
              <w:rFonts w:ascii="Arial" w:hAnsi="Arial" w:cs="Arial"/>
              <w:sz w:val="16"/>
              <w:szCs w:val="16"/>
            </w:rPr>
            <w:t xml:space="preserve">5 </w:t>
          </w:r>
          <w:r>
            <w:rPr>
              <w:rFonts w:ascii="Arial" w:hAnsi="Arial" w:cs="Arial"/>
              <w:sz w:val="16"/>
              <w:szCs w:val="16"/>
            </w:rPr>
            <w:t>SW 5</w:t>
          </w:r>
          <w:r w:rsidRPr="00BF0E68">
            <w:rPr>
              <w:rFonts w:ascii="Arial" w:hAnsi="Arial" w:cs="Arial"/>
              <w:sz w:val="16"/>
              <w:szCs w:val="16"/>
              <w:vertAlign w:val="superscript"/>
            </w:rPr>
            <w:t>th</w:t>
          </w:r>
          <w:r>
            <w:rPr>
              <w:rFonts w:ascii="Arial" w:hAnsi="Arial" w:cs="Arial"/>
              <w:sz w:val="16"/>
              <w:szCs w:val="16"/>
            </w:rPr>
            <w:t xml:space="preserve"> Ave Suite 1030</w:t>
          </w:r>
          <w:r w:rsidR="00781F1B" w:rsidRPr="00292658">
            <w:rPr>
              <w:rFonts w:ascii="Arial" w:hAnsi="Arial" w:cs="Arial"/>
              <w:sz w:val="16"/>
              <w:szCs w:val="16"/>
            </w:rPr>
            <w:br/>
          </w:r>
          <w:r>
            <w:rPr>
              <w:rFonts w:ascii="Arial" w:hAnsi="Arial" w:cs="Arial"/>
              <w:sz w:val="16"/>
              <w:szCs w:val="16"/>
            </w:rPr>
            <w:t>Portland</w:t>
          </w:r>
          <w:r w:rsidR="00781F1B" w:rsidRPr="00292658">
            <w:rPr>
              <w:rFonts w:ascii="Arial" w:hAnsi="Arial" w:cs="Arial"/>
              <w:sz w:val="16"/>
              <w:szCs w:val="16"/>
            </w:rPr>
            <w:t xml:space="preserve">, </w:t>
          </w:r>
          <w:r>
            <w:rPr>
              <w:rFonts w:ascii="Arial" w:hAnsi="Arial" w:cs="Arial"/>
              <w:sz w:val="16"/>
              <w:szCs w:val="16"/>
            </w:rPr>
            <w:t>OR</w:t>
          </w:r>
          <w:r w:rsidR="00781F1B" w:rsidRPr="00292658">
            <w:rPr>
              <w:rFonts w:ascii="Arial" w:hAnsi="Arial" w:cs="Arial"/>
              <w:sz w:val="16"/>
              <w:szCs w:val="16"/>
            </w:rPr>
            <w:t xml:space="preserve"> </w:t>
          </w:r>
          <w:r>
            <w:rPr>
              <w:rFonts w:ascii="Arial" w:hAnsi="Arial" w:cs="Arial"/>
              <w:sz w:val="16"/>
              <w:szCs w:val="16"/>
            </w:rPr>
            <w:t>97005</w:t>
          </w:r>
          <w:r w:rsidR="00781F1B" w:rsidRPr="00292658">
            <w:rPr>
              <w:rFonts w:ascii="Arial" w:hAnsi="Arial" w:cs="Arial"/>
              <w:sz w:val="16"/>
              <w:szCs w:val="16"/>
            </w:rPr>
            <w:br/>
          </w:r>
          <w:r w:rsidR="005C4A55">
            <w:rPr>
              <w:rFonts w:ascii="Arial" w:hAnsi="Arial" w:cs="Arial"/>
              <w:sz w:val="16"/>
              <w:szCs w:val="16"/>
            </w:rPr>
            <w:t>503</w:t>
          </w:r>
          <w:r w:rsidR="00781F1B" w:rsidRPr="00292658">
            <w:rPr>
              <w:rFonts w:ascii="Arial" w:hAnsi="Arial" w:cs="Arial"/>
              <w:sz w:val="16"/>
              <w:szCs w:val="16"/>
            </w:rPr>
            <w:t>.</w:t>
          </w:r>
          <w:r w:rsidR="005C4A55">
            <w:rPr>
              <w:rFonts w:ascii="Arial" w:hAnsi="Arial" w:cs="Arial"/>
              <w:sz w:val="16"/>
              <w:szCs w:val="16"/>
            </w:rPr>
            <w:t>360</w:t>
          </w:r>
          <w:r w:rsidR="00781F1B" w:rsidRPr="00292658">
            <w:rPr>
              <w:rFonts w:ascii="Arial" w:hAnsi="Arial" w:cs="Arial"/>
              <w:sz w:val="16"/>
              <w:szCs w:val="16"/>
            </w:rPr>
            <w:t>.</w:t>
          </w:r>
          <w:r w:rsidR="005C4A55">
            <w:rPr>
              <w:rFonts w:ascii="Arial" w:hAnsi="Arial" w:cs="Arial"/>
              <w:sz w:val="16"/>
              <w:szCs w:val="16"/>
            </w:rPr>
            <w:t>5798</w:t>
          </w:r>
          <w:r w:rsidR="00781F1B" w:rsidRPr="00292658">
            <w:rPr>
              <w:rFonts w:ascii="Arial" w:hAnsi="Arial" w:cs="Arial"/>
              <w:sz w:val="16"/>
              <w:szCs w:val="16"/>
            </w:rPr>
            <w:br/>
          </w:r>
          <w:r w:rsidR="00781F1B" w:rsidRPr="00292658">
            <w:rPr>
              <w:rFonts w:ascii="Arial" w:hAnsi="Arial" w:cs="Arial"/>
              <w:b/>
              <w:color w:val="F68B1F" w:themeColor="background2"/>
              <w:sz w:val="16"/>
              <w:szCs w:val="16"/>
            </w:rPr>
            <w:t>www.rsginc.com</w:t>
          </w:r>
        </w:p>
      </w:sdtContent>
    </w:sdt>
    <w:tbl>
      <w:tblPr>
        <w:tblStyle w:val="TableGrid"/>
        <w:tblpPr w:leftFromText="180" w:rightFromText="180" w:vertAnchor="text" w:horzAnchor="margin" w:tblpXSpec="center" w:tblpY="6551"/>
        <w:tblW w:w="12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5"/>
        <w:gridCol w:w="1570"/>
        <w:gridCol w:w="1571"/>
        <w:gridCol w:w="1571"/>
        <w:gridCol w:w="1570"/>
        <w:gridCol w:w="1571"/>
        <w:gridCol w:w="1571"/>
        <w:gridCol w:w="1571"/>
        <w:gridCol w:w="630"/>
      </w:tblGrid>
      <w:tr w:rsidR="006D66F1" w:rsidRPr="00292658" w14:paraId="62D95AA9" w14:textId="77777777" w:rsidTr="1C8946FA">
        <w:trPr>
          <w:gridBefore w:val="1"/>
          <w:gridAfter w:val="1"/>
          <w:wBefore w:w="615" w:type="dxa"/>
          <w:wAfter w:w="630" w:type="dxa"/>
        </w:trPr>
        <w:tc>
          <w:tcPr>
            <w:tcW w:w="1570" w:type="dxa"/>
            <w:vAlign w:val="center"/>
          </w:tcPr>
          <w:p w14:paraId="2430CA01" w14:textId="77777777" w:rsidR="006D66F1" w:rsidRPr="00292658" w:rsidRDefault="006D66F1" w:rsidP="004554F7">
            <w:pPr>
              <w:jc w:val="center"/>
            </w:pPr>
            <w:bookmarkStart w:id="349" w:name="_Hlk491247386"/>
            <w:r>
              <w:rPr>
                <w:noProof/>
              </w:rPr>
              <w:drawing>
                <wp:inline distT="0" distB="0" distL="0" distR="0" wp14:anchorId="05C517FC" wp14:editId="67A13E77">
                  <wp:extent cx="627888" cy="630936"/>
                  <wp:effectExtent l="0" t="0" r="1270" b="0"/>
                  <wp:docPr id="1534721815" name="Picture 1" descr="A picture containing object, th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0">
                            <a:extLst>
                              <a:ext uri="{28A0092B-C50C-407E-A947-70E740481C1C}">
                                <a14:useLocalDpi xmlns:a14="http://schemas.microsoft.com/office/drawing/2010/main"/>
                              </a:ext>
                            </a:extLst>
                          </a:blip>
                          <a:stretch>
                            <a:fillRect/>
                          </a:stretch>
                        </pic:blipFill>
                        <pic:spPr>
                          <a:xfrm>
                            <a:off x="0" y="0"/>
                            <a:ext cx="627888" cy="630936"/>
                          </a:xfrm>
                          <a:prstGeom prst="rect">
                            <a:avLst/>
                          </a:prstGeom>
                        </pic:spPr>
                      </pic:pic>
                    </a:graphicData>
                  </a:graphic>
                </wp:inline>
              </w:drawing>
            </w:r>
          </w:p>
        </w:tc>
        <w:tc>
          <w:tcPr>
            <w:tcW w:w="1571" w:type="dxa"/>
            <w:vAlign w:val="center"/>
          </w:tcPr>
          <w:p w14:paraId="7EC24188" w14:textId="77777777" w:rsidR="006D66F1" w:rsidRPr="00292658" w:rsidRDefault="006D66F1" w:rsidP="004554F7">
            <w:pPr>
              <w:jc w:val="center"/>
            </w:pPr>
            <w:r>
              <w:rPr>
                <w:noProof/>
              </w:rPr>
              <w:drawing>
                <wp:inline distT="0" distB="0" distL="0" distR="0" wp14:anchorId="2E483086" wp14:editId="465AEA42">
                  <wp:extent cx="627888" cy="630936"/>
                  <wp:effectExtent l="0" t="0" r="1270" b="0"/>
                  <wp:docPr id="787545704" name="Picture 3" descr="A picture containing th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11">
                            <a:extLst>
                              <a:ext uri="{28A0092B-C50C-407E-A947-70E740481C1C}">
                                <a14:useLocalDpi xmlns:a14="http://schemas.microsoft.com/office/drawing/2010/main"/>
                              </a:ext>
                            </a:extLst>
                          </a:blip>
                          <a:stretch>
                            <a:fillRect/>
                          </a:stretch>
                        </pic:blipFill>
                        <pic:spPr>
                          <a:xfrm>
                            <a:off x="0" y="0"/>
                            <a:ext cx="627888" cy="630936"/>
                          </a:xfrm>
                          <a:prstGeom prst="rect">
                            <a:avLst/>
                          </a:prstGeom>
                        </pic:spPr>
                      </pic:pic>
                    </a:graphicData>
                  </a:graphic>
                </wp:inline>
              </w:drawing>
            </w:r>
          </w:p>
        </w:tc>
        <w:tc>
          <w:tcPr>
            <w:tcW w:w="1571" w:type="dxa"/>
            <w:vAlign w:val="center"/>
          </w:tcPr>
          <w:p w14:paraId="7D58EEF2" w14:textId="77777777" w:rsidR="006D66F1" w:rsidRPr="00292658" w:rsidRDefault="006D66F1" w:rsidP="004554F7">
            <w:pPr>
              <w:jc w:val="center"/>
            </w:pPr>
            <w:r>
              <w:rPr>
                <w:noProof/>
              </w:rPr>
              <w:drawing>
                <wp:inline distT="0" distB="0" distL="0" distR="0" wp14:anchorId="493300E3" wp14:editId="3A2583AF">
                  <wp:extent cx="627888" cy="630936"/>
                  <wp:effectExtent l="0" t="0" r="1270" b="0"/>
                  <wp:docPr id="1279447663" name="Picture 4" descr="A close up of a logo&#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12">
                            <a:extLst>
                              <a:ext uri="{28A0092B-C50C-407E-A947-70E740481C1C}">
                                <a14:useLocalDpi xmlns:a14="http://schemas.microsoft.com/office/drawing/2010/main"/>
                              </a:ext>
                            </a:extLst>
                          </a:blip>
                          <a:stretch>
                            <a:fillRect/>
                          </a:stretch>
                        </pic:blipFill>
                        <pic:spPr>
                          <a:xfrm>
                            <a:off x="0" y="0"/>
                            <a:ext cx="627888" cy="630936"/>
                          </a:xfrm>
                          <a:prstGeom prst="rect">
                            <a:avLst/>
                          </a:prstGeom>
                        </pic:spPr>
                      </pic:pic>
                    </a:graphicData>
                  </a:graphic>
                </wp:inline>
              </w:drawing>
            </w:r>
          </w:p>
        </w:tc>
        <w:tc>
          <w:tcPr>
            <w:tcW w:w="1570" w:type="dxa"/>
            <w:vAlign w:val="center"/>
          </w:tcPr>
          <w:p w14:paraId="57D3B386" w14:textId="77777777" w:rsidR="006D66F1" w:rsidRPr="00292658" w:rsidRDefault="006D66F1" w:rsidP="004554F7">
            <w:pPr>
              <w:jc w:val="center"/>
            </w:pPr>
            <w:r>
              <w:rPr>
                <w:noProof/>
              </w:rPr>
              <w:drawing>
                <wp:inline distT="0" distB="0" distL="0" distR="0" wp14:anchorId="1206D207" wp14:editId="4BAB9F84">
                  <wp:extent cx="627888" cy="630936"/>
                  <wp:effectExtent l="0" t="0" r="1270" b="0"/>
                  <wp:docPr id="6905396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13">
                            <a:extLst>
                              <a:ext uri="{28A0092B-C50C-407E-A947-70E740481C1C}">
                                <a14:useLocalDpi xmlns:a14="http://schemas.microsoft.com/office/drawing/2010/main"/>
                              </a:ext>
                            </a:extLst>
                          </a:blip>
                          <a:stretch>
                            <a:fillRect/>
                          </a:stretch>
                        </pic:blipFill>
                        <pic:spPr>
                          <a:xfrm>
                            <a:off x="0" y="0"/>
                            <a:ext cx="627888" cy="630936"/>
                          </a:xfrm>
                          <a:prstGeom prst="rect">
                            <a:avLst/>
                          </a:prstGeom>
                        </pic:spPr>
                      </pic:pic>
                    </a:graphicData>
                  </a:graphic>
                </wp:inline>
              </w:drawing>
            </w:r>
          </w:p>
        </w:tc>
        <w:tc>
          <w:tcPr>
            <w:tcW w:w="1571" w:type="dxa"/>
            <w:vAlign w:val="center"/>
          </w:tcPr>
          <w:p w14:paraId="6F9AEE06" w14:textId="77777777" w:rsidR="006D66F1" w:rsidRPr="00292658" w:rsidRDefault="006D66F1" w:rsidP="004554F7">
            <w:pPr>
              <w:jc w:val="center"/>
            </w:pPr>
            <w:r>
              <w:rPr>
                <w:noProof/>
              </w:rPr>
              <w:drawing>
                <wp:inline distT="0" distB="0" distL="0" distR="0" wp14:anchorId="565EC598" wp14:editId="4B2BFC61">
                  <wp:extent cx="627888" cy="630936"/>
                  <wp:effectExtent l="0" t="0" r="1270" b="0"/>
                  <wp:docPr id="13407403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14">
                            <a:extLst>
                              <a:ext uri="{28A0092B-C50C-407E-A947-70E740481C1C}">
                                <a14:useLocalDpi xmlns:a14="http://schemas.microsoft.com/office/drawing/2010/main"/>
                              </a:ext>
                            </a:extLst>
                          </a:blip>
                          <a:stretch>
                            <a:fillRect/>
                          </a:stretch>
                        </pic:blipFill>
                        <pic:spPr>
                          <a:xfrm>
                            <a:off x="0" y="0"/>
                            <a:ext cx="627888" cy="630936"/>
                          </a:xfrm>
                          <a:prstGeom prst="rect">
                            <a:avLst/>
                          </a:prstGeom>
                        </pic:spPr>
                      </pic:pic>
                    </a:graphicData>
                  </a:graphic>
                </wp:inline>
              </w:drawing>
            </w:r>
          </w:p>
        </w:tc>
        <w:tc>
          <w:tcPr>
            <w:tcW w:w="1571" w:type="dxa"/>
            <w:vAlign w:val="center"/>
          </w:tcPr>
          <w:p w14:paraId="25AA4DEC" w14:textId="77777777" w:rsidR="006D66F1" w:rsidRPr="00292658" w:rsidRDefault="006D66F1" w:rsidP="004554F7">
            <w:pPr>
              <w:jc w:val="center"/>
            </w:pPr>
            <w:r>
              <w:rPr>
                <w:noProof/>
              </w:rPr>
              <w:drawing>
                <wp:inline distT="0" distB="0" distL="0" distR="0" wp14:anchorId="03E87951" wp14:editId="4C52193D">
                  <wp:extent cx="627888" cy="630936"/>
                  <wp:effectExtent l="0" t="0" r="1270" b="0"/>
                  <wp:docPr id="1691808311" name="Picture 7" descr="A picture containing object, th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15">
                            <a:extLst>
                              <a:ext uri="{28A0092B-C50C-407E-A947-70E740481C1C}">
                                <a14:useLocalDpi xmlns:a14="http://schemas.microsoft.com/office/drawing/2010/main"/>
                              </a:ext>
                            </a:extLst>
                          </a:blip>
                          <a:stretch>
                            <a:fillRect/>
                          </a:stretch>
                        </pic:blipFill>
                        <pic:spPr>
                          <a:xfrm>
                            <a:off x="0" y="0"/>
                            <a:ext cx="627888" cy="630936"/>
                          </a:xfrm>
                          <a:prstGeom prst="rect">
                            <a:avLst/>
                          </a:prstGeom>
                        </pic:spPr>
                      </pic:pic>
                    </a:graphicData>
                  </a:graphic>
                </wp:inline>
              </w:drawing>
            </w:r>
          </w:p>
        </w:tc>
        <w:tc>
          <w:tcPr>
            <w:tcW w:w="1571" w:type="dxa"/>
            <w:vAlign w:val="center"/>
          </w:tcPr>
          <w:p w14:paraId="117C2663" w14:textId="77777777" w:rsidR="006D66F1" w:rsidRPr="00292658" w:rsidRDefault="006D66F1" w:rsidP="004554F7">
            <w:pPr>
              <w:jc w:val="center"/>
            </w:pPr>
            <w:r>
              <w:rPr>
                <w:noProof/>
              </w:rPr>
              <w:drawing>
                <wp:inline distT="0" distB="0" distL="0" distR="0" wp14:anchorId="19DE50BC" wp14:editId="7269E7CF">
                  <wp:extent cx="627888" cy="630936"/>
                  <wp:effectExtent l="0" t="0" r="1270" b="0"/>
                  <wp:docPr id="12755247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16">
                            <a:extLst>
                              <a:ext uri="{28A0092B-C50C-407E-A947-70E740481C1C}">
                                <a14:useLocalDpi xmlns:a14="http://schemas.microsoft.com/office/drawing/2010/main"/>
                              </a:ext>
                            </a:extLst>
                          </a:blip>
                          <a:stretch>
                            <a:fillRect/>
                          </a:stretch>
                        </pic:blipFill>
                        <pic:spPr>
                          <a:xfrm>
                            <a:off x="0" y="0"/>
                            <a:ext cx="627888" cy="630936"/>
                          </a:xfrm>
                          <a:prstGeom prst="rect">
                            <a:avLst/>
                          </a:prstGeom>
                        </pic:spPr>
                      </pic:pic>
                    </a:graphicData>
                  </a:graphic>
                </wp:inline>
              </w:drawing>
            </w:r>
          </w:p>
        </w:tc>
      </w:tr>
      <w:tr w:rsidR="006D66F1" w:rsidRPr="00292658" w14:paraId="2DFE5434" w14:textId="77777777" w:rsidTr="1C8946FA">
        <w:trPr>
          <w:gridBefore w:val="1"/>
          <w:gridAfter w:val="1"/>
          <w:wBefore w:w="615" w:type="dxa"/>
          <w:wAfter w:w="630" w:type="dxa"/>
          <w:trHeight w:val="576"/>
        </w:trPr>
        <w:tc>
          <w:tcPr>
            <w:tcW w:w="1570" w:type="dxa"/>
          </w:tcPr>
          <w:p w14:paraId="4777F629" w14:textId="77777777" w:rsidR="006D66F1" w:rsidRPr="00292658" w:rsidRDefault="006D66F1" w:rsidP="004554F7">
            <w:pPr>
              <w:spacing w:before="120"/>
              <w:jc w:val="center"/>
              <w:rPr>
                <w:b/>
                <w:sz w:val="12"/>
                <w:szCs w:val="12"/>
              </w:rPr>
            </w:pPr>
            <w:r w:rsidRPr="00292658">
              <w:rPr>
                <w:b/>
                <w:sz w:val="12"/>
                <w:szCs w:val="12"/>
              </w:rPr>
              <w:t>White River Junction &amp; Burlington, VT</w:t>
            </w:r>
          </w:p>
        </w:tc>
        <w:tc>
          <w:tcPr>
            <w:tcW w:w="1571" w:type="dxa"/>
          </w:tcPr>
          <w:p w14:paraId="602B6AE5" w14:textId="77777777" w:rsidR="006D66F1" w:rsidRPr="00292658" w:rsidRDefault="006D66F1" w:rsidP="004554F7">
            <w:pPr>
              <w:spacing w:before="120"/>
              <w:jc w:val="center"/>
              <w:rPr>
                <w:b/>
                <w:sz w:val="12"/>
                <w:szCs w:val="12"/>
              </w:rPr>
            </w:pPr>
            <w:r w:rsidRPr="00292658">
              <w:rPr>
                <w:b/>
                <w:sz w:val="12"/>
                <w:szCs w:val="12"/>
              </w:rPr>
              <w:t>Arlington, VA</w:t>
            </w:r>
          </w:p>
        </w:tc>
        <w:tc>
          <w:tcPr>
            <w:tcW w:w="1571" w:type="dxa"/>
          </w:tcPr>
          <w:p w14:paraId="7CB0B186" w14:textId="77777777" w:rsidR="006D66F1" w:rsidRPr="00292658" w:rsidRDefault="006D66F1" w:rsidP="004554F7">
            <w:pPr>
              <w:spacing w:before="120"/>
              <w:jc w:val="center"/>
              <w:rPr>
                <w:b/>
                <w:sz w:val="12"/>
                <w:szCs w:val="12"/>
              </w:rPr>
            </w:pPr>
            <w:r w:rsidRPr="00292658">
              <w:rPr>
                <w:b/>
                <w:sz w:val="12"/>
                <w:szCs w:val="12"/>
              </w:rPr>
              <w:t>Chicago, IL</w:t>
            </w:r>
          </w:p>
        </w:tc>
        <w:tc>
          <w:tcPr>
            <w:tcW w:w="1570" w:type="dxa"/>
          </w:tcPr>
          <w:p w14:paraId="219755D2" w14:textId="77777777" w:rsidR="006D66F1" w:rsidRPr="00292658" w:rsidRDefault="006D66F1" w:rsidP="004554F7">
            <w:pPr>
              <w:spacing w:before="120"/>
              <w:jc w:val="center"/>
              <w:rPr>
                <w:b/>
                <w:sz w:val="12"/>
                <w:szCs w:val="12"/>
              </w:rPr>
            </w:pPr>
            <w:r w:rsidRPr="00292658">
              <w:rPr>
                <w:b/>
                <w:sz w:val="12"/>
                <w:szCs w:val="12"/>
              </w:rPr>
              <w:t>Evansville, IN</w:t>
            </w:r>
          </w:p>
        </w:tc>
        <w:tc>
          <w:tcPr>
            <w:tcW w:w="1571" w:type="dxa"/>
          </w:tcPr>
          <w:p w14:paraId="45C421BF" w14:textId="77777777" w:rsidR="006D66F1" w:rsidRPr="00292658" w:rsidRDefault="006D66F1" w:rsidP="004554F7">
            <w:pPr>
              <w:spacing w:before="120"/>
              <w:jc w:val="center"/>
              <w:rPr>
                <w:b/>
                <w:sz w:val="12"/>
                <w:szCs w:val="12"/>
              </w:rPr>
            </w:pPr>
            <w:r w:rsidRPr="00292658">
              <w:rPr>
                <w:b/>
                <w:sz w:val="12"/>
                <w:szCs w:val="12"/>
              </w:rPr>
              <w:t>Portland, OR</w:t>
            </w:r>
          </w:p>
        </w:tc>
        <w:tc>
          <w:tcPr>
            <w:tcW w:w="1571" w:type="dxa"/>
          </w:tcPr>
          <w:p w14:paraId="104F68AB" w14:textId="77777777" w:rsidR="006D66F1" w:rsidRPr="00292658" w:rsidRDefault="006D66F1" w:rsidP="004554F7">
            <w:pPr>
              <w:spacing w:before="120"/>
              <w:jc w:val="center"/>
              <w:rPr>
                <w:b/>
                <w:sz w:val="12"/>
                <w:szCs w:val="12"/>
              </w:rPr>
            </w:pPr>
            <w:r w:rsidRPr="00292658">
              <w:rPr>
                <w:b/>
                <w:sz w:val="12"/>
                <w:szCs w:val="12"/>
              </w:rPr>
              <w:t>Salt Lake City, UT</w:t>
            </w:r>
          </w:p>
        </w:tc>
        <w:tc>
          <w:tcPr>
            <w:tcW w:w="1571" w:type="dxa"/>
          </w:tcPr>
          <w:p w14:paraId="516F1826" w14:textId="77777777" w:rsidR="006D66F1" w:rsidRPr="00292658" w:rsidRDefault="006D66F1" w:rsidP="004554F7">
            <w:pPr>
              <w:spacing w:before="120"/>
              <w:jc w:val="center"/>
              <w:rPr>
                <w:b/>
                <w:sz w:val="12"/>
                <w:szCs w:val="12"/>
              </w:rPr>
            </w:pPr>
            <w:r w:rsidRPr="00292658">
              <w:rPr>
                <w:b/>
                <w:sz w:val="12"/>
                <w:szCs w:val="12"/>
              </w:rPr>
              <w:t>San Diego, CA</w:t>
            </w:r>
          </w:p>
        </w:tc>
      </w:tr>
      <w:bookmarkEnd w:id="349"/>
      <w:tr w:rsidR="006D66F1" w:rsidRPr="00292658" w14:paraId="0E4CE444" w14:textId="77777777" w:rsidTr="1C8946FA">
        <w:trPr>
          <w:trHeight w:hRule="exact" w:val="259"/>
        </w:trPr>
        <w:tc>
          <w:tcPr>
            <w:tcW w:w="12240" w:type="dxa"/>
            <w:gridSpan w:val="9"/>
            <w:shd w:val="clear" w:color="auto" w:fill="F68B1F" w:themeFill="background2"/>
          </w:tcPr>
          <w:p w14:paraId="10F12609" w14:textId="77777777" w:rsidR="006D66F1" w:rsidRPr="00292658" w:rsidRDefault="006D66F1" w:rsidP="004554F7"/>
        </w:tc>
      </w:tr>
      <w:tr w:rsidR="006D66F1" w:rsidRPr="00292658" w14:paraId="721AD7F3" w14:textId="77777777" w:rsidTr="1C8946FA">
        <w:tc>
          <w:tcPr>
            <w:tcW w:w="12240" w:type="dxa"/>
            <w:gridSpan w:val="9"/>
          </w:tcPr>
          <w:p w14:paraId="36DDB2A3" w14:textId="77777777" w:rsidR="006D66F1" w:rsidRPr="00292658" w:rsidRDefault="006D66F1" w:rsidP="004554F7">
            <w:pPr>
              <w:spacing w:before="240" w:line="360" w:lineRule="auto"/>
              <w:ind w:left="2411" w:right="2321"/>
              <w:jc w:val="both"/>
              <w:rPr>
                <w:color w:val="59595C" w:themeColor="text1" w:themeTint="E6"/>
                <w:sz w:val="16"/>
                <w:szCs w:val="16"/>
              </w:rPr>
            </w:pPr>
            <w:r w:rsidRPr="00292658">
              <w:rPr>
                <w:sz w:val="16"/>
                <w:szCs w:val="16"/>
              </w:rPr>
              <w:t xml:space="preserve">RSG promotes sustainable business practices that minimize negative impacts on the environment. We print all proposals and reports on recycled paper that utilizes a minimum of 30% post-consumer waste. RSG also encourages recycling of printed materials (including this document) whenever practicable. </w:t>
            </w:r>
            <w:r w:rsidRPr="00292658">
              <w:rPr>
                <w:sz w:val="16"/>
                <w:szCs w:val="16"/>
              </w:rPr>
              <w:br/>
            </w:r>
            <w:r w:rsidRPr="00292658">
              <w:rPr>
                <w:b/>
                <w:sz w:val="18"/>
                <w:szCs w:val="18"/>
              </w:rPr>
              <w:t xml:space="preserve">For more information on RSG’s sustainability practices, please visit </w:t>
            </w:r>
            <w:r w:rsidRPr="00292658">
              <w:rPr>
                <w:b/>
                <w:color w:val="F68B1F" w:themeColor="background2"/>
                <w:sz w:val="18"/>
                <w:szCs w:val="18"/>
              </w:rPr>
              <w:t>www.rsginc.com</w:t>
            </w:r>
            <w:r w:rsidRPr="00292658">
              <w:rPr>
                <w:sz w:val="18"/>
                <w:szCs w:val="18"/>
              </w:rPr>
              <w:t>.</w:t>
            </w:r>
          </w:p>
        </w:tc>
      </w:tr>
    </w:tbl>
    <w:p w14:paraId="0ADB8316" w14:textId="77777777" w:rsidR="00401F48" w:rsidRPr="00292658" w:rsidRDefault="00401F48" w:rsidP="00585414"/>
    <w:sectPr w:rsidR="00401F48" w:rsidRPr="00292658" w:rsidSect="00C83975">
      <w:headerReference w:type="even" r:id="rId117"/>
      <w:headerReference w:type="default" r:id="rId118"/>
      <w:footerReference w:type="even" r:id="rId119"/>
      <w:footerReference w:type="default" r:id="rId120"/>
      <w:type w:val="oddPage"/>
      <w:pgSz w:w="12240" w:h="15840" w:code="1"/>
      <w:pgMar w:top="1166" w:right="1440" w:bottom="1440" w:left="1440" w:header="576" w:footer="576" w:gutter="0"/>
      <w:pgBorders w:offsetFrom="page">
        <w:top w:val="none" w:sz="0" w:space="6" w:color="000000"/>
        <w:left w:val="none" w:sz="0" w:space="6" w:color="000000"/>
        <w:bottom w:val="none" w:sz="0" w:space="14" w:color="000000"/>
        <w:right w:val="none" w:sz="0" w:space="0" w:color="000000"/>
      </w:pgBorders>
      <w:pgNumType w:start="1" w:chapStyle="9"/>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F1CC97" w14:textId="77777777" w:rsidR="00F87DFD" w:rsidRDefault="00F87DFD" w:rsidP="00FC093E">
      <w:r>
        <w:separator/>
      </w:r>
    </w:p>
  </w:endnote>
  <w:endnote w:type="continuationSeparator" w:id="0">
    <w:p w14:paraId="2767BC23" w14:textId="77777777" w:rsidR="00F87DFD" w:rsidRDefault="00F87DFD" w:rsidP="00FC093E">
      <w:r>
        <w:continuationSeparator/>
      </w:r>
    </w:p>
  </w:endnote>
  <w:endnote w:type="continuationNotice" w:id="1">
    <w:p w14:paraId="66253F90" w14:textId="77777777" w:rsidR="00F87DFD" w:rsidRDefault="00F87D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Arial Bold">
    <w:altName w:val="Arial"/>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single" w:sz="4" w:space="0" w:color="F68B1F" w:themeColor="background2"/>
        <w:bottom w:val="none" w:sz="0" w:space="0" w:color="auto"/>
        <w:right w:val="none" w:sz="0" w:space="0" w:color="auto"/>
        <w:insideH w:val="single" w:sz="4" w:space="0" w:color="F68B1F" w:themeColor="background2"/>
        <w:insideV w:val="none" w:sz="0" w:space="0" w:color="auto"/>
      </w:tblBorders>
      <w:tblLook w:val="04A0" w:firstRow="1" w:lastRow="0" w:firstColumn="1" w:lastColumn="0" w:noHBand="0" w:noVBand="1"/>
    </w:tblPr>
    <w:tblGrid>
      <w:gridCol w:w="648"/>
      <w:gridCol w:w="490"/>
    </w:tblGrid>
    <w:tr w:rsidR="00C83975" w14:paraId="0F165B4D" w14:textId="77777777" w:rsidTr="1C8946FA">
      <w:trPr>
        <w:trHeight w:val="403"/>
      </w:trPr>
      <w:tc>
        <w:tcPr>
          <w:tcW w:w="648" w:type="dxa"/>
          <w:vAlign w:val="center"/>
          <w:hideMark/>
        </w:tcPr>
        <w:p w14:paraId="7DD13EBA" w14:textId="4931A108" w:rsidR="00C83975" w:rsidRDefault="00C83975" w:rsidP="001352D4">
          <w:pPr>
            <w:pStyle w:val="Footer"/>
            <w:jc w:val="center"/>
            <w:rPr>
              <w:color w:val="48484A" w:themeColor="text1"/>
              <w:sz w:val="22"/>
            </w:rPr>
          </w:pPr>
          <w:r w:rsidRPr="00FE4456">
            <w:rPr>
              <w:color w:val="48484A" w:themeColor="text1"/>
              <w:sz w:val="24"/>
            </w:rPr>
            <w:fldChar w:fldCharType="begin"/>
          </w:r>
          <w:r w:rsidRPr="00FE4456">
            <w:rPr>
              <w:color w:val="48484A" w:themeColor="text1"/>
              <w:sz w:val="24"/>
            </w:rPr>
            <w:instrText xml:space="preserve"> PAGE   \* MERGEFORMAT </w:instrText>
          </w:r>
          <w:r w:rsidRPr="00FE4456">
            <w:rPr>
              <w:color w:val="48484A" w:themeColor="text1"/>
              <w:sz w:val="24"/>
            </w:rPr>
            <w:fldChar w:fldCharType="separate"/>
          </w:r>
          <w:r w:rsidR="004A7D94">
            <w:rPr>
              <w:noProof/>
              <w:color w:val="48484A" w:themeColor="text1"/>
              <w:sz w:val="24"/>
            </w:rPr>
            <w:t>ii</w:t>
          </w:r>
          <w:r w:rsidRPr="00FE4456">
            <w:rPr>
              <w:noProof/>
              <w:color w:val="48484A" w:themeColor="text1"/>
              <w:sz w:val="24"/>
            </w:rPr>
            <w:fldChar w:fldCharType="end"/>
          </w:r>
        </w:p>
      </w:tc>
      <w:tc>
        <w:tcPr>
          <w:tcW w:w="490" w:type="dxa"/>
          <w:vAlign w:val="center"/>
          <w:hideMark/>
        </w:tcPr>
        <w:p w14:paraId="5F605E81" w14:textId="77777777" w:rsidR="00C83975" w:rsidRDefault="00C83975" w:rsidP="001352D4">
          <w:pPr>
            <w:pStyle w:val="Footer"/>
            <w:ind w:hanging="59"/>
            <w:rPr>
              <w:color w:val="48484A" w:themeColor="text1"/>
              <w:sz w:val="22"/>
            </w:rPr>
          </w:pPr>
          <w:r>
            <w:rPr>
              <w:noProof/>
            </w:rPr>
            <w:drawing>
              <wp:inline distT="0" distB="0" distL="0" distR="0" wp14:anchorId="0515ECE4" wp14:editId="352D98CE">
                <wp:extent cx="169545" cy="200025"/>
                <wp:effectExtent l="0" t="0" r="190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
                          <a:extLst>
                            <a:ext uri="{28A0092B-C50C-407E-A947-70E740481C1C}">
                              <a14:useLocalDpi xmlns:a14="http://schemas.microsoft.com/office/drawing/2010/main" val="0"/>
                            </a:ext>
                          </a:extLst>
                        </a:blip>
                        <a:srcRect l="11533" t="4996" r="10336" b="4124"/>
                        <a:stretch/>
                      </pic:blipFill>
                      <pic:spPr bwMode="auto">
                        <a:xfrm>
                          <a:off x="0" y="0"/>
                          <a:ext cx="169545" cy="2000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7B943AE" w14:textId="77777777" w:rsidR="00C83975" w:rsidRPr="00431929" w:rsidRDefault="00C83975" w:rsidP="00431929">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jc w:val="right"/>
      <w:tblBorders>
        <w:top w:val="none" w:sz="0" w:space="0" w:color="auto"/>
        <w:left w:val="none" w:sz="0" w:space="0" w:color="auto"/>
        <w:bottom w:val="none" w:sz="0" w:space="0" w:color="auto"/>
        <w:right w:val="single" w:sz="4" w:space="0" w:color="F68B1F" w:themeColor="background2"/>
        <w:insideH w:val="single" w:sz="4" w:space="0" w:color="F68B1F" w:themeColor="background2"/>
        <w:insideV w:val="none" w:sz="0" w:space="0" w:color="auto"/>
      </w:tblBorders>
      <w:tblLook w:val="04A0" w:firstRow="1" w:lastRow="0" w:firstColumn="1" w:lastColumn="0" w:noHBand="0" w:noVBand="1"/>
    </w:tblPr>
    <w:tblGrid>
      <w:gridCol w:w="486"/>
      <w:gridCol w:w="648"/>
    </w:tblGrid>
    <w:tr w:rsidR="00C83975" w14:paraId="64BB8F7C" w14:textId="77777777" w:rsidTr="1C8946FA">
      <w:trPr>
        <w:trHeight w:val="403"/>
        <w:jc w:val="right"/>
      </w:trPr>
      <w:tc>
        <w:tcPr>
          <w:tcW w:w="486" w:type="dxa"/>
          <w:vAlign w:val="center"/>
        </w:tcPr>
        <w:p w14:paraId="766114F5" w14:textId="77777777" w:rsidR="00C83975" w:rsidRDefault="00C83975" w:rsidP="001352D4">
          <w:pPr>
            <w:pStyle w:val="Footer"/>
            <w:ind w:right="-73"/>
            <w:jc w:val="right"/>
            <w:rPr>
              <w:color w:val="48484A" w:themeColor="text1"/>
              <w:sz w:val="22"/>
            </w:rPr>
          </w:pPr>
          <w:r>
            <w:rPr>
              <w:noProof/>
            </w:rPr>
            <w:drawing>
              <wp:inline distT="0" distB="0" distL="0" distR="0" wp14:anchorId="314BF698" wp14:editId="4A40044D">
                <wp:extent cx="169545" cy="200025"/>
                <wp:effectExtent l="0" t="0" r="190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
                          <a:extLst>
                            <a:ext uri="{28A0092B-C50C-407E-A947-70E740481C1C}">
                              <a14:useLocalDpi xmlns:a14="http://schemas.microsoft.com/office/drawing/2010/main" val="0"/>
                            </a:ext>
                          </a:extLst>
                        </a:blip>
                        <a:srcRect l="11533" t="4996" r="10336" b="4124"/>
                        <a:stretch/>
                      </pic:blipFill>
                      <pic:spPr bwMode="auto">
                        <a:xfrm>
                          <a:off x="0" y="0"/>
                          <a:ext cx="169545" cy="200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8" w:type="dxa"/>
          <w:vAlign w:val="center"/>
        </w:tcPr>
        <w:p w14:paraId="056DEA20" w14:textId="525F58A1" w:rsidR="00C83975" w:rsidRDefault="00C83975" w:rsidP="001352D4">
          <w:pPr>
            <w:pStyle w:val="Footer"/>
            <w:jc w:val="center"/>
            <w:rPr>
              <w:color w:val="48484A" w:themeColor="text1"/>
              <w:sz w:val="22"/>
            </w:rPr>
          </w:pPr>
          <w:r w:rsidRPr="00FE4456">
            <w:rPr>
              <w:color w:val="48484A" w:themeColor="text1"/>
              <w:sz w:val="24"/>
            </w:rPr>
            <w:fldChar w:fldCharType="begin"/>
          </w:r>
          <w:r w:rsidRPr="00FE4456">
            <w:rPr>
              <w:color w:val="48484A" w:themeColor="text1"/>
              <w:sz w:val="24"/>
            </w:rPr>
            <w:instrText xml:space="preserve"> PAGE   \* MERGEFORMAT </w:instrText>
          </w:r>
          <w:r w:rsidRPr="00FE4456">
            <w:rPr>
              <w:color w:val="48484A" w:themeColor="text1"/>
              <w:sz w:val="24"/>
            </w:rPr>
            <w:fldChar w:fldCharType="separate"/>
          </w:r>
          <w:r w:rsidR="004A7D94">
            <w:rPr>
              <w:noProof/>
              <w:color w:val="48484A" w:themeColor="text1"/>
              <w:sz w:val="24"/>
            </w:rPr>
            <w:t>v</w:t>
          </w:r>
          <w:r w:rsidRPr="00FE4456">
            <w:rPr>
              <w:noProof/>
              <w:color w:val="48484A" w:themeColor="text1"/>
              <w:sz w:val="24"/>
            </w:rPr>
            <w:fldChar w:fldCharType="end"/>
          </w:r>
        </w:p>
      </w:tc>
    </w:tr>
  </w:tbl>
  <w:p w14:paraId="0A7C7B4A" w14:textId="77777777" w:rsidR="00C83975" w:rsidRPr="00431929" w:rsidRDefault="00C83975" w:rsidP="00431929">
    <w:pPr>
      <w:pStyle w:val="Footer"/>
      <w:jc w:val="righ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jc w:val="right"/>
      <w:tblBorders>
        <w:top w:val="none" w:sz="0" w:space="0" w:color="auto"/>
        <w:left w:val="none" w:sz="0" w:space="0" w:color="auto"/>
        <w:bottom w:val="none" w:sz="0" w:space="0" w:color="auto"/>
        <w:right w:val="single" w:sz="4" w:space="0" w:color="F68B1F" w:themeColor="background2"/>
        <w:insideH w:val="single" w:sz="4" w:space="0" w:color="F68B1F" w:themeColor="background2"/>
        <w:insideV w:val="none" w:sz="0" w:space="0" w:color="auto"/>
      </w:tblBorders>
      <w:tblLook w:val="04A0" w:firstRow="1" w:lastRow="0" w:firstColumn="1" w:lastColumn="0" w:noHBand="0" w:noVBand="1"/>
    </w:tblPr>
    <w:tblGrid>
      <w:gridCol w:w="486"/>
      <w:gridCol w:w="648"/>
    </w:tblGrid>
    <w:tr w:rsidR="00C83975" w14:paraId="542D2CFB" w14:textId="77777777" w:rsidTr="1C8946FA">
      <w:trPr>
        <w:trHeight w:val="403"/>
        <w:jc w:val="right"/>
      </w:trPr>
      <w:tc>
        <w:tcPr>
          <w:tcW w:w="486" w:type="dxa"/>
          <w:vAlign w:val="center"/>
        </w:tcPr>
        <w:p w14:paraId="38814509" w14:textId="77777777" w:rsidR="00C83975" w:rsidRDefault="00C83975" w:rsidP="001352D4">
          <w:pPr>
            <w:pStyle w:val="Footer"/>
            <w:ind w:right="-73"/>
            <w:jc w:val="right"/>
            <w:rPr>
              <w:color w:val="48484A" w:themeColor="text1"/>
              <w:sz w:val="22"/>
            </w:rPr>
          </w:pPr>
          <w:r>
            <w:rPr>
              <w:noProof/>
            </w:rPr>
            <w:drawing>
              <wp:inline distT="0" distB="0" distL="0" distR="0" wp14:anchorId="11126558" wp14:editId="09C6AB87">
                <wp:extent cx="169545" cy="200025"/>
                <wp:effectExtent l="0" t="0" r="190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
                          <a:extLst>
                            <a:ext uri="{28A0092B-C50C-407E-A947-70E740481C1C}">
                              <a14:useLocalDpi xmlns:a14="http://schemas.microsoft.com/office/drawing/2010/main" val="0"/>
                            </a:ext>
                          </a:extLst>
                        </a:blip>
                        <a:srcRect l="11533" t="4996" r="10336" b="4124"/>
                        <a:stretch/>
                      </pic:blipFill>
                      <pic:spPr bwMode="auto">
                        <a:xfrm>
                          <a:off x="0" y="0"/>
                          <a:ext cx="169545" cy="200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8" w:type="dxa"/>
          <w:vAlign w:val="center"/>
        </w:tcPr>
        <w:p w14:paraId="52424A67" w14:textId="3E3F42E4" w:rsidR="00C83975" w:rsidRDefault="00C83975" w:rsidP="001352D4">
          <w:pPr>
            <w:pStyle w:val="Footer"/>
            <w:jc w:val="center"/>
            <w:rPr>
              <w:color w:val="48484A" w:themeColor="text1"/>
              <w:sz w:val="22"/>
            </w:rPr>
          </w:pPr>
          <w:r w:rsidRPr="00FE4456">
            <w:rPr>
              <w:color w:val="48484A" w:themeColor="text1"/>
              <w:sz w:val="24"/>
            </w:rPr>
            <w:fldChar w:fldCharType="begin"/>
          </w:r>
          <w:r w:rsidRPr="00FE4456">
            <w:rPr>
              <w:color w:val="48484A" w:themeColor="text1"/>
              <w:sz w:val="24"/>
            </w:rPr>
            <w:instrText xml:space="preserve"> PAGE   \* MERGEFORMAT </w:instrText>
          </w:r>
          <w:r w:rsidRPr="00FE4456">
            <w:rPr>
              <w:color w:val="48484A" w:themeColor="text1"/>
              <w:sz w:val="24"/>
            </w:rPr>
            <w:fldChar w:fldCharType="separate"/>
          </w:r>
          <w:r w:rsidR="004A7D94">
            <w:rPr>
              <w:noProof/>
              <w:color w:val="48484A" w:themeColor="text1"/>
              <w:sz w:val="24"/>
            </w:rPr>
            <w:t>i</w:t>
          </w:r>
          <w:r w:rsidRPr="00FE4456">
            <w:rPr>
              <w:noProof/>
              <w:color w:val="48484A" w:themeColor="text1"/>
              <w:sz w:val="24"/>
            </w:rPr>
            <w:fldChar w:fldCharType="end"/>
          </w:r>
        </w:p>
      </w:tc>
    </w:tr>
  </w:tbl>
  <w:p w14:paraId="642371AC" w14:textId="77777777" w:rsidR="00C83975" w:rsidRPr="009C0E19" w:rsidRDefault="00C83975" w:rsidP="001352D4">
    <w:pPr>
      <w:pStyle w:val="Footer"/>
      <w:jc w:val="right"/>
      <w:rPr>
        <w:color w:val="48484A" w:themeColor="text1"/>
        <w:sz w:val="22"/>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single" w:sz="4" w:space="0" w:color="F68B1F" w:themeColor="background2"/>
        <w:bottom w:val="none" w:sz="0" w:space="0" w:color="auto"/>
        <w:right w:val="none" w:sz="0" w:space="0" w:color="auto"/>
        <w:insideH w:val="single" w:sz="4" w:space="0" w:color="F68B1F" w:themeColor="background2"/>
        <w:insideV w:val="none" w:sz="0" w:space="0" w:color="auto"/>
      </w:tblBorders>
      <w:tblLook w:val="04A0" w:firstRow="1" w:lastRow="0" w:firstColumn="1" w:lastColumn="0" w:noHBand="0" w:noVBand="1"/>
    </w:tblPr>
    <w:tblGrid>
      <w:gridCol w:w="803"/>
      <w:gridCol w:w="607"/>
    </w:tblGrid>
    <w:tr w:rsidR="00C83975" w14:paraId="51F102D6" w14:textId="77777777" w:rsidTr="00C83975">
      <w:trPr>
        <w:trHeight w:val="471"/>
      </w:trPr>
      <w:tc>
        <w:tcPr>
          <w:tcW w:w="803" w:type="dxa"/>
          <w:vAlign w:val="center"/>
          <w:hideMark/>
        </w:tcPr>
        <w:p w14:paraId="2366A10E" w14:textId="5A997CF0" w:rsidR="00C83975" w:rsidRDefault="00C83975" w:rsidP="001352D4">
          <w:pPr>
            <w:pStyle w:val="Footer"/>
            <w:jc w:val="center"/>
            <w:rPr>
              <w:color w:val="48484A" w:themeColor="text1"/>
              <w:sz w:val="22"/>
            </w:rPr>
          </w:pPr>
          <w:r w:rsidRPr="00FE4456">
            <w:rPr>
              <w:color w:val="48484A" w:themeColor="text1"/>
              <w:sz w:val="24"/>
            </w:rPr>
            <w:fldChar w:fldCharType="begin"/>
          </w:r>
          <w:r w:rsidRPr="00FE4456">
            <w:rPr>
              <w:color w:val="48484A" w:themeColor="text1"/>
              <w:sz w:val="24"/>
            </w:rPr>
            <w:instrText xml:space="preserve"> PAGE   \* MERGEFORMAT </w:instrText>
          </w:r>
          <w:r w:rsidRPr="00FE4456">
            <w:rPr>
              <w:color w:val="48484A" w:themeColor="text1"/>
              <w:sz w:val="24"/>
            </w:rPr>
            <w:fldChar w:fldCharType="separate"/>
          </w:r>
          <w:r w:rsidR="004A7D94">
            <w:rPr>
              <w:noProof/>
              <w:color w:val="48484A" w:themeColor="text1"/>
              <w:sz w:val="24"/>
            </w:rPr>
            <w:t>126</w:t>
          </w:r>
          <w:r w:rsidRPr="00FE4456">
            <w:rPr>
              <w:noProof/>
              <w:color w:val="48484A" w:themeColor="text1"/>
              <w:sz w:val="24"/>
            </w:rPr>
            <w:fldChar w:fldCharType="end"/>
          </w:r>
        </w:p>
      </w:tc>
      <w:tc>
        <w:tcPr>
          <w:tcW w:w="607" w:type="dxa"/>
          <w:vAlign w:val="center"/>
          <w:hideMark/>
        </w:tcPr>
        <w:p w14:paraId="333D4E49" w14:textId="77777777" w:rsidR="00C83975" w:rsidRDefault="00C83975" w:rsidP="001352D4">
          <w:pPr>
            <w:pStyle w:val="Footer"/>
            <w:ind w:hanging="59"/>
            <w:rPr>
              <w:color w:val="48484A" w:themeColor="text1"/>
              <w:sz w:val="22"/>
            </w:rPr>
          </w:pPr>
          <w:r>
            <w:rPr>
              <w:noProof/>
            </w:rPr>
            <w:drawing>
              <wp:inline distT="0" distB="0" distL="0" distR="0" wp14:anchorId="25AF0341" wp14:editId="461CAAB5">
                <wp:extent cx="169545" cy="200025"/>
                <wp:effectExtent l="0" t="0" r="1905" b="9525"/>
                <wp:docPr id="1736724249" name="Picture 173672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
                          <a:extLst>
                            <a:ext uri="{28A0092B-C50C-407E-A947-70E740481C1C}">
                              <a14:useLocalDpi xmlns:a14="http://schemas.microsoft.com/office/drawing/2010/main" val="0"/>
                            </a:ext>
                          </a:extLst>
                        </a:blip>
                        <a:srcRect l="11533" t="4996" r="10336" b="4124"/>
                        <a:stretch/>
                      </pic:blipFill>
                      <pic:spPr bwMode="auto">
                        <a:xfrm>
                          <a:off x="0" y="0"/>
                          <a:ext cx="169545" cy="2000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606AE0D" w14:textId="77777777" w:rsidR="00C83975" w:rsidRPr="009C0E19" w:rsidRDefault="00C83975" w:rsidP="009C0E19">
    <w:pPr>
      <w:pStyle w:val="Footer"/>
      <w:rPr>
        <w:color w:val="48484A" w:themeColor="text1"/>
        <w:sz w:val="22"/>
      </w:rPr>
    </w:pPr>
  </w:p>
  <w:p w14:paraId="23A4A2C7" w14:textId="77777777" w:rsidR="00C83975" w:rsidRDefault="00C83975"/>
  <w:p w14:paraId="57AEAD86" w14:textId="77777777" w:rsidR="00C83975" w:rsidRDefault="00C83975"/>
  <w:p w14:paraId="7A5B7248" w14:textId="77777777" w:rsidR="00C83975" w:rsidRDefault="00C83975"/>
  <w:p w14:paraId="0A03D07D" w14:textId="77777777" w:rsidR="00C83975" w:rsidRDefault="00C83975"/>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jc w:val="right"/>
      <w:tblBorders>
        <w:top w:val="none" w:sz="0" w:space="0" w:color="auto"/>
        <w:left w:val="none" w:sz="0" w:space="0" w:color="auto"/>
        <w:bottom w:val="none" w:sz="0" w:space="0" w:color="auto"/>
        <w:right w:val="single" w:sz="4" w:space="0" w:color="F68B1F" w:themeColor="background2"/>
        <w:insideH w:val="single" w:sz="4" w:space="0" w:color="F68B1F" w:themeColor="background2"/>
        <w:insideV w:val="none" w:sz="0" w:space="0" w:color="auto"/>
      </w:tblBorders>
      <w:tblLook w:val="04A0" w:firstRow="1" w:lastRow="0" w:firstColumn="1" w:lastColumn="0" w:noHBand="0" w:noVBand="1"/>
    </w:tblPr>
    <w:tblGrid>
      <w:gridCol w:w="486"/>
      <w:gridCol w:w="648"/>
    </w:tblGrid>
    <w:tr w:rsidR="00C83975" w14:paraId="3A7F810A" w14:textId="77777777" w:rsidTr="1C8946FA">
      <w:trPr>
        <w:trHeight w:val="403"/>
        <w:jc w:val="right"/>
      </w:trPr>
      <w:tc>
        <w:tcPr>
          <w:tcW w:w="486" w:type="dxa"/>
          <w:vAlign w:val="center"/>
        </w:tcPr>
        <w:p w14:paraId="398B4D82" w14:textId="77777777" w:rsidR="00C83975" w:rsidRDefault="00C83975" w:rsidP="001352D4">
          <w:pPr>
            <w:pStyle w:val="Footer"/>
            <w:ind w:right="-73"/>
            <w:jc w:val="right"/>
            <w:rPr>
              <w:color w:val="48484A" w:themeColor="text1"/>
              <w:sz w:val="22"/>
            </w:rPr>
          </w:pPr>
          <w:r>
            <w:rPr>
              <w:noProof/>
            </w:rPr>
            <w:drawing>
              <wp:inline distT="0" distB="0" distL="0" distR="0" wp14:anchorId="54CDB047" wp14:editId="71F07B6B">
                <wp:extent cx="169545" cy="200025"/>
                <wp:effectExtent l="0" t="0" r="1905" b="9525"/>
                <wp:docPr id="1736724250" name="Picture 173672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
                          <a:extLst>
                            <a:ext uri="{28A0092B-C50C-407E-A947-70E740481C1C}">
                              <a14:useLocalDpi xmlns:a14="http://schemas.microsoft.com/office/drawing/2010/main" val="0"/>
                            </a:ext>
                          </a:extLst>
                        </a:blip>
                        <a:srcRect l="11533" t="4996" r="10336" b="4124"/>
                        <a:stretch/>
                      </pic:blipFill>
                      <pic:spPr bwMode="auto">
                        <a:xfrm>
                          <a:off x="0" y="0"/>
                          <a:ext cx="169545" cy="200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8" w:type="dxa"/>
          <w:vAlign w:val="center"/>
        </w:tcPr>
        <w:p w14:paraId="3029466D" w14:textId="4A639C68" w:rsidR="00C83975" w:rsidRDefault="00C83975" w:rsidP="001352D4">
          <w:pPr>
            <w:pStyle w:val="Footer"/>
            <w:jc w:val="center"/>
            <w:rPr>
              <w:color w:val="48484A" w:themeColor="text1"/>
              <w:sz w:val="22"/>
            </w:rPr>
          </w:pPr>
          <w:r w:rsidRPr="00FE4456">
            <w:rPr>
              <w:color w:val="48484A" w:themeColor="text1"/>
              <w:sz w:val="24"/>
            </w:rPr>
            <w:fldChar w:fldCharType="begin"/>
          </w:r>
          <w:r w:rsidRPr="00FE4456">
            <w:rPr>
              <w:color w:val="48484A" w:themeColor="text1"/>
              <w:sz w:val="24"/>
            </w:rPr>
            <w:instrText xml:space="preserve"> PAGE   \* MERGEFORMAT </w:instrText>
          </w:r>
          <w:r w:rsidRPr="00FE4456">
            <w:rPr>
              <w:color w:val="48484A" w:themeColor="text1"/>
              <w:sz w:val="24"/>
            </w:rPr>
            <w:fldChar w:fldCharType="separate"/>
          </w:r>
          <w:r w:rsidR="004A7D94">
            <w:rPr>
              <w:noProof/>
              <w:color w:val="48484A" w:themeColor="text1"/>
              <w:sz w:val="24"/>
            </w:rPr>
            <w:t>11</w:t>
          </w:r>
          <w:r w:rsidRPr="00FE4456">
            <w:rPr>
              <w:noProof/>
              <w:color w:val="48484A" w:themeColor="text1"/>
              <w:sz w:val="24"/>
            </w:rPr>
            <w:fldChar w:fldCharType="end"/>
          </w:r>
        </w:p>
      </w:tc>
    </w:tr>
  </w:tbl>
  <w:p w14:paraId="48863460" w14:textId="77777777" w:rsidR="00C83975" w:rsidRPr="0056630F" w:rsidRDefault="00C83975" w:rsidP="00431929">
    <w:pPr>
      <w:pStyle w:val="Footer"/>
      <w:jc w:val="right"/>
      <w:rPr>
        <w:color w:val="48484A" w:themeColor="text1"/>
        <w:sz w:val="22"/>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jc w:val="right"/>
      <w:tblBorders>
        <w:top w:val="none" w:sz="0" w:space="0" w:color="auto"/>
        <w:left w:val="none" w:sz="0" w:space="0" w:color="auto"/>
        <w:bottom w:val="none" w:sz="0" w:space="0" w:color="auto"/>
        <w:right w:val="single" w:sz="4" w:space="0" w:color="F68B1F" w:themeColor="background2"/>
        <w:insideH w:val="single" w:sz="4" w:space="0" w:color="F68B1F" w:themeColor="background2"/>
        <w:insideV w:val="none" w:sz="0" w:space="0" w:color="auto"/>
      </w:tblBorders>
      <w:tblLook w:val="04A0" w:firstRow="1" w:lastRow="0" w:firstColumn="1" w:lastColumn="0" w:noHBand="0" w:noVBand="1"/>
    </w:tblPr>
    <w:tblGrid>
      <w:gridCol w:w="545"/>
      <w:gridCol w:w="727"/>
    </w:tblGrid>
    <w:tr w:rsidR="00C83975" w14:paraId="2B63FFCA" w14:textId="77777777" w:rsidTr="00C83975">
      <w:trPr>
        <w:trHeight w:val="345"/>
        <w:jc w:val="right"/>
      </w:trPr>
      <w:tc>
        <w:tcPr>
          <w:tcW w:w="545" w:type="dxa"/>
          <w:vAlign w:val="center"/>
        </w:tcPr>
        <w:p w14:paraId="53D5F991" w14:textId="77777777" w:rsidR="00C83975" w:rsidRDefault="00C83975" w:rsidP="001352D4">
          <w:pPr>
            <w:pStyle w:val="Footer"/>
            <w:ind w:right="-73"/>
            <w:jc w:val="right"/>
            <w:rPr>
              <w:color w:val="48484A" w:themeColor="text1"/>
              <w:sz w:val="22"/>
            </w:rPr>
          </w:pPr>
          <w:r>
            <w:rPr>
              <w:noProof/>
            </w:rPr>
            <w:drawing>
              <wp:inline distT="0" distB="0" distL="0" distR="0" wp14:anchorId="05DDB95B" wp14:editId="261C9D25">
                <wp:extent cx="169545" cy="200025"/>
                <wp:effectExtent l="0" t="0" r="190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
                          <a:extLst>
                            <a:ext uri="{28A0092B-C50C-407E-A947-70E740481C1C}">
                              <a14:useLocalDpi xmlns:a14="http://schemas.microsoft.com/office/drawing/2010/main" val="0"/>
                            </a:ext>
                          </a:extLst>
                        </a:blip>
                        <a:srcRect l="11533" t="4996" r="10336" b="4124"/>
                        <a:stretch/>
                      </pic:blipFill>
                      <pic:spPr bwMode="auto">
                        <a:xfrm>
                          <a:off x="0" y="0"/>
                          <a:ext cx="169545" cy="200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7" w:type="dxa"/>
          <w:vAlign w:val="center"/>
        </w:tcPr>
        <w:p w14:paraId="52D408D7" w14:textId="201E9390" w:rsidR="00C83975" w:rsidRDefault="00C83975" w:rsidP="001352D4">
          <w:pPr>
            <w:pStyle w:val="Footer"/>
            <w:jc w:val="center"/>
            <w:rPr>
              <w:color w:val="48484A" w:themeColor="text1"/>
              <w:sz w:val="22"/>
            </w:rPr>
          </w:pPr>
          <w:r w:rsidRPr="00FE4456">
            <w:rPr>
              <w:color w:val="48484A" w:themeColor="text1"/>
              <w:sz w:val="24"/>
            </w:rPr>
            <w:fldChar w:fldCharType="begin"/>
          </w:r>
          <w:r w:rsidRPr="00FE4456">
            <w:rPr>
              <w:color w:val="48484A" w:themeColor="text1"/>
              <w:sz w:val="24"/>
            </w:rPr>
            <w:instrText xml:space="preserve"> PAGE   \* MERGEFORMAT </w:instrText>
          </w:r>
          <w:r w:rsidRPr="00FE4456">
            <w:rPr>
              <w:color w:val="48484A" w:themeColor="text1"/>
              <w:sz w:val="24"/>
            </w:rPr>
            <w:fldChar w:fldCharType="separate"/>
          </w:r>
          <w:r w:rsidR="004A7D94">
            <w:rPr>
              <w:noProof/>
              <w:color w:val="48484A" w:themeColor="text1"/>
              <w:sz w:val="24"/>
            </w:rPr>
            <w:t>125</w:t>
          </w:r>
          <w:r w:rsidRPr="00FE4456">
            <w:rPr>
              <w:noProof/>
              <w:color w:val="48484A" w:themeColor="text1"/>
              <w:sz w:val="24"/>
            </w:rPr>
            <w:fldChar w:fldCharType="end"/>
          </w:r>
        </w:p>
      </w:tc>
    </w:tr>
  </w:tbl>
  <w:p w14:paraId="3658C080" w14:textId="77777777" w:rsidR="00C83975" w:rsidRPr="0056630F" w:rsidRDefault="00C83975" w:rsidP="00431929">
    <w:pPr>
      <w:pStyle w:val="Footer"/>
      <w:jc w:val="right"/>
      <w:rPr>
        <w:color w:val="48484A" w:themeColor="text1"/>
        <w:sz w:val="22"/>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single" w:sz="4" w:space="0" w:color="F68B1F" w:themeColor="background2"/>
        <w:bottom w:val="none" w:sz="0" w:space="0" w:color="auto"/>
        <w:right w:val="none" w:sz="0" w:space="0" w:color="auto"/>
        <w:insideH w:val="single" w:sz="4" w:space="0" w:color="F68B1F" w:themeColor="background2"/>
        <w:insideV w:val="none" w:sz="0" w:space="0" w:color="auto"/>
      </w:tblBorders>
      <w:tblLook w:val="04A0" w:firstRow="1" w:lastRow="0" w:firstColumn="1" w:lastColumn="0" w:noHBand="0" w:noVBand="1"/>
    </w:tblPr>
    <w:tblGrid>
      <w:gridCol w:w="803"/>
      <w:gridCol w:w="607"/>
    </w:tblGrid>
    <w:tr w:rsidR="00C83975" w14:paraId="38B85049" w14:textId="77777777" w:rsidTr="00C83975">
      <w:trPr>
        <w:trHeight w:val="471"/>
      </w:trPr>
      <w:tc>
        <w:tcPr>
          <w:tcW w:w="803" w:type="dxa"/>
          <w:vAlign w:val="center"/>
          <w:hideMark/>
        </w:tcPr>
        <w:p w14:paraId="56DA3144" w14:textId="098B463E" w:rsidR="00C83975" w:rsidRDefault="00C83975" w:rsidP="007A06EC">
          <w:pPr>
            <w:pStyle w:val="Footer"/>
            <w:jc w:val="center"/>
            <w:rPr>
              <w:color w:val="48484A" w:themeColor="text1"/>
              <w:sz w:val="22"/>
            </w:rPr>
          </w:pPr>
          <w:r w:rsidRPr="00FE4456">
            <w:rPr>
              <w:color w:val="48484A" w:themeColor="text1"/>
              <w:sz w:val="24"/>
            </w:rPr>
            <w:fldChar w:fldCharType="begin"/>
          </w:r>
          <w:r w:rsidRPr="00FE4456">
            <w:rPr>
              <w:color w:val="48484A" w:themeColor="text1"/>
              <w:sz w:val="24"/>
            </w:rPr>
            <w:instrText xml:space="preserve"> PAGE   \* MERGEFORMAT </w:instrText>
          </w:r>
          <w:r w:rsidRPr="00FE4456">
            <w:rPr>
              <w:color w:val="48484A" w:themeColor="text1"/>
              <w:sz w:val="24"/>
            </w:rPr>
            <w:fldChar w:fldCharType="separate"/>
          </w:r>
          <w:r w:rsidR="004A7D94">
            <w:rPr>
              <w:noProof/>
              <w:color w:val="48484A" w:themeColor="text1"/>
              <w:sz w:val="24"/>
            </w:rPr>
            <w:t>A-14</w:t>
          </w:r>
          <w:r w:rsidRPr="00FE4456">
            <w:rPr>
              <w:noProof/>
              <w:color w:val="48484A" w:themeColor="text1"/>
              <w:sz w:val="24"/>
            </w:rPr>
            <w:fldChar w:fldCharType="end"/>
          </w:r>
        </w:p>
      </w:tc>
      <w:tc>
        <w:tcPr>
          <w:tcW w:w="607" w:type="dxa"/>
          <w:vAlign w:val="center"/>
          <w:hideMark/>
        </w:tcPr>
        <w:p w14:paraId="0BA0F3DE" w14:textId="77777777" w:rsidR="00C83975" w:rsidRDefault="00C83975" w:rsidP="007A06EC">
          <w:pPr>
            <w:pStyle w:val="Footer"/>
            <w:ind w:hanging="59"/>
            <w:rPr>
              <w:color w:val="48484A" w:themeColor="text1"/>
              <w:sz w:val="22"/>
            </w:rPr>
          </w:pPr>
          <w:r>
            <w:rPr>
              <w:noProof/>
            </w:rPr>
            <w:drawing>
              <wp:inline distT="0" distB="0" distL="0" distR="0" wp14:anchorId="11ECC2AF" wp14:editId="42F575F6">
                <wp:extent cx="169545" cy="200025"/>
                <wp:effectExtent l="0" t="0" r="190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
                          <a:extLst>
                            <a:ext uri="{28A0092B-C50C-407E-A947-70E740481C1C}">
                              <a14:useLocalDpi xmlns:a14="http://schemas.microsoft.com/office/drawing/2010/main" val="0"/>
                            </a:ext>
                          </a:extLst>
                        </a:blip>
                        <a:srcRect l="11533" t="4996" r="10336" b="4124"/>
                        <a:stretch/>
                      </pic:blipFill>
                      <pic:spPr bwMode="auto">
                        <a:xfrm>
                          <a:off x="0" y="0"/>
                          <a:ext cx="169545" cy="2000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FC8A5E4" w14:textId="77777777" w:rsidR="00C83975" w:rsidRPr="009C0E19" w:rsidRDefault="00C83975" w:rsidP="00401F48">
    <w:pPr>
      <w:pStyle w:val="Footer"/>
      <w:rPr>
        <w:color w:val="48484A" w:themeColor="text1"/>
        <w:sz w:val="22"/>
      </w:rP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jc w:val="right"/>
      <w:tblBorders>
        <w:top w:val="none" w:sz="0" w:space="0" w:color="auto"/>
        <w:left w:val="none" w:sz="0" w:space="0" w:color="auto"/>
        <w:bottom w:val="none" w:sz="0" w:space="0" w:color="auto"/>
        <w:right w:val="single" w:sz="4" w:space="0" w:color="F68B1F" w:themeColor="background2"/>
        <w:insideH w:val="single" w:sz="4" w:space="0" w:color="F68B1F" w:themeColor="background2"/>
        <w:insideV w:val="none" w:sz="0" w:space="0" w:color="auto"/>
      </w:tblBorders>
      <w:tblLook w:val="04A0" w:firstRow="1" w:lastRow="0" w:firstColumn="1" w:lastColumn="0" w:noHBand="0" w:noVBand="1"/>
    </w:tblPr>
    <w:tblGrid>
      <w:gridCol w:w="637"/>
      <w:gridCol w:w="849"/>
    </w:tblGrid>
    <w:tr w:rsidR="00C83975" w14:paraId="5EBA3623" w14:textId="77777777" w:rsidTr="00C83975">
      <w:trPr>
        <w:trHeight w:val="425"/>
        <w:jc w:val="right"/>
      </w:trPr>
      <w:tc>
        <w:tcPr>
          <w:tcW w:w="637" w:type="dxa"/>
          <w:vAlign w:val="center"/>
        </w:tcPr>
        <w:p w14:paraId="7856B68F" w14:textId="77777777" w:rsidR="00C83975" w:rsidRDefault="00C83975" w:rsidP="00533998">
          <w:pPr>
            <w:pStyle w:val="Footer"/>
            <w:ind w:right="-73"/>
            <w:jc w:val="right"/>
            <w:rPr>
              <w:color w:val="48484A" w:themeColor="text1"/>
              <w:sz w:val="22"/>
            </w:rPr>
          </w:pPr>
          <w:r>
            <w:rPr>
              <w:noProof/>
            </w:rPr>
            <w:drawing>
              <wp:inline distT="0" distB="0" distL="0" distR="0" wp14:anchorId="28BBB907" wp14:editId="44B612FD">
                <wp:extent cx="169545" cy="200025"/>
                <wp:effectExtent l="0" t="0" r="190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
                          <a:extLst>
                            <a:ext uri="{28A0092B-C50C-407E-A947-70E740481C1C}">
                              <a14:useLocalDpi xmlns:a14="http://schemas.microsoft.com/office/drawing/2010/main" val="0"/>
                            </a:ext>
                          </a:extLst>
                        </a:blip>
                        <a:srcRect l="11533" t="4996" r="10336" b="4124"/>
                        <a:stretch/>
                      </pic:blipFill>
                      <pic:spPr bwMode="auto">
                        <a:xfrm>
                          <a:off x="0" y="0"/>
                          <a:ext cx="169545" cy="200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49" w:type="dxa"/>
          <w:vAlign w:val="center"/>
        </w:tcPr>
        <w:p w14:paraId="31A6954B" w14:textId="165B8880" w:rsidR="00C83975" w:rsidRDefault="00C83975" w:rsidP="00533998">
          <w:pPr>
            <w:pStyle w:val="Footer"/>
            <w:jc w:val="center"/>
            <w:rPr>
              <w:color w:val="48484A" w:themeColor="text1"/>
              <w:sz w:val="22"/>
            </w:rPr>
          </w:pPr>
          <w:r w:rsidRPr="00FE4456">
            <w:rPr>
              <w:color w:val="48484A" w:themeColor="text1"/>
              <w:sz w:val="24"/>
            </w:rPr>
            <w:fldChar w:fldCharType="begin"/>
          </w:r>
          <w:r w:rsidRPr="00FE4456">
            <w:rPr>
              <w:color w:val="48484A" w:themeColor="text1"/>
              <w:sz w:val="24"/>
            </w:rPr>
            <w:instrText xml:space="preserve"> PAGE   \* MERGEFORMAT </w:instrText>
          </w:r>
          <w:r w:rsidRPr="00FE4456">
            <w:rPr>
              <w:color w:val="48484A" w:themeColor="text1"/>
              <w:sz w:val="24"/>
            </w:rPr>
            <w:fldChar w:fldCharType="separate"/>
          </w:r>
          <w:r w:rsidR="004A7D94">
            <w:rPr>
              <w:noProof/>
              <w:color w:val="48484A" w:themeColor="text1"/>
              <w:sz w:val="24"/>
            </w:rPr>
            <w:t>A-13</w:t>
          </w:r>
          <w:r w:rsidRPr="00FE4456">
            <w:rPr>
              <w:noProof/>
              <w:color w:val="48484A" w:themeColor="text1"/>
              <w:sz w:val="24"/>
            </w:rPr>
            <w:fldChar w:fldCharType="end"/>
          </w:r>
        </w:p>
      </w:tc>
    </w:tr>
  </w:tbl>
  <w:p w14:paraId="11DDCFF8" w14:textId="77777777" w:rsidR="00C83975" w:rsidRPr="00401F48" w:rsidRDefault="00C83975" w:rsidP="00401F4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D99FA7" w14:textId="77777777" w:rsidR="00F87DFD" w:rsidRDefault="00F87DFD" w:rsidP="00FC093E">
      <w:bookmarkStart w:id="0" w:name="_Hlk480209584"/>
      <w:bookmarkEnd w:id="0"/>
      <w:r>
        <w:separator/>
      </w:r>
    </w:p>
  </w:footnote>
  <w:footnote w:type="continuationSeparator" w:id="0">
    <w:p w14:paraId="18668F48" w14:textId="77777777" w:rsidR="00F87DFD" w:rsidRDefault="00F87DFD" w:rsidP="00FC093E">
      <w:r>
        <w:continuationSeparator/>
      </w:r>
    </w:p>
  </w:footnote>
  <w:footnote w:type="continuationNotice" w:id="1">
    <w:p w14:paraId="02DE6B4D" w14:textId="77777777" w:rsidR="00F87DFD" w:rsidRDefault="00F87DFD"/>
  </w:footnote>
  <w:footnote w:id="2">
    <w:p w14:paraId="5C25C268" w14:textId="66392814" w:rsidR="00C83975" w:rsidRDefault="00C83975">
      <w:pPr>
        <w:pStyle w:val="FootnoteText"/>
      </w:pPr>
      <w:r>
        <w:rPr>
          <w:rStyle w:val="FootnoteReference"/>
        </w:rPr>
        <w:footnoteRef/>
      </w:r>
      <w:r>
        <w:t xml:space="preserve"> </w:t>
      </w:r>
      <w:r w:rsidRPr="00EF13E5">
        <w:t>Data is based on Internet sources, as shown in the Lodging/SpecGen memo (file:///E:\Projects\Clients\jax\Data-Development\NorthFloridaTPO_DATA\Task_5_Lodging_SpecGen\memo_lodging_specGen.docx)</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2240" w:type="dxa"/>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50"/>
      <w:gridCol w:w="8190"/>
    </w:tblGrid>
    <w:tr w:rsidR="00C83975" w14:paraId="47E5A0B6" w14:textId="77777777" w:rsidTr="1C8946FA">
      <w:trPr>
        <w:trHeight w:val="720"/>
      </w:trPr>
      <w:tc>
        <w:tcPr>
          <w:tcW w:w="12240" w:type="dxa"/>
          <w:gridSpan w:val="2"/>
          <w:vAlign w:val="bottom"/>
        </w:tcPr>
        <w:p w14:paraId="76697CCC" w14:textId="53168866" w:rsidR="00C83975" w:rsidRDefault="00C83975" w:rsidP="008F744E">
          <w:pPr>
            <w:pStyle w:val="Header"/>
            <w:ind w:firstLine="3676"/>
          </w:pPr>
          <w:r>
            <w:rPr>
              <w:noProof/>
            </w:rPr>
            <w:drawing>
              <wp:anchor distT="0" distB="0" distL="114300" distR="114300" simplePos="0" relativeHeight="251658242" behindDoc="1" locked="0" layoutInCell="1" allowOverlap="1" wp14:anchorId="57441DAA" wp14:editId="59246FE4">
                <wp:simplePos x="0" y="0"/>
                <wp:positionH relativeFrom="column">
                  <wp:posOffset>4950460</wp:posOffset>
                </wp:positionH>
                <wp:positionV relativeFrom="paragraph">
                  <wp:posOffset>-43180</wp:posOffset>
                </wp:positionV>
                <wp:extent cx="1911985" cy="640080"/>
                <wp:effectExtent l="0" t="0" r="0" b="762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go.png"/>
                        <pic:cNvPicPr/>
                      </pic:nvPicPr>
                      <pic:blipFill>
                        <a:blip r:embed="rId1"/>
                        <a:stretch>
                          <a:fillRect/>
                        </a:stretch>
                      </pic:blipFill>
                      <pic:spPr>
                        <a:xfrm>
                          <a:off x="0" y="0"/>
                          <a:ext cx="1911985" cy="6400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0C36BEC6" wp14:editId="6FA1054C">
                <wp:simplePos x="0" y="0"/>
                <wp:positionH relativeFrom="column">
                  <wp:posOffset>2334260</wp:posOffset>
                </wp:positionH>
                <wp:positionV relativeFrom="paragraph">
                  <wp:posOffset>55880</wp:posOffset>
                </wp:positionV>
                <wp:extent cx="1828800" cy="548640"/>
                <wp:effectExtent l="0" t="0" r="0" b="381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G_logo_cmyk.jpg"/>
                        <pic:cNvPicPr/>
                      </pic:nvPicPr>
                      <pic:blipFill>
                        <a:blip r:embed="rId2">
                          <a:extLst>
                            <a:ext uri="{28A0092B-C50C-407E-A947-70E740481C1C}">
                              <a14:useLocalDpi xmlns:a14="http://schemas.microsoft.com/office/drawing/2010/main" val="0"/>
                            </a:ext>
                          </a:extLst>
                        </a:blip>
                        <a:stretch>
                          <a:fillRect/>
                        </a:stretch>
                      </pic:blipFill>
                      <pic:spPr>
                        <a:xfrm>
                          <a:off x="0" y="0"/>
                          <a:ext cx="1828800" cy="548640"/>
                        </a:xfrm>
                        <a:prstGeom prst="rect">
                          <a:avLst/>
                        </a:prstGeom>
                      </pic:spPr>
                    </pic:pic>
                  </a:graphicData>
                </a:graphic>
                <wp14:sizeRelH relativeFrom="page">
                  <wp14:pctWidth>0</wp14:pctWidth>
                </wp14:sizeRelH>
                <wp14:sizeRelV relativeFrom="page">
                  <wp14:pctHeight>0</wp14:pctHeight>
                </wp14:sizeRelV>
              </wp:anchor>
            </w:drawing>
          </w:r>
        </w:p>
      </w:tc>
    </w:tr>
    <w:tr w:rsidR="00C83975" w14:paraId="3518438B" w14:textId="77777777" w:rsidTr="1C8946FA">
      <w:trPr>
        <w:trHeight w:val="1440"/>
      </w:trPr>
      <w:tc>
        <w:tcPr>
          <w:tcW w:w="4050" w:type="dxa"/>
          <w:vMerge w:val="restart"/>
          <w:vAlign w:val="bottom"/>
        </w:tcPr>
        <w:p w14:paraId="4F5330AC" w14:textId="7A4D958D" w:rsidR="00C83975" w:rsidRDefault="00C83975" w:rsidP="00E30696">
          <w:pPr>
            <w:pStyle w:val="Header"/>
            <w:jc w:val="right"/>
          </w:pPr>
        </w:p>
      </w:tc>
      <w:tc>
        <w:tcPr>
          <w:tcW w:w="8190" w:type="dxa"/>
        </w:tcPr>
        <w:p w14:paraId="457F060F" w14:textId="268B8FC0" w:rsidR="00C83975" w:rsidRDefault="00C83975">
          <w:pPr>
            <w:pStyle w:val="Header"/>
          </w:pPr>
        </w:p>
      </w:tc>
    </w:tr>
    <w:tr w:rsidR="00C83975" w14:paraId="6C6EC5FB" w14:textId="77777777" w:rsidTr="1C8946FA">
      <w:trPr>
        <w:trHeight w:val="720"/>
      </w:trPr>
      <w:tc>
        <w:tcPr>
          <w:tcW w:w="4050" w:type="dxa"/>
          <w:vMerge/>
        </w:tcPr>
        <w:p w14:paraId="7EE3FA04" w14:textId="77777777" w:rsidR="00C83975" w:rsidRDefault="00C83975">
          <w:pPr>
            <w:pStyle w:val="Header"/>
          </w:pPr>
        </w:p>
      </w:tc>
      <w:tc>
        <w:tcPr>
          <w:tcW w:w="8190" w:type="dxa"/>
          <w:tcBorders>
            <w:left w:val="single" w:sz="4" w:space="0" w:color="F68B1F" w:themeColor="background2"/>
          </w:tcBorders>
        </w:tcPr>
        <w:sdt>
          <w:sdtPr>
            <w:rPr>
              <w:rFonts w:cs="Arial"/>
              <w:b/>
              <w:color w:val="F68B1F" w:themeColor="background2"/>
              <w:sz w:val="32"/>
              <w:szCs w:val="32"/>
            </w:rPr>
            <w:alias w:val="Company"/>
            <w:tag w:val=""/>
            <w:id w:val="-1932579586"/>
            <w:dataBinding w:prefixMappings="xmlns:ns0='http://schemas.openxmlformats.org/officeDocument/2006/extended-properties' " w:xpath="/ns0:Properties[1]/ns0:Company[1]" w:storeItemID="{6668398D-A668-4E3E-A5EB-62B293D839F1}"/>
            <w:text/>
          </w:sdtPr>
          <w:sdtEndPr/>
          <w:sdtContent>
            <w:p w14:paraId="0AFB7972" w14:textId="5AFA96F5" w:rsidR="00C83975" w:rsidRPr="001352D4" w:rsidRDefault="00C83975" w:rsidP="001F61BC">
              <w:pPr>
                <w:ind w:left="252" w:right="1241"/>
                <w:rPr>
                  <w:rFonts w:cs="Arial"/>
                  <w:b/>
                  <w:caps/>
                  <w:color w:val="FFFFFF" w:themeColor="background1"/>
                  <w:sz w:val="32"/>
                  <w:szCs w:val="32"/>
                </w:rPr>
              </w:pPr>
              <w:r>
                <w:rPr>
                  <w:rFonts w:cs="Arial"/>
                  <w:b/>
                  <w:color w:val="F68B1F" w:themeColor="background2"/>
                  <w:sz w:val="32"/>
                  <w:szCs w:val="32"/>
                </w:rPr>
                <w:t>North Florida Transportation Planning Organization</w:t>
              </w:r>
            </w:p>
          </w:sdtContent>
        </w:sdt>
        <w:p w14:paraId="0FFB7A25" w14:textId="77777777" w:rsidR="00C83975" w:rsidRDefault="00C83975"/>
      </w:tc>
    </w:tr>
    <w:tr w:rsidR="00C83975" w14:paraId="0FD4A6C6" w14:textId="77777777" w:rsidTr="1C8946FA">
      <w:trPr>
        <w:trHeight w:val="720"/>
      </w:trPr>
      <w:tc>
        <w:tcPr>
          <w:tcW w:w="4050" w:type="dxa"/>
          <w:vMerge/>
        </w:tcPr>
        <w:p w14:paraId="70AE1788" w14:textId="77777777" w:rsidR="00C83975" w:rsidRDefault="00C83975">
          <w:pPr>
            <w:pStyle w:val="Header"/>
          </w:pPr>
        </w:p>
      </w:tc>
      <w:tc>
        <w:tcPr>
          <w:tcW w:w="8190" w:type="dxa"/>
          <w:tcBorders>
            <w:left w:val="single" w:sz="4" w:space="0" w:color="F68B1F" w:themeColor="background2"/>
          </w:tcBorders>
          <w:vAlign w:val="center"/>
        </w:tcPr>
        <w:sdt>
          <w:sdtPr>
            <w:rPr>
              <w:b/>
              <w:caps/>
              <w:color w:val="262626" w:themeColor="text2"/>
              <w:sz w:val="56"/>
              <w:szCs w:val="56"/>
            </w:rPr>
            <w:alias w:val="Title"/>
            <w:tag w:val=""/>
            <w:id w:val="1784529838"/>
            <w:dataBinding w:prefixMappings="xmlns:ns0='http://purl.org/dc/elements/1.1/' xmlns:ns1='http://schemas.openxmlformats.org/package/2006/metadata/core-properties' " w:xpath="/ns1:coreProperties[1]/ns0:title[1]" w:storeItemID="{6C3C8BC8-F283-45AE-878A-BAB7291924A1}"/>
            <w:text/>
          </w:sdtPr>
          <w:sdtEndPr/>
          <w:sdtContent>
            <w:p w14:paraId="61C9A53B" w14:textId="72CC1836" w:rsidR="00C83975" w:rsidRPr="0096383F" w:rsidRDefault="00C83975" w:rsidP="008D3E3E">
              <w:pPr>
                <w:pStyle w:val="Header"/>
                <w:ind w:left="252" w:right="525"/>
                <w:rPr>
                  <w:b/>
                  <w:caps/>
                  <w:color w:val="262626" w:themeColor="text2"/>
                  <w:sz w:val="56"/>
                  <w:szCs w:val="56"/>
                </w:rPr>
              </w:pPr>
              <w:r>
                <w:rPr>
                  <w:b/>
                  <w:caps/>
                  <w:color w:val="262626" w:themeColor="text2"/>
                  <w:sz w:val="56"/>
                  <w:szCs w:val="56"/>
                </w:rPr>
                <w:t>NERPM-Activity Based (NERPM-AB) Update</w:t>
              </w:r>
            </w:p>
          </w:sdtContent>
        </w:sdt>
        <w:p w14:paraId="1AD34635" w14:textId="77777777" w:rsidR="00C83975" w:rsidRDefault="00C83975"/>
      </w:tc>
    </w:tr>
    <w:tr w:rsidR="00C83975" w14:paraId="11AFE336" w14:textId="77777777" w:rsidTr="1C8946FA">
      <w:trPr>
        <w:trHeight w:val="720"/>
      </w:trPr>
      <w:tc>
        <w:tcPr>
          <w:tcW w:w="4050" w:type="dxa"/>
          <w:vMerge/>
        </w:tcPr>
        <w:p w14:paraId="6C0EA157" w14:textId="77777777" w:rsidR="00C83975" w:rsidRDefault="00C83975">
          <w:pPr>
            <w:pStyle w:val="Header"/>
          </w:pPr>
        </w:p>
      </w:tc>
      <w:tc>
        <w:tcPr>
          <w:tcW w:w="8190" w:type="dxa"/>
          <w:tcBorders>
            <w:left w:val="single" w:sz="4" w:space="0" w:color="F68B1F" w:themeColor="background2"/>
          </w:tcBorders>
          <w:vAlign w:val="bottom"/>
        </w:tcPr>
        <w:p w14:paraId="08507547" w14:textId="5CED3B35" w:rsidR="00C83975" w:rsidRPr="001352D4" w:rsidRDefault="00F87DFD" w:rsidP="00E22E40">
          <w:pPr>
            <w:pStyle w:val="Header"/>
            <w:ind w:left="252" w:right="1241"/>
            <w:rPr>
              <w:rFonts w:ascii="Arial" w:hAnsi="Arial" w:cs="Arial"/>
              <w:b/>
              <w:color w:val="262626" w:themeColor="text2"/>
              <w:sz w:val="28"/>
              <w:szCs w:val="28"/>
            </w:rPr>
          </w:pPr>
          <w:sdt>
            <w:sdtPr>
              <w:rPr>
                <w:rFonts w:ascii="Arial" w:hAnsi="Arial" w:cs="Arial"/>
                <w:b/>
                <w:color w:val="262626" w:themeColor="text2"/>
                <w:sz w:val="28"/>
                <w:szCs w:val="28"/>
              </w:rPr>
              <w:alias w:val="Publish Date"/>
              <w:tag w:val=""/>
              <w:id w:val="1160732670"/>
              <w:dataBinding w:prefixMappings="xmlns:ns0='http://schemas.microsoft.com/office/2006/coverPageProps' " w:xpath="/ns0:CoverPageProperties[1]/ns0:PublishDate[1]" w:storeItemID="{55AF091B-3C7A-41E3-B477-F2FDAA23CFDA}"/>
              <w:date w:fullDate="2019-04-29T00:00:00Z">
                <w:dateFormat w:val="MMMM d, yyyy"/>
                <w:lid w:val="en-US"/>
                <w:storeMappedDataAs w:val="dateTime"/>
                <w:calendar w:val="gregorian"/>
              </w:date>
            </w:sdtPr>
            <w:sdtEndPr/>
            <w:sdtContent>
              <w:r w:rsidR="00C83975">
                <w:rPr>
                  <w:rFonts w:ascii="Arial" w:hAnsi="Arial" w:cs="Arial"/>
                  <w:b/>
                  <w:color w:val="262626" w:themeColor="text2"/>
                  <w:sz w:val="28"/>
                  <w:szCs w:val="28"/>
                </w:rPr>
                <w:t>April 29, 2019</w:t>
              </w:r>
            </w:sdtContent>
          </w:sdt>
        </w:p>
      </w:tc>
    </w:tr>
  </w:tbl>
  <w:p w14:paraId="23AC4DDC" w14:textId="77777777" w:rsidR="00C83975" w:rsidRDefault="00C83975">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F71A8D" w14:textId="77777777" w:rsidR="00C83975" w:rsidRDefault="00C83975" w:rsidP="000A6ECC">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2014D" w14:textId="77777777" w:rsidR="00C83975" w:rsidRPr="00464FA4" w:rsidRDefault="00C83975" w:rsidP="00464FA4">
    <w:pPr>
      <w:pStyle w:val="Header"/>
      <w:jc w:val="right"/>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40" w:type="dxa"/>
      <w:tblInd w:w="-3600" w:type="dxa"/>
      <w:tblLook w:val="04A0" w:firstRow="1" w:lastRow="0" w:firstColumn="1" w:lastColumn="0" w:noHBand="0" w:noVBand="1"/>
    </w:tblPr>
    <w:tblGrid>
      <w:gridCol w:w="3600"/>
      <w:gridCol w:w="8640"/>
    </w:tblGrid>
    <w:tr w:rsidR="00C83975" w:rsidRPr="00D04B61" w14:paraId="673BB1C5" w14:textId="77777777" w:rsidTr="1C8946FA">
      <w:trPr>
        <w:trHeight w:val="1296"/>
      </w:trPr>
      <w:tc>
        <w:tcPr>
          <w:tcW w:w="12240" w:type="dxa"/>
          <w:gridSpan w:val="2"/>
        </w:tcPr>
        <w:p w14:paraId="645D380A" w14:textId="77777777" w:rsidR="00C83975" w:rsidRPr="00693B68" w:rsidRDefault="00C83975" w:rsidP="00693B68">
          <w:pPr>
            <w:tabs>
              <w:tab w:val="center" w:pos="4680"/>
              <w:tab w:val="right" w:pos="9360"/>
            </w:tabs>
            <w:ind w:firstLine="252"/>
            <w:rPr>
              <w:rFonts w:ascii="Arial Bold" w:hAnsi="Arial Bold"/>
              <w:b/>
              <w:color w:val="FFFFFF" w:themeColor="background1"/>
              <w:sz w:val="20"/>
              <w:szCs w:val="20"/>
            </w:rPr>
          </w:pPr>
        </w:p>
      </w:tc>
    </w:tr>
    <w:tr w:rsidR="00C83975" w:rsidRPr="00D04B61" w14:paraId="4A9E1EE7" w14:textId="77777777" w:rsidTr="1C8946FA">
      <w:trPr>
        <w:trHeight w:val="720"/>
      </w:trPr>
      <w:tc>
        <w:tcPr>
          <w:tcW w:w="3600" w:type="dxa"/>
          <w:tcBorders>
            <w:right w:val="single" w:sz="4" w:space="0" w:color="F68B1F" w:themeColor="background2"/>
          </w:tcBorders>
        </w:tcPr>
        <w:p w14:paraId="781FC01C" w14:textId="77777777" w:rsidR="00C83975" w:rsidRPr="00D04B61" w:rsidRDefault="00C83975" w:rsidP="00693B68">
          <w:pPr>
            <w:tabs>
              <w:tab w:val="left" w:pos="1062"/>
              <w:tab w:val="center" w:pos="4680"/>
              <w:tab w:val="right" w:pos="9360"/>
            </w:tabs>
            <w:ind w:right="67"/>
            <w:jc w:val="right"/>
            <w:rPr>
              <w:color w:val="757578" w:themeColor="text1" w:themeTint="BF"/>
              <w:sz w:val="18"/>
            </w:rPr>
          </w:pPr>
          <w:r w:rsidRPr="00D04B61">
            <w:rPr>
              <w:noProof/>
              <w:color w:val="757578" w:themeColor="text1" w:themeTint="BF"/>
              <w:sz w:val="18"/>
            </w:rPr>
            <w:drawing>
              <wp:inline distT="0" distB="0" distL="0" distR="0" wp14:anchorId="14F1EB12" wp14:editId="1FD3D700">
                <wp:extent cx="407677" cy="457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G_mark_cmyk.jpg"/>
                        <pic:cNvPicPr/>
                      </pic:nvPicPr>
                      <pic:blipFill rotWithShape="1">
                        <a:blip r:embed="rId1">
                          <a:extLst>
                            <a:ext uri="{28A0092B-C50C-407E-A947-70E740481C1C}">
                              <a14:useLocalDpi xmlns:a14="http://schemas.microsoft.com/office/drawing/2010/main" val="0"/>
                            </a:ext>
                          </a:extLst>
                        </a:blip>
                        <a:srcRect r="9975"/>
                        <a:stretch/>
                      </pic:blipFill>
                      <pic:spPr bwMode="auto">
                        <a:xfrm>
                          <a:off x="0" y="0"/>
                          <a:ext cx="407677" cy="457200"/>
                        </a:xfrm>
                        <a:prstGeom prst="rect">
                          <a:avLst/>
                        </a:prstGeom>
                        <a:ln>
                          <a:noFill/>
                        </a:ln>
                        <a:extLst>
                          <a:ext uri="{53640926-AAD7-44D8-BBD7-CCE9431645EC}">
                            <a14:shadowObscured xmlns:a14="http://schemas.microsoft.com/office/drawing/2010/main"/>
                          </a:ext>
                        </a:extLst>
                      </pic:spPr>
                    </pic:pic>
                  </a:graphicData>
                </a:graphic>
              </wp:inline>
            </w:drawing>
          </w:r>
        </w:p>
      </w:tc>
      <w:tc>
        <w:tcPr>
          <w:tcW w:w="8640" w:type="dxa"/>
          <w:tcBorders>
            <w:left w:val="single" w:sz="4" w:space="0" w:color="F68B1F" w:themeColor="background2"/>
          </w:tcBorders>
          <w:vAlign w:val="center"/>
        </w:tcPr>
        <w:sdt>
          <w:sdtPr>
            <w:rPr>
              <w:rFonts w:ascii="Arial Bold" w:hAnsi="Arial Bold"/>
              <w:b/>
              <w:color w:val="F68B1F" w:themeColor="background2"/>
            </w:rPr>
            <w:alias w:val="Company"/>
            <w:id w:val="-1901047775"/>
            <w:dataBinding w:prefixMappings="xmlns:ns0='http://schemas.openxmlformats.org/officeDocument/2006/extended-properties' " w:xpath="/ns0:Properties[1]/ns0:Company[1]" w:storeItemID="{6668398D-A668-4E3E-A5EB-62B293D839F1}"/>
            <w:text/>
          </w:sdtPr>
          <w:sdtEndPr/>
          <w:sdtContent>
            <w:p w14:paraId="7519E170" w14:textId="08E726D7" w:rsidR="00C83975" w:rsidRPr="0096383F" w:rsidRDefault="00C83975" w:rsidP="00693B68">
              <w:pPr>
                <w:tabs>
                  <w:tab w:val="center" w:pos="4680"/>
                  <w:tab w:val="right" w:pos="9360"/>
                </w:tabs>
                <w:spacing w:after="60"/>
                <w:ind w:left="68"/>
                <w:rPr>
                  <w:rFonts w:ascii="Arial Bold" w:hAnsi="Arial Bold"/>
                  <w:b/>
                  <w:color w:val="F68B1F" w:themeColor="background2"/>
                </w:rPr>
              </w:pPr>
              <w:r>
                <w:rPr>
                  <w:rFonts w:ascii="Arial Bold" w:hAnsi="Arial Bold"/>
                  <w:b/>
                  <w:color w:val="F68B1F" w:themeColor="background2"/>
                </w:rPr>
                <w:t>North Florida Transportation Planning Organization</w:t>
              </w:r>
            </w:p>
          </w:sdtContent>
        </w:sdt>
        <w:sdt>
          <w:sdtPr>
            <w:rPr>
              <w:b/>
              <w:caps/>
              <w:color w:val="59595C" w:themeColor="text1" w:themeTint="E6"/>
            </w:rPr>
            <w:alias w:val="Title"/>
            <w:id w:val="1444882651"/>
            <w:dataBinding w:prefixMappings="xmlns:ns0='http://purl.org/dc/elements/1.1/' xmlns:ns1='http://schemas.openxmlformats.org/package/2006/metadata/core-properties' " w:xpath="/ns1:coreProperties[1]/ns0:title[1]" w:storeItemID="{6C3C8BC8-F283-45AE-878A-BAB7291924A1}"/>
            <w:text/>
          </w:sdtPr>
          <w:sdtEndPr/>
          <w:sdtContent>
            <w:p w14:paraId="7CEA7BD9" w14:textId="43BBE675" w:rsidR="00C83975" w:rsidRPr="00693B68" w:rsidRDefault="00C83975" w:rsidP="00693B68">
              <w:pPr>
                <w:tabs>
                  <w:tab w:val="center" w:pos="9258"/>
                  <w:tab w:val="right" w:pos="9360"/>
                </w:tabs>
                <w:ind w:left="68" w:right="1238"/>
                <w:rPr>
                  <w:b/>
                  <w:caps/>
                  <w:color w:val="59595C" w:themeColor="text1" w:themeTint="E6"/>
                </w:rPr>
              </w:pPr>
              <w:r>
                <w:rPr>
                  <w:b/>
                  <w:caps/>
                  <w:color w:val="59595C" w:themeColor="text1" w:themeTint="E6"/>
                </w:rPr>
                <w:t>NERPM-Activity Based (NERPM-AB) Update</w:t>
              </w:r>
            </w:p>
          </w:sdtContent>
        </w:sdt>
        <w:p w14:paraId="03A98FAD" w14:textId="77777777" w:rsidR="00C83975" w:rsidRDefault="00C83975"/>
      </w:tc>
    </w:tr>
    <w:tr w:rsidR="00C83975" w:rsidRPr="00D04B61" w14:paraId="3E9F47A5" w14:textId="77777777" w:rsidTr="1C8946FA">
      <w:trPr>
        <w:trHeight w:val="144"/>
      </w:trPr>
      <w:tc>
        <w:tcPr>
          <w:tcW w:w="12240" w:type="dxa"/>
          <w:gridSpan w:val="2"/>
          <w:shd w:val="clear" w:color="auto" w:fill="auto"/>
        </w:tcPr>
        <w:p w14:paraId="2F14737D" w14:textId="77777777" w:rsidR="00C83975" w:rsidRPr="00D04B61" w:rsidRDefault="00C83975" w:rsidP="00D04B61">
          <w:pPr>
            <w:tabs>
              <w:tab w:val="center" w:pos="4680"/>
              <w:tab w:val="right" w:pos="9360"/>
            </w:tabs>
            <w:rPr>
              <w:color w:val="757578" w:themeColor="text1" w:themeTint="BF"/>
            </w:rPr>
          </w:pPr>
        </w:p>
      </w:tc>
    </w:tr>
    <w:tr w:rsidR="00C83975" w:rsidRPr="00D04B61" w14:paraId="462B7B31" w14:textId="77777777" w:rsidTr="1C8946FA">
      <w:trPr>
        <w:trHeight w:val="432"/>
      </w:trPr>
      <w:tc>
        <w:tcPr>
          <w:tcW w:w="12240" w:type="dxa"/>
          <w:gridSpan w:val="2"/>
          <w:shd w:val="clear" w:color="auto" w:fill="48484A" w:themeFill="text1"/>
        </w:tcPr>
        <w:p w14:paraId="7F8C587C" w14:textId="77777777" w:rsidR="00C83975" w:rsidRPr="00D04B61" w:rsidRDefault="00C83975" w:rsidP="00D04B61">
          <w:pPr>
            <w:tabs>
              <w:tab w:val="center" w:pos="4680"/>
              <w:tab w:val="right" w:pos="9360"/>
            </w:tabs>
            <w:rPr>
              <w:color w:val="757578" w:themeColor="text1" w:themeTint="BF"/>
            </w:rPr>
          </w:pPr>
        </w:p>
      </w:tc>
    </w:tr>
    <w:tr w:rsidR="00C83975" w:rsidRPr="00D04B61" w14:paraId="67CAC437" w14:textId="77777777" w:rsidTr="1C8946FA">
      <w:trPr>
        <w:trHeight w:val="3168"/>
      </w:trPr>
      <w:tc>
        <w:tcPr>
          <w:tcW w:w="12240" w:type="dxa"/>
          <w:gridSpan w:val="2"/>
          <w:shd w:val="clear" w:color="auto" w:fill="F68B1F" w:themeFill="background2"/>
        </w:tcPr>
        <w:p w14:paraId="0D21E13E" w14:textId="77777777" w:rsidR="00C83975" w:rsidRPr="0096383F" w:rsidRDefault="00C83975" w:rsidP="00D04B61">
          <w:pPr>
            <w:tabs>
              <w:tab w:val="center" w:pos="4680"/>
              <w:tab w:val="right" w:pos="9360"/>
            </w:tabs>
            <w:ind w:firstLine="1332"/>
            <w:rPr>
              <w:b/>
              <w:color w:val="FFFFFF" w:themeColor="background1"/>
              <w:spacing w:val="40"/>
              <w:sz w:val="80"/>
              <w:szCs w:val="80"/>
            </w:rPr>
          </w:pPr>
          <w:r w:rsidRPr="0096383F">
            <w:rPr>
              <w:b/>
              <w:noProof/>
              <w:color w:val="FFFFFF" w:themeColor="background1"/>
              <w:spacing w:val="40"/>
              <w:sz w:val="80"/>
              <w:szCs w:val="80"/>
            </w:rPr>
            <mc:AlternateContent>
              <mc:Choice Requires="wps">
                <w:drawing>
                  <wp:anchor distT="0" distB="0" distL="114300" distR="114300" simplePos="0" relativeHeight="251658241" behindDoc="0" locked="0" layoutInCell="1" allowOverlap="1" wp14:anchorId="1CEBDD17" wp14:editId="1F8D76C7">
                    <wp:simplePos x="0" y="0"/>
                    <wp:positionH relativeFrom="column">
                      <wp:posOffset>1791970</wp:posOffset>
                    </wp:positionH>
                    <wp:positionV relativeFrom="paragraph">
                      <wp:posOffset>1298400</wp:posOffset>
                    </wp:positionV>
                    <wp:extent cx="4785995" cy="878205"/>
                    <wp:effectExtent l="0" t="0" r="0" b="0"/>
                    <wp:wrapNone/>
                    <wp:docPr id="9" name="Text Box 9"/>
                    <wp:cNvGraphicFramePr/>
                    <a:graphic xmlns:a="http://schemas.openxmlformats.org/drawingml/2006/main">
                      <a:graphicData uri="http://schemas.microsoft.com/office/word/2010/wordprocessingShape">
                        <wps:wsp>
                          <wps:cNvSpPr txBox="1"/>
                          <wps:spPr>
                            <a:xfrm>
                              <a:off x="0" y="0"/>
                              <a:ext cx="4785995" cy="878205"/>
                            </a:xfrm>
                            <a:prstGeom prst="rect">
                              <a:avLst/>
                            </a:prstGeom>
                            <a:noFill/>
                            <a:ln w="6350">
                              <a:noFill/>
                            </a:ln>
                            <a:effectLst/>
                          </wps:spPr>
                          <wps:txbx>
                            <w:txbxContent>
                              <w:p w14:paraId="31BB99BB" w14:textId="77777777" w:rsidR="00C83975" w:rsidRPr="0096383F" w:rsidRDefault="00C83975" w:rsidP="0046199D">
                                <w:pPr>
                                  <w:ind w:firstLine="450"/>
                                  <w:rPr>
                                    <w:rFonts w:cs="Arial"/>
                                    <w:color w:val="FFFFFF" w:themeColor="background1"/>
                                    <w:sz w:val="116"/>
                                    <w:szCs w:val="116"/>
                                  </w:rPr>
                                </w:pPr>
                                <w:r w:rsidRPr="0096383F">
                                  <w:rPr>
                                    <w:rFonts w:cs="Arial"/>
                                    <w:b/>
                                    <w:color w:val="FFFFFF" w:themeColor="background1"/>
                                    <w:spacing w:val="40"/>
                                    <w:sz w:val="116"/>
                                    <w:szCs w:val="116"/>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EBDD17" id="_x0000_t202" coordsize="21600,21600" o:spt="202" path="m,l,21600r21600,l21600,xe">
                    <v:stroke joinstyle="miter"/>
                    <v:path gradientshapeok="t" o:connecttype="rect"/>
                  </v:shapetype>
                  <v:shape id="Text Box 9" o:spid="_x0000_s1027" type="#_x0000_t202" style="position:absolute;left:0;text-align:left;margin-left:141.1pt;margin-top:102.25pt;width:376.85pt;height:69.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" filled="f" stroked="f" strokeweight=".5pt">
                    <v:textbox>
                      <w:txbxContent>
                        <w:p w14:paraId="31BB99BB" w14:textId="77777777" w:rsidR="00C83975" w:rsidRPr="0096383F" w:rsidRDefault="00C83975" w:rsidP="0046199D">
                          <w:pPr>
                            <w:ind w:firstLine="450"/>
                            <w:rPr>
                              <w:rFonts w:cs="Arial"/>
                              <w:color w:val="FFFFFF" w:themeColor="background1"/>
                              <w:sz w:val="116"/>
                              <w:szCs w:val="116"/>
                            </w:rPr>
                          </w:pPr>
                          <w:r w:rsidRPr="0096383F">
                            <w:rPr>
                              <w:rFonts w:cs="Arial"/>
                              <w:b/>
                              <w:color w:val="FFFFFF" w:themeColor="background1"/>
                              <w:spacing w:val="40"/>
                              <w:sz w:val="116"/>
                              <w:szCs w:val="116"/>
                            </w:rPr>
                            <w:t>CONTENTS</w:t>
                          </w:r>
                        </w:p>
                      </w:txbxContent>
                    </v:textbox>
                  </v:shape>
                </w:pict>
              </mc:Fallback>
            </mc:AlternateContent>
          </w:r>
        </w:p>
      </w:tc>
    </w:tr>
    <w:tr w:rsidR="00C83975" w:rsidRPr="00D04B61" w14:paraId="00E5406E" w14:textId="77777777" w:rsidTr="1C8946FA">
      <w:trPr>
        <w:trHeight w:val="288"/>
      </w:trPr>
      <w:tc>
        <w:tcPr>
          <w:tcW w:w="12240" w:type="dxa"/>
          <w:gridSpan w:val="2"/>
          <w:shd w:val="clear" w:color="auto" w:fill="FFFFFF" w:themeFill="background1"/>
        </w:tcPr>
        <w:p w14:paraId="68D650C3" w14:textId="77777777" w:rsidR="00C83975" w:rsidRPr="00D04B61" w:rsidRDefault="00C83975" w:rsidP="00520767">
          <w:pPr>
            <w:tabs>
              <w:tab w:val="center" w:pos="4680"/>
              <w:tab w:val="right" w:pos="9360"/>
            </w:tabs>
            <w:ind w:firstLine="1339"/>
            <w:rPr>
              <w:b/>
              <w:noProof/>
              <w:spacing w:val="40"/>
            </w:rPr>
          </w:pPr>
        </w:p>
      </w:tc>
    </w:tr>
  </w:tbl>
  <w:p w14:paraId="75E56B8A" w14:textId="77777777" w:rsidR="00C83975" w:rsidRDefault="00C83975">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alias w:val="Company"/>
      <w:tag w:val=""/>
      <w:id w:val="178704520"/>
      <w:dataBinding w:prefixMappings="xmlns:ns0='http://schemas.openxmlformats.org/officeDocument/2006/extended-properties' " w:xpath="/ns0:Properties[1]/ns0:Company[1]" w:storeItemID="{6668398D-A668-4E3E-A5EB-62B293D839F1}"/>
      <w:text/>
    </w:sdtPr>
    <w:sdtEndPr/>
    <w:sdtContent>
      <w:p w14:paraId="501BD88D" w14:textId="4279D2A8" w:rsidR="00C83975" w:rsidRPr="00FE4456" w:rsidRDefault="00C83975" w:rsidP="009721FB">
        <w:pPr>
          <w:pBdr>
            <w:left w:val="single" w:sz="4" w:space="4" w:color="F68B1F" w:themeColor="background2"/>
          </w:pBdr>
          <w:tabs>
            <w:tab w:val="center" w:pos="4680"/>
            <w:tab w:val="right" w:pos="9360"/>
          </w:tabs>
          <w:spacing w:before="60" w:after="60"/>
          <w:rPr>
            <w:sz w:val="24"/>
            <w:szCs w:val="24"/>
          </w:rPr>
        </w:pPr>
        <w:r w:rsidRPr="008D3E3E">
          <w:t>North Florida Transportation Planning Organization</w:t>
        </w:r>
      </w:p>
    </w:sdtContent>
  </w:sdt>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alias w:val="Title"/>
      <w:tag w:val=""/>
      <w:id w:val="1750009644"/>
      <w:dataBinding w:prefixMappings="xmlns:ns0='http://purl.org/dc/elements/1.1/' xmlns:ns1='http://schemas.openxmlformats.org/package/2006/metadata/core-properties' " w:xpath="/ns1:coreProperties[1]/ns0:title[1]" w:storeItemID="{6C3C8BC8-F283-45AE-878A-BAB7291924A1}"/>
      <w:text/>
    </w:sdtPr>
    <w:sdtEndPr/>
    <w:sdtContent>
      <w:p w14:paraId="20FD7BF5" w14:textId="2C50F8B2" w:rsidR="00C83975" w:rsidRPr="00FE4456" w:rsidRDefault="00C83975" w:rsidP="009721FB">
        <w:pPr>
          <w:pBdr>
            <w:right w:val="single" w:sz="4" w:space="4" w:color="F68B1F" w:themeColor="background2"/>
          </w:pBdr>
          <w:tabs>
            <w:tab w:val="center" w:pos="4680"/>
            <w:tab w:val="right" w:pos="9360"/>
          </w:tabs>
          <w:spacing w:before="60" w:after="60"/>
          <w:jc w:val="right"/>
          <w:rPr>
            <w:sz w:val="24"/>
            <w:szCs w:val="24"/>
          </w:rPr>
        </w:pPr>
        <w:r>
          <w:rPr>
            <w:sz w:val="24"/>
            <w:szCs w:val="24"/>
          </w:rPr>
          <w:t>NERPM-Activity Based (NERPM-AB) Update</w:t>
        </w:r>
      </w:p>
    </w:sdtContent>
  </w:sdt>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0011F0" w14:textId="77777777" w:rsidR="00C83975" w:rsidRPr="00401F48" w:rsidRDefault="00C83975" w:rsidP="00401F48">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D9E826" w14:textId="77777777" w:rsidR="00C83975" w:rsidRPr="00401F48" w:rsidRDefault="00C83975" w:rsidP="00401F48">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D3828"/>
    <w:multiLevelType w:val="hybridMultilevel"/>
    <w:tmpl w:val="32A2C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866012"/>
    <w:multiLevelType w:val="multilevel"/>
    <w:tmpl w:val="E174A214"/>
    <w:styleLink w:val="ListBullets"/>
    <w:lvl w:ilvl="0">
      <w:start w:val="1"/>
      <w:numFmt w:val="bullet"/>
      <w:lvlText w:val=""/>
      <w:lvlJc w:val="left"/>
      <w:pPr>
        <w:ind w:left="648" w:hanging="360"/>
      </w:pPr>
      <w:rPr>
        <w:rFonts w:ascii="Symbol" w:hAnsi="Symbol" w:hint="default"/>
        <w:color w:val="48484A" w:themeColor="text1"/>
      </w:rPr>
    </w:lvl>
    <w:lvl w:ilvl="1">
      <w:start w:val="1"/>
      <w:numFmt w:val="bullet"/>
      <w:lvlText w:val="−"/>
      <w:lvlJc w:val="left"/>
      <w:pPr>
        <w:ind w:left="1224" w:hanging="432"/>
      </w:pPr>
      <w:rPr>
        <w:rFonts w:ascii="Garamond" w:hAnsi="Garamond" w:hint="default"/>
        <w:color w:val="48484A" w:themeColor="text1"/>
      </w:rPr>
    </w:lvl>
    <w:lvl w:ilvl="2">
      <w:start w:val="1"/>
      <w:numFmt w:val="bullet"/>
      <w:lvlText w:val="○"/>
      <w:lvlJc w:val="left"/>
      <w:pPr>
        <w:tabs>
          <w:tab w:val="num" w:pos="1800"/>
        </w:tabs>
        <w:ind w:left="1728" w:hanging="360"/>
      </w:pPr>
      <w:rPr>
        <w:rFonts w:ascii="Garamond" w:hAnsi="Garamond" w:hint="default"/>
        <w:color w:val="48484A" w:themeColor="text1"/>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 w15:restartNumberingAfterBreak="0">
    <w:nsid w:val="0FCA7706"/>
    <w:multiLevelType w:val="hybridMultilevel"/>
    <w:tmpl w:val="D452E4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D94A31"/>
    <w:multiLevelType w:val="hybridMultilevel"/>
    <w:tmpl w:val="F9E43D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6F4191"/>
    <w:multiLevelType w:val="hybridMultilevel"/>
    <w:tmpl w:val="0F56C0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EF72FB"/>
    <w:multiLevelType w:val="hybridMultilevel"/>
    <w:tmpl w:val="E5ACA5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966144E"/>
    <w:multiLevelType w:val="hybridMultilevel"/>
    <w:tmpl w:val="49DA8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E17CD3"/>
    <w:multiLevelType w:val="hybridMultilevel"/>
    <w:tmpl w:val="000ADC6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7F3792"/>
    <w:multiLevelType w:val="hybridMultilevel"/>
    <w:tmpl w:val="5810D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BC635F"/>
    <w:multiLevelType w:val="hybridMultilevel"/>
    <w:tmpl w:val="8FF64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C573EC"/>
    <w:multiLevelType w:val="hybridMultilevel"/>
    <w:tmpl w:val="0BAE83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E67573"/>
    <w:multiLevelType w:val="hybridMultilevel"/>
    <w:tmpl w:val="41E8E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740CED"/>
    <w:multiLevelType w:val="hybridMultilevel"/>
    <w:tmpl w:val="07768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C86F30"/>
    <w:multiLevelType w:val="multilevel"/>
    <w:tmpl w:val="08A4DFD2"/>
    <w:lvl w:ilvl="0">
      <w:start w:val="1"/>
      <w:numFmt w:val="bullet"/>
      <w:pStyle w:val="ListParagraph"/>
      <w:lvlText w:val=""/>
      <w:lvlJc w:val="left"/>
      <w:pPr>
        <w:ind w:left="648" w:hanging="360"/>
      </w:pPr>
      <w:rPr>
        <w:rFonts w:ascii="Symbol" w:hAnsi="Symbol" w:hint="default"/>
        <w:color w:val="262626" w:themeColor="text2"/>
      </w:rPr>
    </w:lvl>
    <w:lvl w:ilvl="1">
      <w:start w:val="1"/>
      <w:numFmt w:val="bullet"/>
      <w:pStyle w:val="ListBullet2"/>
      <w:lvlText w:val="−"/>
      <w:lvlJc w:val="left"/>
      <w:pPr>
        <w:ind w:left="1224" w:hanging="432"/>
      </w:pPr>
      <w:rPr>
        <w:rFonts w:ascii="Garamond" w:hAnsi="Garamond" w:hint="default"/>
        <w:color w:val="262626" w:themeColor="text2"/>
      </w:rPr>
    </w:lvl>
    <w:lvl w:ilvl="2">
      <w:start w:val="1"/>
      <w:numFmt w:val="bullet"/>
      <w:pStyle w:val="ListBullet3"/>
      <w:lvlText w:val="○"/>
      <w:lvlJc w:val="left"/>
      <w:pPr>
        <w:tabs>
          <w:tab w:val="num" w:pos="1800"/>
        </w:tabs>
        <w:ind w:left="1728" w:hanging="360"/>
      </w:pPr>
      <w:rPr>
        <w:rFonts w:ascii="Garamond" w:hAnsi="Garamond" w:hint="default"/>
        <w:color w:val="262626" w:themeColor="text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15:restartNumberingAfterBreak="0">
    <w:nsid w:val="357A50D4"/>
    <w:multiLevelType w:val="hybridMultilevel"/>
    <w:tmpl w:val="91A4EB10"/>
    <w:lvl w:ilvl="0" w:tplc="C23C187E">
      <w:numFmt w:val="bullet"/>
      <w:lvlText w:val="-"/>
      <w:lvlJc w:val="left"/>
      <w:pPr>
        <w:ind w:left="720" w:hanging="360"/>
      </w:pPr>
      <w:rPr>
        <w:rFonts w:ascii="Arial" w:eastAsiaTheme="minorHAnsi" w:hAnsi="Arial" w:cs="Arial" w:hint="default"/>
      </w:rPr>
    </w:lvl>
    <w:lvl w:ilvl="1" w:tplc="3E9EB038">
      <w:numFmt w:val="bullet"/>
      <w:lvlText w:val="•"/>
      <w:lvlJc w:val="left"/>
      <w:pPr>
        <w:ind w:left="1800" w:hanging="72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942F31"/>
    <w:multiLevelType w:val="hybridMultilevel"/>
    <w:tmpl w:val="61EACE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F33AB8"/>
    <w:multiLevelType w:val="hybridMultilevel"/>
    <w:tmpl w:val="EA74E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DF2978"/>
    <w:multiLevelType w:val="hybridMultilevel"/>
    <w:tmpl w:val="CEF06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D18077E"/>
    <w:multiLevelType w:val="hybridMultilevel"/>
    <w:tmpl w:val="1E809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F32143"/>
    <w:multiLevelType w:val="multilevel"/>
    <w:tmpl w:val="87E86752"/>
    <w:lvl w:ilvl="0">
      <w:start w:val="1"/>
      <w:numFmt w:val="decimal"/>
      <w:pStyle w:val="Tasks"/>
      <w:suff w:val="space"/>
      <w:lvlText w:val="Task %1:"/>
      <w:lvlJc w:val="left"/>
      <w:pPr>
        <w:ind w:left="360" w:hanging="360"/>
      </w:pPr>
      <w:rPr>
        <w:rFonts w:ascii="Arial Bold" w:hAnsi="Arial Bold" w:hint="default"/>
        <w:b/>
        <w:i w:val="0"/>
        <w:caps/>
        <w:color w:val="F68B1F" w:themeColor="background2"/>
        <w:sz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3F100945"/>
    <w:multiLevelType w:val="hybridMultilevel"/>
    <w:tmpl w:val="B882D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A81A3A"/>
    <w:multiLevelType w:val="hybridMultilevel"/>
    <w:tmpl w:val="B9C41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507DED"/>
    <w:multiLevelType w:val="hybridMultilevel"/>
    <w:tmpl w:val="015EE836"/>
    <w:lvl w:ilvl="0" w:tplc="1D1289E0">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D9513C3"/>
    <w:multiLevelType w:val="hybridMultilevel"/>
    <w:tmpl w:val="A33EE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8F1049"/>
    <w:multiLevelType w:val="multilevel"/>
    <w:tmpl w:val="8BDE6132"/>
    <w:lvl w:ilvl="0">
      <w:start w:val="1"/>
      <w:numFmt w:val="upperLetter"/>
      <w:pStyle w:val="Heading9"/>
      <w:suff w:val="space"/>
      <w:lvlText w:val="Appendix %1."/>
      <w:lvlJc w:val="left"/>
      <w:pPr>
        <w:ind w:left="360" w:hanging="360"/>
      </w:pPr>
      <w:rPr>
        <w:rFonts w:ascii="Arial Bold" w:hAnsi="Arial Bold" w:hint="default"/>
        <w:b/>
        <w:i w:val="0"/>
        <w:caps/>
        <w:color w:val="F68B1F" w:themeColor="background2"/>
        <w:sz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57064498"/>
    <w:multiLevelType w:val="multilevel"/>
    <w:tmpl w:val="3FE8F200"/>
    <w:lvl w:ilvl="0">
      <w:start w:val="1"/>
      <w:numFmt w:val="decimal"/>
      <w:pStyle w:val="Heading1"/>
      <w:suff w:val="space"/>
      <w:lvlText w:val="%1.0"/>
      <w:lvlJc w:val="left"/>
      <w:pPr>
        <w:ind w:left="360" w:hanging="360"/>
      </w:pPr>
      <w:rPr>
        <w:rFonts w:ascii="Arial" w:hAnsi="Arial" w:hint="default"/>
        <w:b/>
        <w:i w:val="0"/>
        <w:color w:val="F68B1F" w:themeColor="background2"/>
      </w:rPr>
    </w:lvl>
    <w:lvl w:ilvl="1">
      <w:start w:val="1"/>
      <w:numFmt w:val="decimal"/>
      <w:pStyle w:val="Heading2"/>
      <w:suff w:val="space"/>
      <w:lvlText w:val="%1.%2"/>
      <w:lvlJc w:val="left"/>
      <w:pPr>
        <w:ind w:left="720" w:hanging="360"/>
      </w:pPr>
      <w:rPr>
        <w:rFonts w:ascii="Arial" w:hAnsi="Arial" w:hint="default"/>
        <w:b/>
        <w:i w:val="0"/>
        <w:color w:val="F68B1F" w:themeColor="background2"/>
      </w:rPr>
    </w:lvl>
    <w:lvl w:ilvl="2">
      <w:start w:val="1"/>
      <w:numFmt w:val="none"/>
      <w:pStyle w:val="Heading3"/>
      <w:suff w:val="nothing"/>
      <w:lvlText w:val=""/>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59DE688C"/>
    <w:multiLevelType w:val="hybridMultilevel"/>
    <w:tmpl w:val="06B80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AF9431C"/>
    <w:multiLevelType w:val="hybridMultilevel"/>
    <w:tmpl w:val="F57C2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2901B5"/>
    <w:multiLevelType w:val="hybridMultilevel"/>
    <w:tmpl w:val="5D8E7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2245CC"/>
    <w:multiLevelType w:val="hybridMultilevel"/>
    <w:tmpl w:val="AA809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F366C9C"/>
    <w:multiLevelType w:val="hybridMultilevel"/>
    <w:tmpl w:val="DDE64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620EBB"/>
    <w:multiLevelType w:val="hybridMultilevel"/>
    <w:tmpl w:val="B394DAC0"/>
    <w:lvl w:ilvl="0" w:tplc="B10A69F6">
      <w:start w:val="1"/>
      <w:numFmt w:val="bullet"/>
      <w:pStyle w:val="TableListBullet"/>
      <w:lvlText w:val=""/>
      <w:lvlJc w:val="left"/>
      <w:pPr>
        <w:ind w:left="144" w:hanging="144"/>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7283F60"/>
    <w:multiLevelType w:val="hybridMultilevel"/>
    <w:tmpl w:val="F1A83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3C1535"/>
    <w:multiLevelType w:val="multilevel"/>
    <w:tmpl w:val="0B5E8CB6"/>
    <w:lvl w:ilvl="0">
      <w:start w:val="1"/>
      <w:numFmt w:val="decimal"/>
      <w:pStyle w:val="Items"/>
      <w:suff w:val="space"/>
      <w:lvlText w:val="Item %1:"/>
      <w:lvlJc w:val="left"/>
      <w:pPr>
        <w:ind w:left="360" w:hanging="360"/>
      </w:pPr>
      <w:rPr>
        <w:rFonts w:ascii="Arial Bold" w:hAnsi="Arial Bold" w:hint="default"/>
        <w:b/>
        <w:i w:val="0"/>
        <w:caps/>
        <w:color w:val="F68B1F" w:themeColor="background2"/>
        <w:sz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6B026B20"/>
    <w:multiLevelType w:val="hybridMultilevel"/>
    <w:tmpl w:val="08946B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DFE060D"/>
    <w:multiLevelType w:val="hybridMultilevel"/>
    <w:tmpl w:val="96F00628"/>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25441CB"/>
    <w:multiLevelType w:val="hybridMultilevel"/>
    <w:tmpl w:val="838AC2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1B2883"/>
    <w:multiLevelType w:val="hybridMultilevel"/>
    <w:tmpl w:val="DA5C8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54217B"/>
    <w:multiLevelType w:val="hybridMultilevel"/>
    <w:tmpl w:val="35A09C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F23360"/>
    <w:multiLevelType w:val="hybridMultilevel"/>
    <w:tmpl w:val="397CB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DFB69E1"/>
    <w:multiLevelType w:val="hybridMultilevel"/>
    <w:tmpl w:val="54D4D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5"/>
  </w:num>
  <w:num w:numId="3">
    <w:abstractNumId w:val="24"/>
  </w:num>
  <w:num w:numId="4">
    <w:abstractNumId w:val="19"/>
  </w:num>
  <w:num w:numId="5">
    <w:abstractNumId w:val="33"/>
  </w:num>
  <w:num w:numId="6">
    <w:abstractNumId w:val="31"/>
  </w:num>
  <w:num w:numId="7">
    <w:abstractNumId w:val="13"/>
  </w:num>
  <w:num w:numId="8">
    <w:abstractNumId w:val="29"/>
  </w:num>
  <w:num w:numId="9">
    <w:abstractNumId w:val="8"/>
  </w:num>
  <w:num w:numId="10">
    <w:abstractNumId w:val="27"/>
  </w:num>
  <w:num w:numId="11">
    <w:abstractNumId w:val="40"/>
  </w:num>
  <w:num w:numId="12">
    <w:abstractNumId w:val="30"/>
  </w:num>
  <w:num w:numId="13">
    <w:abstractNumId w:val="2"/>
  </w:num>
  <w:num w:numId="14">
    <w:abstractNumId w:val="39"/>
  </w:num>
  <w:num w:numId="15">
    <w:abstractNumId w:val="23"/>
  </w:num>
  <w:num w:numId="16">
    <w:abstractNumId w:val="17"/>
  </w:num>
  <w:num w:numId="17">
    <w:abstractNumId w:val="11"/>
  </w:num>
  <w:num w:numId="18">
    <w:abstractNumId w:val="20"/>
  </w:num>
  <w:num w:numId="19">
    <w:abstractNumId w:val="28"/>
  </w:num>
  <w:num w:numId="20">
    <w:abstractNumId w:val="34"/>
  </w:num>
  <w:num w:numId="21">
    <w:abstractNumId w:val="9"/>
  </w:num>
  <w:num w:numId="22">
    <w:abstractNumId w:val="22"/>
  </w:num>
  <w:num w:numId="23">
    <w:abstractNumId w:val="36"/>
  </w:num>
  <w:num w:numId="24">
    <w:abstractNumId w:val="0"/>
  </w:num>
  <w:num w:numId="25">
    <w:abstractNumId w:val="32"/>
  </w:num>
  <w:num w:numId="26">
    <w:abstractNumId w:val="21"/>
  </w:num>
  <w:num w:numId="27">
    <w:abstractNumId w:val="14"/>
  </w:num>
  <w:num w:numId="28">
    <w:abstractNumId w:val="35"/>
  </w:num>
  <w:num w:numId="29">
    <w:abstractNumId w:val="37"/>
  </w:num>
  <w:num w:numId="30">
    <w:abstractNumId w:val="38"/>
  </w:num>
  <w:num w:numId="31">
    <w:abstractNumId w:val="26"/>
  </w:num>
  <w:num w:numId="32">
    <w:abstractNumId w:val="6"/>
  </w:num>
  <w:num w:numId="33">
    <w:abstractNumId w:val="16"/>
  </w:num>
  <w:num w:numId="34">
    <w:abstractNumId w:val="18"/>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
  </w:num>
  <w:num w:numId="37">
    <w:abstractNumId w:val="3"/>
  </w:num>
  <w:num w:numId="38">
    <w:abstractNumId w:val="10"/>
  </w:num>
  <w:num w:numId="39">
    <w:abstractNumId w:val="15"/>
  </w:num>
  <w:num w:numId="40">
    <w:abstractNumId w:val="7"/>
  </w:num>
  <w:num w:numId="41">
    <w:abstractNumId w:val="12"/>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9"/>
  <w:activeWritingStyle w:appName="MSWord" w:lang="en-US" w:vendorID="64" w:dllVersion="6" w:nlCheck="1" w:checkStyle="0"/>
  <w:activeWritingStyle w:appName="MSWord" w:lang="en-US" w:vendorID="64" w:dllVersion="0" w:nlCheck="1" w:checkStyle="0"/>
  <w:activeWritingStyle w:appName="MSWord" w:lang="en-US" w:vendorID="64" w:dllVersion="131078" w:nlCheck="1" w:checkStyle="0"/>
  <w:attachedTemplate r:id="rId1"/>
  <w:defaultTabStop w:val="720"/>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5C9B"/>
    <w:rsid w:val="00000732"/>
    <w:rsid w:val="0000130F"/>
    <w:rsid w:val="00001390"/>
    <w:rsid w:val="00005332"/>
    <w:rsid w:val="000063C2"/>
    <w:rsid w:val="000066B4"/>
    <w:rsid w:val="00007E25"/>
    <w:rsid w:val="000167A2"/>
    <w:rsid w:val="00017336"/>
    <w:rsid w:val="0002283F"/>
    <w:rsid w:val="00025C29"/>
    <w:rsid w:val="00026C0F"/>
    <w:rsid w:val="00026CD6"/>
    <w:rsid w:val="000324F5"/>
    <w:rsid w:val="00033FFB"/>
    <w:rsid w:val="0003437A"/>
    <w:rsid w:val="000343C0"/>
    <w:rsid w:val="0003478B"/>
    <w:rsid w:val="00034E2A"/>
    <w:rsid w:val="0003518D"/>
    <w:rsid w:val="000354A9"/>
    <w:rsid w:val="000356E7"/>
    <w:rsid w:val="00036B73"/>
    <w:rsid w:val="00042532"/>
    <w:rsid w:val="00042CD8"/>
    <w:rsid w:val="00043801"/>
    <w:rsid w:val="00044406"/>
    <w:rsid w:val="00045434"/>
    <w:rsid w:val="00045C9B"/>
    <w:rsid w:val="00046D23"/>
    <w:rsid w:val="00046DA9"/>
    <w:rsid w:val="00046E9D"/>
    <w:rsid w:val="000505B9"/>
    <w:rsid w:val="0005234F"/>
    <w:rsid w:val="00054FFA"/>
    <w:rsid w:val="00056F8E"/>
    <w:rsid w:val="00057895"/>
    <w:rsid w:val="0006039E"/>
    <w:rsid w:val="000625A7"/>
    <w:rsid w:val="0006465C"/>
    <w:rsid w:val="0006512C"/>
    <w:rsid w:val="00065ED7"/>
    <w:rsid w:val="000667AA"/>
    <w:rsid w:val="000706F6"/>
    <w:rsid w:val="00072F78"/>
    <w:rsid w:val="000743B8"/>
    <w:rsid w:val="00074595"/>
    <w:rsid w:val="00076324"/>
    <w:rsid w:val="0007693F"/>
    <w:rsid w:val="0008201B"/>
    <w:rsid w:val="00085E9A"/>
    <w:rsid w:val="00093557"/>
    <w:rsid w:val="00094000"/>
    <w:rsid w:val="00095A81"/>
    <w:rsid w:val="00097E5A"/>
    <w:rsid w:val="000A0E11"/>
    <w:rsid w:val="000A172B"/>
    <w:rsid w:val="000A2BCD"/>
    <w:rsid w:val="000A2F0E"/>
    <w:rsid w:val="000A4CB5"/>
    <w:rsid w:val="000A5739"/>
    <w:rsid w:val="000A6BF5"/>
    <w:rsid w:val="000A6ECC"/>
    <w:rsid w:val="000B00B5"/>
    <w:rsid w:val="000B0A5D"/>
    <w:rsid w:val="000B1C98"/>
    <w:rsid w:val="000B2D36"/>
    <w:rsid w:val="000B3902"/>
    <w:rsid w:val="000B6299"/>
    <w:rsid w:val="000C075E"/>
    <w:rsid w:val="000C11C5"/>
    <w:rsid w:val="000C2350"/>
    <w:rsid w:val="000C3509"/>
    <w:rsid w:val="000C5280"/>
    <w:rsid w:val="000C5D0B"/>
    <w:rsid w:val="000C7DBC"/>
    <w:rsid w:val="000D2821"/>
    <w:rsid w:val="000D2FFB"/>
    <w:rsid w:val="000D4F65"/>
    <w:rsid w:val="000D5162"/>
    <w:rsid w:val="000D6ED7"/>
    <w:rsid w:val="000D7F0A"/>
    <w:rsid w:val="000E01AE"/>
    <w:rsid w:val="000E1F9F"/>
    <w:rsid w:val="000E2799"/>
    <w:rsid w:val="000E2C88"/>
    <w:rsid w:val="000E3DC7"/>
    <w:rsid w:val="000E578D"/>
    <w:rsid w:val="000E5848"/>
    <w:rsid w:val="000E6D25"/>
    <w:rsid w:val="000E7F1E"/>
    <w:rsid w:val="000F025B"/>
    <w:rsid w:val="000F219C"/>
    <w:rsid w:val="000F31AA"/>
    <w:rsid w:val="000F35C7"/>
    <w:rsid w:val="000F3928"/>
    <w:rsid w:val="000F729F"/>
    <w:rsid w:val="000F771F"/>
    <w:rsid w:val="000F7F67"/>
    <w:rsid w:val="001017AC"/>
    <w:rsid w:val="00102F5C"/>
    <w:rsid w:val="001061EA"/>
    <w:rsid w:val="00106E73"/>
    <w:rsid w:val="0011308C"/>
    <w:rsid w:val="001139F1"/>
    <w:rsid w:val="00114D01"/>
    <w:rsid w:val="0012169C"/>
    <w:rsid w:val="0012258B"/>
    <w:rsid w:val="001256EE"/>
    <w:rsid w:val="00127A92"/>
    <w:rsid w:val="00130E2C"/>
    <w:rsid w:val="001343CC"/>
    <w:rsid w:val="001344EB"/>
    <w:rsid w:val="001352D4"/>
    <w:rsid w:val="00136373"/>
    <w:rsid w:val="001365F4"/>
    <w:rsid w:val="0014091B"/>
    <w:rsid w:val="00140E0A"/>
    <w:rsid w:val="0014123B"/>
    <w:rsid w:val="0014301D"/>
    <w:rsid w:val="001435DA"/>
    <w:rsid w:val="00144086"/>
    <w:rsid w:val="001445BC"/>
    <w:rsid w:val="00147459"/>
    <w:rsid w:val="001512CC"/>
    <w:rsid w:val="00152FD3"/>
    <w:rsid w:val="001545FE"/>
    <w:rsid w:val="00154BA6"/>
    <w:rsid w:val="0016140C"/>
    <w:rsid w:val="001632B2"/>
    <w:rsid w:val="00166C66"/>
    <w:rsid w:val="001678E6"/>
    <w:rsid w:val="00171A53"/>
    <w:rsid w:val="00171EFA"/>
    <w:rsid w:val="0017265F"/>
    <w:rsid w:val="001760B6"/>
    <w:rsid w:val="00176E80"/>
    <w:rsid w:val="00181D5A"/>
    <w:rsid w:val="00182163"/>
    <w:rsid w:val="00183B30"/>
    <w:rsid w:val="00184164"/>
    <w:rsid w:val="00184596"/>
    <w:rsid w:val="0018747A"/>
    <w:rsid w:val="00187738"/>
    <w:rsid w:val="00190383"/>
    <w:rsid w:val="001938B6"/>
    <w:rsid w:val="00194215"/>
    <w:rsid w:val="00195CEC"/>
    <w:rsid w:val="0019707A"/>
    <w:rsid w:val="001975D3"/>
    <w:rsid w:val="001A0BF0"/>
    <w:rsid w:val="001A36A4"/>
    <w:rsid w:val="001B11E8"/>
    <w:rsid w:val="001B15E7"/>
    <w:rsid w:val="001B3631"/>
    <w:rsid w:val="001B5768"/>
    <w:rsid w:val="001C0AA1"/>
    <w:rsid w:val="001C1F30"/>
    <w:rsid w:val="001C4A9F"/>
    <w:rsid w:val="001C70A5"/>
    <w:rsid w:val="001C72B3"/>
    <w:rsid w:val="001C738E"/>
    <w:rsid w:val="001C7836"/>
    <w:rsid w:val="001D0730"/>
    <w:rsid w:val="001D17DE"/>
    <w:rsid w:val="001D21B4"/>
    <w:rsid w:val="001D28D1"/>
    <w:rsid w:val="001D567D"/>
    <w:rsid w:val="001D6A3E"/>
    <w:rsid w:val="001E1919"/>
    <w:rsid w:val="001E2296"/>
    <w:rsid w:val="001E498A"/>
    <w:rsid w:val="001E73DC"/>
    <w:rsid w:val="001E77D5"/>
    <w:rsid w:val="001E77FF"/>
    <w:rsid w:val="001F5AB8"/>
    <w:rsid w:val="001F61BC"/>
    <w:rsid w:val="001F630F"/>
    <w:rsid w:val="001F6E85"/>
    <w:rsid w:val="001F77DC"/>
    <w:rsid w:val="001F79B0"/>
    <w:rsid w:val="00201F0C"/>
    <w:rsid w:val="002031FC"/>
    <w:rsid w:val="00203BA9"/>
    <w:rsid w:val="00210846"/>
    <w:rsid w:val="0021296D"/>
    <w:rsid w:val="00212F68"/>
    <w:rsid w:val="00213618"/>
    <w:rsid w:val="00217DDF"/>
    <w:rsid w:val="002207B5"/>
    <w:rsid w:val="0022275C"/>
    <w:rsid w:val="002249BE"/>
    <w:rsid w:val="00226D94"/>
    <w:rsid w:val="0022743D"/>
    <w:rsid w:val="00230D80"/>
    <w:rsid w:val="002316C4"/>
    <w:rsid w:val="00232DBB"/>
    <w:rsid w:val="00234883"/>
    <w:rsid w:val="00234F8A"/>
    <w:rsid w:val="002362EC"/>
    <w:rsid w:val="002379B2"/>
    <w:rsid w:val="00237D40"/>
    <w:rsid w:val="00241FB4"/>
    <w:rsid w:val="002421F0"/>
    <w:rsid w:val="00244078"/>
    <w:rsid w:val="00246C6F"/>
    <w:rsid w:val="00247C36"/>
    <w:rsid w:val="00252161"/>
    <w:rsid w:val="0025259D"/>
    <w:rsid w:val="002530A3"/>
    <w:rsid w:val="00254CC4"/>
    <w:rsid w:val="002577C6"/>
    <w:rsid w:val="00257C6D"/>
    <w:rsid w:val="0026045A"/>
    <w:rsid w:val="00265318"/>
    <w:rsid w:val="00267383"/>
    <w:rsid w:val="00267E06"/>
    <w:rsid w:val="00272A04"/>
    <w:rsid w:val="00272ABE"/>
    <w:rsid w:val="00274C74"/>
    <w:rsid w:val="00274EAD"/>
    <w:rsid w:val="0027534C"/>
    <w:rsid w:val="00281049"/>
    <w:rsid w:val="00284F65"/>
    <w:rsid w:val="002854DD"/>
    <w:rsid w:val="00292658"/>
    <w:rsid w:val="00293272"/>
    <w:rsid w:val="00296182"/>
    <w:rsid w:val="002A14E0"/>
    <w:rsid w:val="002A2345"/>
    <w:rsid w:val="002A2B76"/>
    <w:rsid w:val="002B040D"/>
    <w:rsid w:val="002B0A13"/>
    <w:rsid w:val="002B260C"/>
    <w:rsid w:val="002B365B"/>
    <w:rsid w:val="002B4CB8"/>
    <w:rsid w:val="002C2E65"/>
    <w:rsid w:val="002C3E84"/>
    <w:rsid w:val="002C6457"/>
    <w:rsid w:val="002D00BA"/>
    <w:rsid w:val="002D10C5"/>
    <w:rsid w:val="002D1B28"/>
    <w:rsid w:val="002D2B35"/>
    <w:rsid w:val="002D364F"/>
    <w:rsid w:val="002D3827"/>
    <w:rsid w:val="002D3AA9"/>
    <w:rsid w:val="002D424A"/>
    <w:rsid w:val="002E32BD"/>
    <w:rsid w:val="002E3CB0"/>
    <w:rsid w:val="002E428A"/>
    <w:rsid w:val="002E5FDC"/>
    <w:rsid w:val="002E7277"/>
    <w:rsid w:val="002E7935"/>
    <w:rsid w:val="002F0CC3"/>
    <w:rsid w:val="002F2349"/>
    <w:rsid w:val="002F27FD"/>
    <w:rsid w:val="002F31C3"/>
    <w:rsid w:val="002F3F60"/>
    <w:rsid w:val="002F3F88"/>
    <w:rsid w:val="002F47C1"/>
    <w:rsid w:val="002F4C7E"/>
    <w:rsid w:val="002F505D"/>
    <w:rsid w:val="002F57DE"/>
    <w:rsid w:val="002F7749"/>
    <w:rsid w:val="002F7994"/>
    <w:rsid w:val="003024B9"/>
    <w:rsid w:val="003028D2"/>
    <w:rsid w:val="0030376E"/>
    <w:rsid w:val="00304965"/>
    <w:rsid w:val="00306221"/>
    <w:rsid w:val="0030623C"/>
    <w:rsid w:val="003069A6"/>
    <w:rsid w:val="003069B3"/>
    <w:rsid w:val="0030773D"/>
    <w:rsid w:val="00312C31"/>
    <w:rsid w:val="00315DD2"/>
    <w:rsid w:val="00320D0E"/>
    <w:rsid w:val="00321C90"/>
    <w:rsid w:val="00322579"/>
    <w:rsid w:val="003226B5"/>
    <w:rsid w:val="00323C6B"/>
    <w:rsid w:val="00323FA3"/>
    <w:rsid w:val="003240FC"/>
    <w:rsid w:val="00325674"/>
    <w:rsid w:val="0032649A"/>
    <w:rsid w:val="00331A2A"/>
    <w:rsid w:val="00331AE3"/>
    <w:rsid w:val="00334A28"/>
    <w:rsid w:val="0034072D"/>
    <w:rsid w:val="00341819"/>
    <w:rsid w:val="00344A7E"/>
    <w:rsid w:val="00345A67"/>
    <w:rsid w:val="00351021"/>
    <w:rsid w:val="00352B4E"/>
    <w:rsid w:val="003538D1"/>
    <w:rsid w:val="00354E53"/>
    <w:rsid w:val="00354FE7"/>
    <w:rsid w:val="00356BE2"/>
    <w:rsid w:val="00357C2B"/>
    <w:rsid w:val="00360E74"/>
    <w:rsid w:val="00362D85"/>
    <w:rsid w:val="00363BE2"/>
    <w:rsid w:val="00365088"/>
    <w:rsid w:val="00365503"/>
    <w:rsid w:val="00366114"/>
    <w:rsid w:val="00372084"/>
    <w:rsid w:val="003736A8"/>
    <w:rsid w:val="00373962"/>
    <w:rsid w:val="00373DCA"/>
    <w:rsid w:val="00375246"/>
    <w:rsid w:val="00376233"/>
    <w:rsid w:val="00376A16"/>
    <w:rsid w:val="00377295"/>
    <w:rsid w:val="00377C7E"/>
    <w:rsid w:val="0038152D"/>
    <w:rsid w:val="003833BE"/>
    <w:rsid w:val="003837F5"/>
    <w:rsid w:val="003841B4"/>
    <w:rsid w:val="0038614B"/>
    <w:rsid w:val="00386A16"/>
    <w:rsid w:val="00386B27"/>
    <w:rsid w:val="00386E4E"/>
    <w:rsid w:val="00387E1A"/>
    <w:rsid w:val="0039143D"/>
    <w:rsid w:val="00391DDE"/>
    <w:rsid w:val="00395971"/>
    <w:rsid w:val="003A1C70"/>
    <w:rsid w:val="003A3ED9"/>
    <w:rsid w:val="003A50E8"/>
    <w:rsid w:val="003A56A5"/>
    <w:rsid w:val="003A686E"/>
    <w:rsid w:val="003B2305"/>
    <w:rsid w:val="003B39F0"/>
    <w:rsid w:val="003B5877"/>
    <w:rsid w:val="003B5AA0"/>
    <w:rsid w:val="003B7775"/>
    <w:rsid w:val="003C0975"/>
    <w:rsid w:val="003C09EC"/>
    <w:rsid w:val="003C0C82"/>
    <w:rsid w:val="003C12E9"/>
    <w:rsid w:val="003C3F34"/>
    <w:rsid w:val="003C43BC"/>
    <w:rsid w:val="003C5322"/>
    <w:rsid w:val="003C6DE7"/>
    <w:rsid w:val="003C7B5F"/>
    <w:rsid w:val="003D1091"/>
    <w:rsid w:val="003D1C8C"/>
    <w:rsid w:val="003D7C35"/>
    <w:rsid w:val="003E052C"/>
    <w:rsid w:val="003E0822"/>
    <w:rsid w:val="003E1124"/>
    <w:rsid w:val="003E12AB"/>
    <w:rsid w:val="003E19F3"/>
    <w:rsid w:val="003E6618"/>
    <w:rsid w:val="003F2CA4"/>
    <w:rsid w:val="003F3D2F"/>
    <w:rsid w:val="003F4629"/>
    <w:rsid w:val="003F5061"/>
    <w:rsid w:val="003F6563"/>
    <w:rsid w:val="004019ED"/>
    <w:rsid w:val="00401F48"/>
    <w:rsid w:val="00404477"/>
    <w:rsid w:val="004047F7"/>
    <w:rsid w:val="00412D40"/>
    <w:rsid w:val="0041304A"/>
    <w:rsid w:val="00413CC3"/>
    <w:rsid w:val="00415390"/>
    <w:rsid w:val="00415A96"/>
    <w:rsid w:val="004175A4"/>
    <w:rsid w:val="00420165"/>
    <w:rsid w:val="004246D1"/>
    <w:rsid w:val="0042471D"/>
    <w:rsid w:val="00424AEF"/>
    <w:rsid w:val="00424B49"/>
    <w:rsid w:val="0042592C"/>
    <w:rsid w:val="0043066E"/>
    <w:rsid w:val="00431929"/>
    <w:rsid w:val="004320F2"/>
    <w:rsid w:val="004368DE"/>
    <w:rsid w:val="00436CD2"/>
    <w:rsid w:val="004375D4"/>
    <w:rsid w:val="004404C6"/>
    <w:rsid w:val="0044208F"/>
    <w:rsid w:val="00442284"/>
    <w:rsid w:val="004431A6"/>
    <w:rsid w:val="00443413"/>
    <w:rsid w:val="004452DB"/>
    <w:rsid w:val="00452D18"/>
    <w:rsid w:val="004554F7"/>
    <w:rsid w:val="00456901"/>
    <w:rsid w:val="00457C51"/>
    <w:rsid w:val="0046199D"/>
    <w:rsid w:val="00464FA4"/>
    <w:rsid w:val="0046506D"/>
    <w:rsid w:val="00465527"/>
    <w:rsid w:val="00465685"/>
    <w:rsid w:val="00472AC9"/>
    <w:rsid w:val="00480E0E"/>
    <w:rsid w:val="00482B57"/>
    <w:rsid w:val="00482B93"/>
    <w:rsid w:val="00483EC4"/>
    <w:rsid w:val="00484ED6"/>
    <w:rsid w:val="004876F6"/>
    <w:rsid w:val="004911FE"/>
    <w:rsid w:val="00494270"/>
    <w:rsid w:val="00494AD1"/>
    <w:rsid w:val="00494B94"/>
    <w:rsid w:val="00495628"/>
    <w:rsid w:val="004A44D8"/>
    <w:rsid w:val="004A696A"/>
    <w:rsid w:val="004A6FB9"/>
    <w:rsid w:val="004A71A3"/>
    <w:rsid w:val="004A7D94"/>
    <w:rsid w:val="004B0E6F"/>
    <w:rsid w:val="004B259C"/>
    <w:rsid w:val="004B2DC4"/>
    <w:rsid w:val="004B2FDE"/>
    <w:rsid w:val="004B53A2"/>
    <w:rsid w:val="004B5458"/>
    <w:rsid w:val="004B58F5"/>
    <w:rsid w:val="004B64D6"/>
    <w:rsid w:val="004B6CFA"/>
    <w:rsid w:val="004B6D43"/>
    <w:rsid w:val="004C01DF"/>
    <w:rsid w:val="004C3694"/>
    <w:rsid w:val="004D6363"/>
    <w:rsid w:val="004D74E6"/>
    <w:rsid w:val="004D7C71"/>
    <w:rsid w:val="004E15DE"/>
    <w:rsid w:val="004E2162"/>
    <w:rsid w:val="004E33B0"/>
    <w:rsid w:val="004E646D"/>
    <w:rsid w:val="004F12FB"/>
    <w:rsid w:val="004F1949"/>
    <w:rsid w:val="004F3560"/>
    <w:rsid w:val="004F4C76"/>
    <w:rsid w:val="004F711E"/>
    <w:rsid w:val="004F73FC"/>
    <w:rsid w:val="004F7595"/>
    <w:rsid w:val="00503180"/>
    <w:rsid w:val="00503D6E"/>
    <w:rsid w:val="00503EA5"/>
    <w:rsid w:val="005045F2"/>
    <w:rsid w:val="005052CC"/>
    <w:rsid w:val="0050791C"/>
    <w:rsid w:val="00507B6E"/>
    <w:rsid w:val="00510692"/>
    <w:rsid w:val="00510BF0"/>
    <w:rsid w:val="00520767"/>
    <w:rsid w:val="00522E93"/>
    <w:rsid w:val="00523CBD"/>
    <w:rsid w:val="005254D3"/>
    <w:rsid w:val="00530B6A"/>
    <w:rsid w:val="00532AB8"/>
    <w:rsid w:val="00533998"/>
    <w:rsid w:val="00533F34"/>
    <w:rsid w:val="005356DD"/>
    <w:rsid w:val="0054058A"/>
    <w:rsid w:val="005408FB"/>
    <w:rsid w:val="0054102C"/>
    <w:rsid w:val="00541A9A"/>
    <w:rsid w:val="00543919"/>
    <w:rsid w:val="00543A45"/>
    <w:rsid w:val="0054646D"/>
    <w:rsid w:val="00546D58"/>
    <w:rsid w:val="00546D7E"/>
    <w:rsid w:val="0055067A"/>
    <w:rsid w:val="0055073F"/>
    <w:rsid w:val="00550CFC"/>
    <w:rsid w:val="00550D5D"/>
    <w:rsid w:val="00550FFD"/>
    <w:rsid w:val="005526CD"/>
    <w:rsid w:val="00552A9B"/>
    <w:rsid w:val="0055412F"/>
    <w:rsid w:val="00554836"/>
    <w:rsid w:val="00554BB9"/>
    <w:rsid w:val="00554C7D"/>
    <w:rsid w:val="00556444"/>
    <w:rsid w:val="00556CE9"/>
    <w:rsid w:val="00560F44"/>
    <w:rsid w:val="00563D2D"/>
    <w:rsid w:val="00565694"/>
    <w:rsid w:val="00566160"/>
    <w:rsid w:val="0056630F"/>
    <w:rsid w:val="00567038"/>
    <w:rsid w:val="00567112"/>
    <w:rsid w:val="00571680"/>
    <w:rsid w:val="00571830"/>
    <w:rsid w:val="00571BBE"/>
    <w:rsid w:val="00573408"/>
    <w:rsid w:val="00576182"/>
    <w:rsid w:val="005774AD"/>
    <w:rsid w:val="00577E25"/>
    <w:rsid w:val="005814F4"/>
    <w:rsid w:val="0058151E"/>
    <w:rsid w:val="00582C10"/>
    <w:rsid w:val="00584028"/>
    <w:rsid w:val="00585414"/>
    <w:rsid w:val="005869A3"/>
    <w:rsid w:val="0059067E"/>
    <w:rsid w:val="005920C6"/>
    <w:rsid w:val="00592581"/>
    <w:rsid w:val="005961C0"/>
    <w:rsid w:val="00596390"/>
    <w:rsid w:val="005A1366"/>
    <w:rsid w:val="005A146E"/>
    <w:rsid w:val="005A341F"/>
    <w:rsid w:val="005A3AC6"/>
    <w:rsid w:val="005A4127"/>
    <w:rsid w:val="005B068E"/>
    <w:rsid w:val="005B1227"/>
    <w:rsid w:val="005B2D09"/>
    <w:rsid w:val="005B3503"/>
    <w:rsid w:val="005B4A62"/>
    <w:rsid w:val="005B5C20"/>
    <w:rsid w:val="005B5E11"/>
    <w:rsid w:val="005C0999"/>
    <w:rsid w:val="005C2726"/>
    <w:rsid w:val="005C4A55"/>
    <w:rsid w:val="005D09A4"/>
    <w:rsid w:val="005D240F"/>
    <w:rsid w:val="005D31BF"/>
    <w:rsid w:val="005D3AAE"/>
    <w:rsid w:val="005D6CC0"/>
    <w:rsid w:val="005E0F0D"/>
    <w:rsid w:val="005E10FA"/>
    <w:rsid w:val="005E2116"/>
    <w:rsid w:val="005E313B"/>
    <w:rsid w:val="005E6637"/>
    <w:rsid w:val="005E788E"/>
    <w:rsid w:val="005F2CF7"/>
    <w:rsid w:val="005F42B9"/>
    <w:rsid w:val="005F74E1"/>
    <w:rsid w:val="005F7BDA"/>
    <w:rsid w:val="006005EB"/>
    <w:rsid w:val="00603F1C"/>
    <w:rsid w:val="006040BF"/>
    <w:rsid w:val="00604FFA"/>
    <w:rsid w:val="00605EF9"/>
    <w:rsid w:val="00606B4D"/>
    <w:rsid w:val="00606E53"/>
    <w:rsid w:val="006070D9"/>
    <w:rsid w:val="006107AA"/>
    <w:rsid w:val="00610836"/>
    <w:rsid w:val="006108D5"/>
    <w:rsid w:val="00610F8B"/>
    <w:rsid w:val="006115BA"/>
    <w:rsid w:val="00611CFE"/>
    <w:rsid w:val="006123E3"/>
    <w:rsid w:val="00612E37"/>
    <w:rsid w:val="00616CBF"/>
    <w:rsid w:val="00616FFD"/>
    <w:rsid w:val="00625274"/>
    <w:rsid w:val="00627552"/>
    <w:rsid w:val="006308FD"/>
    <w:rsid w:val="00631265"/>
    <w:rsid w:val="0063218E"/>
    <w:rsid w:val="00632941"/>
    <w:rsid w:val="00633631"/>
    <w:rsid w:val="00640E62"/>
    <w:rsid w:val="00641623"/>
    <w:rsid w:val="006432E2"/>
    <w:rsid w:val="0064551A"/>
    <w:rsid w:val="0064592E"/>
    <w:rsid w:val="0065021D"/>
    <w:rsid w:val="00651054"/>
    <w:rsid w:val="006515E6"/>
    <w:rsid w:val="00653BCA"/>
    <w:rsid w:val="0065530A"/>
    <w:rsid w:val="006560F6"/>
    <w:rsid w:val="00657C6F"/>
    <w:rsid w:val="00661670"/>
    <w:rsid w:val="006631FB"/>
    <w:rsid w:val="00663709"/>
    <w:rsid w:val="00663772"/>
    <w:rsid w:val="006650EB"/>
    <w:rsid w:val="00665AD1"/>
    <w:rsid w:val="00666577"/>
    <w:rsid w:val="0067073B"/>
    <w:rsid w:val="00670B5F"/>
    <w:rsid w:val="0067127A"/>
    <w:rsid w:val="006736E9"/>
    <w:rsid w:val="0067614F"/>
    <w:rsid w:val="00676B92"/>
    <w:rsid w:val="00677660"/>
    <w:rsid w:val="00681862"/>
    <w:rsid w:val="00686ADF"/>
    <w:rsid w:val="00690864"/>
    <w:rsid w:val="00690AAE"/>
    <w:rsid w:val="006935FA"/>
    <w:rsid w:val="00693B68"/>
    <w:rsid w:val="00694317"/>
    <w:rsid w:val="00694CCF"/>
    <w:rsid w:val="00694F1F"/>
    <w:rsid w:val="00695263"/>
    <w:rsid w:val="00695EE9"/>
    <w:rsid w:val="00697381"/>
    <w:rsid w:val="006A143F"/>
    <w:rsid w:val="006A568D"/>
    <w:rsid w:val="006A56C4"/>
    <w:rsid w:val="006B0F98"/>
    <w:rsid w:val="006B2B17"/>
    <w:rsid w:val="006B4B9B"/>
    <w:rsid w:val="006C3663"/>
    <w:rsid w:val="006C6012"/>
    <w:rsid w:val="006C6553"/>
    <w:rsid w:val="006D10DB"/>
    <w:rsid w:val="006D1C35"/>
    <w:rsid w:val="006D1E90"/>
    <w:rsid w:val="006D26B9"/>
    <w:rsid w:val="006D2E95"/>
    <w:rsid w:val="006D3FD3"/>
    <w:rsid w:val="006D66F1"/>
    <w:rsid w:val="006D6A3C"/>
    <w:rsid w:val="006D7F95"/>
    <w:rsid w:val="006E5607"/>
    <w:rsid w:val="006E641F"/>
    <w:rsid w:val="006E7732"/>
    <w:rsid w:val="006E7F8B"/>
    <w:rsid w:val="006F08BB"/>
    <w:rsid w:val="006F1A11"/>
    <w:rsid w:val="006F26CB"/>
    <w:rsid w:val="006F2FED"/>
    <w:rsid w:val="006F4BD2"/>
    <w:rsid w:val="006F5D41"/>
    <w:rsid w:val="00707486"/>
    <w:rsid w:val="00712DD5"/>
    <w:rsid w:val="0071325F"/>
    <w:rsid w:val="00713E03"/>
    <w:rsid w:val="00714048"/>
    <w:rsid w:val="0071469E"/>
    <w:rsid w:val="007147E7"/>
    <w:rsid w:val="0071559C"/>
    <w:rsid w:val="00716F1B"/>
    <w:rsid w:val="00717735"/>
    <w:rsid w:val="00717E55"/>
    <w:rsid w:val="00717FA1"/>
    <w:rsid w:val="00720644"/>
    <w:rsid w:val="00720DDC"/>
    <w:rsid w:val="00724477"/>
    <w:rsid w:val="00732A25"/>
    <w:rsid w:val="00736358"/>
    <w:rsid w:val="00740F1A"/>
    <w:rsid w:val="00741212"/>
    <w:rsid w:val="0074315C"/>
    <w:rsid w:val="00743565"/>
    <w:rsid w:val="0074499F"/>
    <w:rsid w:val="00746AFF"/>
    <w:rsid w:val="00750BA0"/>
    <w:rsid w:val="00750DCA"/>
    <w:rsid w:val="00753DA7"/>
    <w:rsid w:val="00754937"/>
    <w:rsid w:val="007551F0"/>
    <w:rsid w:val="00756C73"/>
    <w:rsid w:val="00760B5B"/>
    <w:rsid w:val="00762EAB"/>
    <w:rsid w:val="00763979"/>
    <w:rsid w:val="00764C57"/>
    <w:rsid w:val="0076573D"/>
    <w:rsid w:val="00765DF9"/>
    <w:rsid w:val="00770A14"/>
    <w:rsid w:val="00771814"/>
    <w:rsid w:val="00772FEC"/>
    <w:rsid w:val="00773194"/>
    <w:rsid w:val="00773ECD"/>
    <w:rsid w:val="00773FB2"/>
    <w:rsid w:val="00775E93"/>
    <w:rsid w:val="00781F1B"/>
    <w:rsid w:val="0078378E"/>
    <w:rsid w:val="007837D5"/>
    <w:rsid w:val="00791448"/>
    <w:rsid w:val="007919A5"/>
    <w:rsid w:val="00797C93"/>
    <w:rsid w:val="007A06EC"/>
    <w:rsid w:val="007A2EF2"/>
    <w:rsid w:val="007A3A63"/>
    <w:rsid w:val="007A3F41"/>
    <w:rsid w:val="007A5188"/>
    <w:rsid w:val="007A6682"/>
    <w:rsid w:val="007A6B9C"/>
    <w:rsid w:val="007B1515"/>
    <w:rsid w:val="007B3895"/>
    <w:rsid w:val="007B4DA2"/>
    <w:rsid w:val="007B56D1"/>
    <w:rsid w:val="007B6516"/>
    <w:rsid w:val="007C015E"/>
    <w:rsid w:val="007C1183"/>
    <w:rsid w:val="007C1B16"/>
    <w:rsid w:val="007C1E49"/>
    <w:rsid w:val="007C4476"/>
    <w:rsid w:val="007C568E"/>
    <w:rsid w:val="007C5E1E"/>
    <w:rsid w:val="007C695A"/>
    <w:rsid w:val="007C729D"/>
    <w:rsid w:val="007C7BFE"/>
    <w:rsid w:val="007D18A7"/>
    <w:rsid w:val="007D2B40"/>
    <w:rsid w:val="007D537F"/>
    <w:rsid w:val="007D5853"/>
    <w:rsid w:val="007D630F"/>
    <w:rsid w:val="007E0610"/>
    <w:rsid w:val="007E4575"/>
    <w:rsid w:val="007E48BB"/>
    <w:rsid w:val="007F00C7"/>
    <w:rsid w:val="007F04E0"/>
    <w:rsid w:val="007F1239"/>
    <w:rsid w:val="007F1FD7"/>
    <w:rsid w:val="007F1FDD"/>
    <w:rsid w:val="007F670D"/>
    <w:rsid w:val="007F729A"/>
    <w:rsid w:val="00800557"/>
    <w:rsid w:val="00802966"/>
    <w:rsid w:val="00810C45"/>
    <w:rsid w:val="008145AE"/>
    <w:rsid w:val="008146E1"/>
    <w:rsid w:val="00814ADE"/>
    <w:rsid w:val="008154DD"/>
    <w:rsid w:val="00817152"/>
    <w:rsid w:val="00821FB2"/>
    <w:rsid w:val="0082207D"/>
    <w:rsid w:val="008223B3"/>
    <w:rsid w:val="008231F7"/>
    <w:rsid w:val="00825EBF"/>
    <w:rsid w:val="00826EE8"/>
    <w:rsid w:val="008277AE"/>
    <w:rsid w:val="008337AC"/>
    <w:rsid w:val="00833AAB"/>
    <w:rsid w:val="0083466F"/>
    <w:rsid w:val="0083534B"/>
    <w:rsid w:val="008361D0"/>
    <w:rsid w:val="00836993"/>
    <w:rsid w:val="00836BBB"/>
    <w:rsid w:val="00847457"/>
    <w:rsid w:val="0085126A"/>
    <w:rsid w:val="00851328"/>
    <w:rsid w:val="008519E7"/>
    <w:rsid w:val="00861D7B"/>
    <w:rsid w:val="00863C20"/>
    <w:rsid w:val="008649FB"/>
    <w:rsid w:val="008651BF"/>
    <w:rsid w:val="0086564C"/>
    <w:rsid w:val="00870C87"/>
    <w:rsid w:val="00872766"/>
    <w:rsid w:val="00874ADA"/>
    <w:rsid w:val="00875855"/>
    <w:rsid w:val="00875DE1"/>
    <w:rsid w:val="00877801"/>
    <w:rsid w:val="008841EB"/>
    <w:rsid w:val="00884D66"/>
    <w:rsid w:val="00885335"/>
    <w:rsid w:val="00891A56"/>
    <w:rsid w:val="00891BCD"/>
    <w:rsid w:val="0089321F"/>
    <w:rsid w:val="00893684"/>
    <w:rsid w:val="00895EDE"/>
    <w:rsid w:val="00896B74"/>
    <w:rsid w:val="00897859"/>
    <w:rsid w:val="008A0C23"/>
    <w:rsid w:val="008A38CF"/>
    <w:rsid w:val="008B1A61"/>
    <w:rsid w:val="008B3CDA"/>
    <w:rsid w:val="008B61DC"/>
    <w:rsid w:val="008B78B7"/>
    <w:rsid w:val="008C0B38"/>
    <w:rsid w:val="008C2FF1"/>
    <w:rsid w:val="008C353F"/>
    <w:rsid w:val="008C6B89"/>
    <w:rsid w:val="008C701E"/>
    <w:rsid w:val="008C7097"/>
    <w:rsid w:val="008D2052"/>
    <w:rsid w:val="008D20B4"/>
    <w:rsid w:val="008D3E3E"/>
    <w:rsid w:val="008D4DF9"/>
    <w:rsid w:val="008D6596"/>
    <w:rsid w:val="008D7FF5"/>
    <w:rsid w:val="008E0A8F"/>
    <w:rsid w:val="008E71B8"/>
    <w:rsid w:val="008F16E9"/>
    <w:rsid w:val="008F4611"/>
    <w:rsid w:val="008F744E"/>
    <w:rsid w:val="008F773E"/>
    <w:rsid w:val="00900064"/>
    <w:rsid w:val="0090074E"/>
    <w:rsid w:val="00904081"/>
    <w:rsid w:val="00905C9B"/>
    <w:rsid w:val="00910944"/>
    <w:rsid w:val="00912F1A"/>
    <w:rsid w:val="00915653"/>
    <w:rsid w:val="00921F52"/>
    <w:rsid w:val="0092615D"/>
    <w:rsid w:val="00927BED"/>
    <w:rsid w:val="009315DB"/>
    <w:rsid w:val="00932BAE"/>
    <w:rsid w:val="00936F47"/>
    <w:rsid w:val="009418FD"/>
    <w:rsid w:val="00942581"/>
    <w:rsid w:val="00946269"/>
    <w:rsid w:val="00950019"/>
    <w:rsid w:val="00954CE4"/>
    <w:rsid w:val="009550C9"/>
    <w:rsid w:val="0095585C"/>
    <w:rsid w:val="00955F43"/>
    <w:rsid w:val="00956D10"/>
    <w:rsid w:val="00960619"/>
    <w:rsid w:val="00961572"/>
    <w:rsid w:val="00962A0E"/>
    <w:rsid w:val="00963570"/>
    <w:rsid w:val="0096383F"/>
    <w:rsid w:val="00964517"/>
    <w:rsid w:val="00964806"/>
    <w:rsid w:val="00964B9F"/>
    <w:rsid w:val="00965A88"/>
    <w:rsid w:val="009669D2"/>
    <w:rsid w:val="00967502"/>
    <w:rsid w:val="00967D35"/>
    <w:rsid w:val="0097173C"/>
    <w:rsid w:val="009721FB"/>
    <w:rsid w:val="00977105"/>
    <w:rsid w:val="00977EDA"/>
    <w:rsid w:val="009830BC"/>
    <w:rsid w:val="00984A16"/>
    <w:rsid w:val="0098587D"/>
    <w:rsid w:val="0098617F"/>
    <w:rsid w:val="00987C90"/>
    <w:rsid w:val="00990F2A"/>
    <w:rsid w:val="00991E81"/>
    <w:rsid w:val="0099231F"/>
    <w:rsid w:val="009940F7"/>
    <w:rsid w:val="00994C44"/>
    <w:rsid w:val="009950BF"/>
    <w:rsid w:val="009A1182"/>
    <w:rsid w:val="009A2AFB"/>
    <w:rsid w:val="009A2B89"/>
    <w:rsid w:val="009A591E"/>
    <w:rsid w:val="009A7200"/>
    <w:rsid w:val="009A7D92"/>
    <w:rsid w:val="009B0819"/>
    <w:rsid w:val="009B165B"/>
    <w:rsid w:val="009B1A73"/>
    <w:rsid w:val="009B2979"/>
    <w:rsid w:val="009B5283"/>
    <w:rsid w:val="009B6FB9"/>
    <w:rsid w:val="009B7FEB"/>
    <w:rsid w:val="009C0E01"/>
    <w:rsid w:val="009C0E19"/>
    <w:rsid w:val="009C10CD"/>
    <w:rsid w:val="009C26E3"/>
    <w:rsid w:val="009C3BE9"/>
    <w:rsid w:val="009C405D"/>
    <w:rsid w:val="009C5277"/>
    <w:rsid w:val="009C59F0"/>
    <w:rsid w:val="009C6AAF"/>
    <w:rsid w:val="009C6F01"/>
    <w:rsid w:val="009C7BD8"/>
    <w:rsid w:val="009D28C1"/>
    <w:rsid w:val="009D2A88"/>
    <w:rsid w:val="009D3079"/>
    <w:rsid w:val="009D3A36"/>
    <w:rsid w:val="009E2B54"/>
    <w:rsid w:val="009E2CC0"/>
    <w:rsid w:val="009E4A85"/>
    <w:rsid w:val="009E633D"/>
    <w:rsid w:val="009E66C9"/>
    <w:rsid w:val="009E7B07"/>
    <w:rsid w:val="009F0060"/>
    <w:rsid w:val="009F1E3E"/>
    <w:rsid w:val="009F2970"/>
    <w:rsid w:val="009F2EA2"/>
    <w:rsid w:val="009F4142"/>
    <w:rsid w:val="009F5D7C"/>
    <w:rsid w:val="009F6166"/>
    <w:rsid w:val="009F788D"/>
    <w:rsid w:val="00A01262"/>
    <w:rsid w:val="00A0139C"/>
    <w:rsid w:val="00A01F6D"/>
    <w:rsid w:val="00A0214A"/>
    <w:rsid w:val="00A02F31"/>
    <w:rsid w:val="00A042B3"/>
    <w:rsid w:val="00A04D31"/>
    <w:rsid w:val="00A056C5"/>
    <w:rsid w:val="00A0590C"/>
    <w:rsid w:val="00A05CC3"/>
    <w:rsid w:val="00A06389"/>
    <w:rsid w:val="00A10277"/>
    <w:rsid w:val="00A157CA"/>
    <w:rsid w:val="00A16C44"/>
    <w:rsid w:val="00A1769F"/>
    <w:rsid w:val="00A23405"/>
    <w:rsid w:val="00A241C8"/>
    <w:rsid w:val="00A2474A"/>
    <w:rsid w:val="00A2491B"/>
    <w:rsid w:val="00A2589C"/>
    <w:rsid w:val="00A272D4"/>
    <w:rsid w:val="00A27712"/>
    <w:rsid w:val="00A30F08"/>
    <w:rsid w:val="00A30F71"/>
    <w:rsid w:val="00A31E9C"/>
    <w:rsid w:val="00A32651"/>
    <w:rsid w:val="00A347C4"/>
    <w:rsid w:val="00A34EA2"/>
    <w:rsid w:val="00A354FE"/>
    <w:rsid w:val="00A37118"/>
    <w:rsid w:val="00A37267"/>
    <w:rsid w:val="00A414E5"/>
    <w:rsid w:val="00A440A5"/>
    <w:rsid w:val="00A46C4F"/>
    <w:rsid w:val="00A47C71"/>
    <w:rsid w:val="00A52801"/>
    <w:rsid w:val="00A54D79"/>
    <w:rsid w:val="00A57E6E"/>
    <w:rsid w:val="00A60A8A"/>
    <w:rsid w:val="00A60AFF"/>
    <w:rsid w:val="00A60ECA"/>
    <w:rsid w:val="00A626E0"/>
    <w:rsid w:val="00A63599"/>
    <w:rsid w:val="00A636A6"/>
    <w:rsid w:val="00A63767"/>
    <w:rsid w:val="00A644BF"/>
    <w:rsid w:val="00A66185"/>
    <w:rsid w:val="00A666CB"/>
    <w:rsid w:val="00A679AA"/>
    <w:rsid w:val="00A70866"/>
    <w:rsid w:val="00A7108B"/>
    <w:rsid w:val="00A71166"/>
    <w:rsid w:val="00A71CD9"/>
    <w:rsid w:val="00A72F1C"/>
    <w:rsid w:val="00A7442F"/>
    <w:rsid w:val="00A74E11"/>
    <w:rsid w:val="00A76A8A"/>
    <w:rsid w:val="00A77AB7"/>
    <w:rsid w:val="00A80451"/>
    <w:rsid w:val="00A80537"/>
    <w:rsid w:val="00A806F1"/>
    <w:rsid w:val="00A81CE7"/>
    <w:rsid w:val="00A854F9"/>
    <w:rsid w:val="00A90743"/>
    <w:rsid w:val="00A93B46"/>
    <w:rsid w:val="00A95F5D"/>
    <w:rsid w:val="00A97C58"/>
    <w:rsid w:val="00A97E2B"/>
    <w:rsid w:val="00AA0AB5"/>
    <w:rsid w:val="00AA1C6E"/>
    <w:rsid w:val="00AA2689"/>
    <w:rsid w:val="00AA2DE2"/>
    <w:rsid w:val="00AA3C66"/>
    <w:rsid w:val="00AA5EF9"/>
    <w:rsid w:val="00AA6B74"/>
    <w:rsid w:val="00AA7FFE"/>
    <w:rsid w:val="00AB1B02"/>
    <w:rsid w:val="00AB1E1A"/>
    <w:rsid w:val="00AB2062"/>
    <w:rsid w:val="00AB2FE3"/>
    <w:rsid w:val="00AB37B7"/>
    <w:rsid w:val="00AB43C4"/>
    <w:rsid w:val="00AB7CAE"/>
    <w:rsid w:val="00AC0EEA"/>
    <w:rsid w:val="00AC2211"/>
    <w:rsid w:val="00AC26AF"/>
    <w:rsid w:val="00AC61B8"/>
    <w:rsid w:val="00AD1B20"/>
    <w:rsid w:val="00AD3955"/>
    <w:rsid w:val="00AD3DCC"/>
    <w:rsid w:val="00AD5DC1"/>
    <w:rsid w:val="00AE0978"/>
    <w:rsid w:val="00AE26EC"/>
    <w:rsid w:val="00AE2CC1"/>
    <w:rsid w:val="00AE35B5"/>
    <w:rsid w:val="00AE3E10"/>
    <w:rsid w:val="00AE417F"/>
    <w:rsid w:val="00AE4AD8"/>
    <w:rsid w:val="00AE52CB"/>
    <w:rsid w:val="00AE5784"/>
    <w:rsid w:val="00AE58CB"/>
    <w:rsid w:val="00AE7FEE"/>
    <w:rsid w:val="00AF362C"/>
    <w:rsid w:val="00AF3A9E"/>
    <w:rsid w:val="00AF5946"/>
    <w:rsid w:val="00AF59B7"/>
    <w:rsid w:val="00AF646A"/>
    <w:rsid w:val="00AF6BEE"/>
    <w:rsid w:val="00B00D12"/>
    <w:rsid w:val="00B02B17"/>
    <w:rsid w:val="00B02E75"/>
    <w:rsid w:val="00B0311E"/>
    <w:rsid w:val="00B03229"/>
    <w:rsid w:val="00B0483C"/>
    <w:rsid w:val="00B10643"/>
    <w:rsid w:val="00B12598"/>
    <w:rsid w:val="00B129A9"/>
    <w:rsid w:val="00B159F6"/>
    <w:rsid w:val="00B209AA"/>
    <w:rsid w:val="00B213B8"/>
    <w:rsid w:val="00B21CC1"/>
    <w:rsid w:val="00B22D9E"/>
    <w:rsid w:val="00B2502D"/>
    <w:rsid w:val="00B253F6"/>
    <w:rsid w:val="00B273FF"/>
    <w:rsid w:val="00B274C8"/>
    <w:rsid w:val="00B30052"/>
    <w:rsid w:val="00B3545B"/>
    <w:rsid w:val="00B35CDC"/>
    <w:rsid w:val="00B379D3"/>
    <w:rsid w:val="00B40308"/>
    <w:rsid w:val="00B40F26"/>
    <w:rsid w:val="00B41493"/>
    <w:rsid w:val="00B41983"/>
    <w:rsid w:val="00B4367D"/>
    <w:rsid w:val="00B43685"/>
    <w:rsid w:val="00B43F7E"/>
    <w:rsid w:val="00B456B3"/>
    <w:rsid w:val="00B461EC"/>
    <w:rsid w:val="00B46DDC"/>
    <w:rsid w:val="00B47D25"/>
    <w:rsid w:val="00B51D07"/>
    <w:rsid w:val="00B52620"/>
    <w:rsid w:val="00B54CC1"/>
    <w:rsid w:val="00B554B6"/>
    <w:rsid w:val="00B55937"/>
    <w:rsid w:val="00B5601E"/>
    <w:rsid w:val="00B56DE5"/>
    <w:rsid w:val="00B60A9C"/>
    <w:rsid w:val="00B624DB"/>
    <w:rsid w:val="00B63833"/>
    <w:rsid w:val="00B63A19"/>
    <w:rsid w:val="00B64708"/>
    <w:rsid w:val="00B67D0C"/>
    <w:rsid w:val="00B712D4"/>
    <w:rsid w:val="00B72836"/>
    <w:rsid w:val="00B7342C"/>
    <w:rsid w:val="00B73694"/>
    <w:rsid w:val="00B7531B"/>
    <w:rsid w:val="00B75582"/>
    <w:rsid w:val="00B757F7"/>
    <w:rsid w:val="00B75841"/>
    <w:rsid w:val="00B76767"/>
    <w:rsid w:val="00B769F8"/>
    <w:rsid w:val="00B77C24"/>
    <w:rsid w:val="00B81117"/>
    <w:rsid w:val="00B81ED3"/>
    <w:rsid w:val="00B8393D"/>
    <w:rsid w:val="00B8581D"/>
    <w:rsid w:val="00B86908"/>
    <w:rsid w:val="00B87EB9"/>
    <w:rsid w:val="00B91EF1"/>
    <w:rsid w:val="00B938C0"/>
    <w:rsid w:val="00B93E9B"/>
    <w:rsid w:val="00B94722"/>
    <w:rsid w:val="00B96400"/>
    <w:rsid w:val="00BA2313"/>
    <w:rsid w:val="00BA2F3C"/>
    <w:rsid w:val="00BA4F54"/>
    <w:rsid w:val="00BA564C"/>
    <w:rsid w:val="00BB1DE6"/>
    <w:rsid w:val="00BB1EE6"/>
    <w:rsid w:val="00BB55CD"/>
    <w:rsid w:val="00BC099D"/>
    <w:rsid w:val="00BC785E"/>
    <w:rsid w:val="00BD2EA3"/>
    <w:rsid w:val="00BD3017"/>
    <w:rsid w:val="00BD3F85"/>
    <w:rsid w:val="00BD49F9"/>
    <w:rsid w:val="00BD7D31"/>
    <w:rsid w:val="00BE0241"/>
    <w:rsid w:val="00BE3869"/>
    <w:rsid w:val="00BE50B2"/>
    <w:rsid w:val="00BE5CD1"/>
    <w:rsid w:val="00BE610B"/>
    <w:rsid w:val="00BF0E68"/>
    <w:rsid w:val="00BF64BF"/>
    <w:rsid w:val="00BF66C5"/>
    <w:rsid w:val="00C01AF0"/>
    <w:rsid w:val="00C01E89"/>
    <w:rsid w:val="00C02033"/>
    <w:rsid w:val="00C03233"/>
    <w:rsid w:val="00C04ECC"/>
    <w:rsid w:val="00C055FB"/>
    <w:rsid w:val="00C05951"/>
    <w:rsid w:val="00C05DC1"/>
    <w:rsid w:val="00C06D97"/>
    <w:rsid w:val="00C06E2C"/>
    <w:rsid w:val="00C079E2"/>
    <w:rsid w:val="00C07FD6"/>
    <w:rsid w:val="00C11774"/>
    <w:rsid w:val="00C14C32"/>
    <w:rsid w:val="00C15403"/>
    <w:rsid w:val="00C17AF4"/>
    <w:rsid w:val="00C17BB4"/>
    <w:rsid w:val="00C204BB"/>
    <w:rsid w:val="00C20827"/>
    <w:rsid w:val="00C2419A"/>
    <w:rsid w:val="00C25011"/>
    <w:rsid w:val="00C26724"/>
    <w:rsid w:val="00C2790C"/>
    <w:rsid w:val="00C27935"/>
    <w:rsid w:val="00C3022F"/>
    <w:rsid w:val="00C31E3A"/>
    <w:rsid w:val="00C321E2"/>
    <w:rsid w:val="00C343CD"/>
    <w:rsid w:val="00C36C9F"/>
    <w:rsid w:val="00C37403"/>
    <w:rsid w:val="00C409AE"/>
    <w:rsid w:val="00C40AC5"/>
    <w:rsid w:val="00C41101"/>
    <w:rsid w:val="00C425DE"/>
    <w:rsid w:val="00C46E08"/>
    <w:rsid w:val="00C47B1E"/>
    <w:rsid w:val="00C47B5B"/>
    <w:rsid w:val="00C53E54"/>
    <w:rsid w:val="00C558B0"/>
    <w:rsid w:val="00C601D2"/>
    <w:rsid w:val="00C60797"/>
    <w:rsid w:val="00C60F54"/>
    <w:rsid w:val="00C636BC"/>
    <w:rsid w:val="00C6533F"/>
    <w:rsid w:val="00C657BF"/>
    <w:rsid w:val="00C65BDC"/>
    <w:rsid w:val="00C6668D"/>
    <w:rsid w:val="00C66B77"/>
    <w:rsid w:val="00C677A6"/>
    <w:rsid w:val="00C7612C"/>
    <w:rsid w:val="00C76F21"/>
    <w:rsid w:val="00C7734B"/>
    <w:rsid w:val="00C77854"/>
    <w:rsid w:val="00C82AB3"/>
    <w:rsid w:val="00C83310"/>
    <w:rsid w:val="00C8355F"/>
    <w:rsid w:val="00C83975"/>
    <w:rsid w:val="00C90BC7"/>
    <w:rsid w:val="00C91EE1"/>
    <w:rsid w:val="00C94576"/>
    <w:rsid w:val="00C94ADC"/>
    <w:rsid w:val="00C964FE"/>
    <w:rsid w:val="00C96714"/>
    <w:rsid w:val="00C96E62"/>
    <w:rsid w:val="00CA25C2"/>
    <w:rsid w:val="00CA4DD6"/>
    <w:rsid w:val="00CA7DD4"/>
    <w:rsid w:val="00CB11F4"/>
    <w:rsid w:val="00CB2AD3"/>
    <w:rsid w:val="00CB3B2C"/>
    <w:rsid w:val="00CB3D2A"/>
    <w:rsid w:val="00CB50AC"/>
    <w:rsid w:val="00CC00BF"/>
    <w:rsid w:val="00CC1B5F"/>
    <w:rsid w:val="00CC3F6D"/>
    <w:rsid w:val="00CC58E5"/>
    <w:rsid w:val="00CC6104"/>
    <w:rsid w:val="00CD5789"/>
    <w:rsid w:val="00CD5837"/>
    <w:rsid w:val="00CD5902"/>
    <w:rsid w:val="00CD6644"/>
    <w:rsid w:val="00CD6DA3"/>
    <w:rsid w:val="00CD7223"/>
    <w:rsid w:val="00CE0C38"/>
    <w:rsid w:val="00CE1555"/>
    <w:rsid w:val="00CE2653"/>
    <w:rsid w:val="00CE27DD"/>
    <w:rsid w:val="00CE2EC0"/>
    <w:rsid w:val="00CE368C"/>
    <w:rsid w:val="00CE4C43"/>
    <w:rsid w:val="00CE4DDA"/>
    <w:rsid w:val="00CE6E2A"/>
    <w:rsid w:val="00CE7495"/>
    <w:rsid w:val="00CF0BFA"/>
    <w:rsid w:val="00CF14E5"/>
    <w:rsid w:val="00CF2201"/>
    <w:rsid w:val="00CF2875"/>
    <w:rsid w:val="00CF6F23"/>
    <w:rsid w:val="00D0132D"/>
    <w:rsid w:val="00D034C2"/>
    <w:rsid w:val="00D03E6A"/>
    <w:rsid w:val="00D04189"/>
    <w:rsid w:val="00D04B61"/>
    <w:rsid w:val="00D05D42"/>
    <w:rsid w:val="00D05F22"/>
    <w:rsid w:val="00D06452"/>
    <w:rsid w:val="00D069B5"/>
    <w:rsid w:val="00D13E6E"/>
    <w:rsid w:val="00D16919"/>
    <w:rsid w:val="00D17182"/>
    <w:rsid w:val="00D205C1"/>
    <w:rsid w:val="00D20666"/>
    <w:rsid w:val="00D23079"/>
    <w:rsid w:val="00D23B5E"/>
    <w:rsid w:val="00D34BCF"/>
    <w:rsid w:val="00D36159"/>
    <w:rsid w:val="00D368C1"/>
    <w:rsid w:val="00D40D36"/>
    <w:rsid w:val="00D40D52"/>
    <w:rsid w:val="00D422AD"/>
    <w:rsid w:val="00D44ACE"/>
    <w:rsid w:val="00D457E1"/>
    <w:rsid w:val="00D45AF9"/>
    <w:rsid w:val="00D4601F"/>
    <w:rsid w:val="00D537C3"/>
    <w:rsid w:val="00D53DE3"/>
    <w:rsid w:val="00D53E6C"/>
    <w:rsid w:val="00D559E4"/>
    <w:rsid w:val="00D55E35"/>
    <w:rsid w:val="00D56B9A"/>
    <w:rsid w:val="00D60525"/>
    <w:rsid w:val="00D6399B"/>
    <w:rsid w:val="00D67A87"/>
    <w:rsid w:val="00D67CB6"/>
    <w:rsid w:val="00D700AD"/>
    <w:rsid w:val="00D700FB"/>
    <w:rsid w:val="00D710BC"/>
    <w:rsid w:val="00D72C90"/>
    <w:rsid w:val="00D72FAA"/>
    <w:rsid w:val="00D733A5"/>
    <w:rsid w:val="00D736B7"/>
    <w:rsid w:val="00D76C2E"/>
    <w:rsid w:val="00D77240"/>
    <w:rsid w:val="00D80286"/>
    <w:rsid w:val="00D80C76"/>
    <w:rsid w:val="00D84F1B"/>
    <w:rsid w:val="00D8659D"/>
    <w:rsid w:val="00D91A51"/>
    <w:rsid w:val="00D91E05"/>
    <w:rsid w:val="00D92D18"/>
    <w:rsid w:val="00D939A4"/>
    <w:rsid w:val="00D97C9B"/>
    <w:rsid w:val="00DA4333"/>
    <w:rsid w:val="00DA721F"/>
    <w:rsid w:val="00DA7B85"/>
    <w:rsid w:val="00DB1BED"/>
    <w:rsid w:val="00DB24E5"/>
    <w:rsid w:val="00DB2B34"/>
    <w:rsid w:val="00DB314E"/>
    <w:rsid w:val="00DB369C"/>
    <w:rsid w:val="00DB40C8"/>
    <w:rsid w:val="00DB42AF"/>
    <w:rsid w:val="00DC1EAE"/>
    <w:rsid w:val="00DC22DA"/>
    <w:rsid w:val="00DC4694"/>
    <w:rsid w:val="00DC5739"/>
    <w:rsid w:val="00DC6DE4"/>
    <w:rsid w:val="00DD3AD6"/>
    <w:rsid w:val="00DD6C74"/>
    <w:rsid w:val="00DE0FC3"/>
    <w:rsid w:val="00DE25FD"/>
    <w:rsid w:val="00DE2F6B"/>
    <w:rsid w:val="00DE3D6A"/>
    <w:rsid w:val="00DE3F17"/>
    <w:rsid w:val="00DE73E5"/>
    <w:rsid w:val="00DE793E"/>
    <w:rsid w:val="00DE7EC7"/>
    <w:rsid w:val="00DF0BA1"/>
    <w:rsid w:val="00DF118E"/>
    <w:rsid w:val="00DF169E"/>
    <w:rsid w:val="00DF377F"/>
    <w:rsid w:val="00DF6D3B"/>
    <w:rsid w:val="00DF76B0"/>
    <w:rsid w:val="00DF7ED3"/>
    <w:rsid w:val="00E0001B"/>
    <w:rsid w:val="00E00639"/>
    <w:rsid w:val="00E03417"/>
    <w:rsid w:val="00E03425"/>
    <w:rsid w:val="00E0402D"/>
    <w:rsid w:val="00E040AE"/>
    <w:rsid w:val="00E04950"/>
    <w:rsid w:val="00E04AD0"/>
    <w:rsid w:val="00E10E58"/>
    <w:rsid w:val="00E131B6"/>
    <w:rsid w:val="00E14E88"/>
    <w:rsid w:val="00E17643"/>
    <w:rsid w:val="00E20AE4"/>
    <w:rsid w:val="00E2200F"/>
    <w:rsid w:val="00E22503"/>
    <w:rsid w:val="00E22E40"/>
    <w:rsid w:val="00E23302"/>
    <w:rsid w:val="00E23ED1"/>
    <w:rsid w:val="00E2710D"/>
    <w:rsid w:val="00E30696"/>
    <w:rsid w:val="00E30CBC"/>
    <w:rsid w:val="00E32AF9"/>
    <w:rsid w:val="00E3335E"/>
    <w:rsid w:val="00E3498E"/>
    <w:rsid w:val="00E35645"/>
    <w:rsid w:val="00E37E64"/>
    <w:rsid w:val="00E43335"/>
    <w:rsid w:val="00E44490"/>
    <w:rsid w:val="00E45EA1"/>
    <w:rsid w:val="00E46ABA"/>
    <w:rsid w:val="00E46DC3"/>
    <w:rsid w:val="00E55918"/>
    <w:rsid w:val="00E5639E"/>
    <w:rsid w:val="00E57B8C"/>
    <w:rsid w:val="00E600F5"/>
    <w:rsid w:val="00E61379"/>
    <w:rsid w:val="00E6349B"/>
    <w:rsid w:val="00E65F51"/>
    <w:rsid w:val="00E70F39"/>
    <w:rsid w:val="00E71B89"/>
    <w:rsid w:val="00E72693"/>
    <w:rsid w:val="00E73009"/>
    <w:rsid w:val="00E73EAE"/>
    <w:rsid w:val="00E75BC7"/>
    <w:rsid w:val="00E75BFF"/>
    <w:rsid w:val="00E80C65"/>
    <w:rsid w:val="00E81040"/>
    <w:rsid w:val="00E83A21"/>
    <w:rsid w:val="00E83E7F"/>
    <w:rsid w:val="00E84756"/>
    <w:rsid w:val="00E8680D"/>
    <w:rsid w:val="00E91CB7"/>
    <w:rsid w:val="00E91E16"/>
    <w:rsid w:val="00E95F44"/>
    <w:rsid w:val="00EA46DC"/>
    <w:rsid w:val="00EA7848"/>
    <w:rsid w:val="00EB151B"/>
    <w:rsid w:val="00EB263E"/>
    <w:rsid w:val="00EB3F19"/>
    <w:rsid w:val="00EB48FF"/>
    <w:rsid w:val="00EB566B"/>
    <w:rsid w:val="00EB5C08"/>
    <w:rsid w:val="00EB6C07"/>
    <w:rsid w:val="00ED09AF"/>
    <w:rsid w:val="00ED1F87"/>
    <w:rsid w:val="00ED2E5D"/>
    <w:rsid w:val="00ED31C9"/>
    <w:rsid w:val="00ED3638"/>
    <w:rsid w:val="00ED50E1"/>
    <w:rsid w:val="00ED739C"/>
    <w:rsid w:val="00EE123A"/>
    <w:rsid w:val="00EE197A"/>
    <w:rsid w:val="00EE20D6"/>
    <w:rsid w:val="00EE322E"/>
    <w:rsid w:val="00EE35D3"/>
    <w:rsid w:val="00EE3BE7"/>
    <w:rsid w:val="00EE7E75"/>
    <w:rsid w:val="00EF008C"/>
    <w:rsid w:val="00EF0496"/>
    <w:rsid w:val="00EF0620"/>
    <w:rsid w:val="00EF07A8"/>
    <w:rsid w:val="00EF0FF7"/>
    <w:rsid w:val="00EF13E5"/>
    <w:rsid w:val="00F01F35"/>
    <w:rsid w:val="00F0223F"/>
    <w:rsid w:val="00F04E54"/>
    <w:rsid w:val="00F057B0"/>
    <w:rsid w:val="00F06E36"/>
    <w:rsid w:val="00F07B2F"/>
    <w:rsid w:val="00F07E6C"/>
    <w:rsid w:val="00F10CA8"/>
    <w:rsid w:val="00F13680"/>
    <w:rsid w:val="00F1412B"/>
    <w:rsid w:val="00F21983"/>
    <w:rsid w:val="00F24E08"/>
    <w:rsid w:val="00F274F6"/>
    <w:rsid w:val="00F277F1"/>
    <w:rsid w:val="00F306DA"/>
    <w:rsid w:val="00F32356"/>
    <w:rsid w:val="00F332DC"/>
    <w:rsid w:val="00F41F8F"/>
    <w:rsid w:val="00F423C3"/>
    <w:rsid w:val="00F46AF4"/>
    <w:rsid w:val="00F47B40"/>
    <w:rsid w:val="00F55F0B"/>
    <w:rsid w:val="00F55F34"/>
    <w:rsid w:val="00F56DE8"/>
    <w:rsid w:val="00F60D6F"/>
    <w:rsid w:val="00F64769"/>
    <w:rsid w:val="00F6703E"/>
    <w:rsid w:val="00F70EEC"/>
    <w:rsid w:val="00F71053"/>
    <w:rsid w:val="00F72238"/>
    <w:rsid w:val="00F731D7"/>
    <w:rsid w:val="00F73408"/>
    <w:rsid w:val="00F7417C"/>
    <w:rsid w:val="00F769BA"/>
    <w:rsid w:val="00F7710F"/>
    <w:rsid w:val="00F77704"/>
    <w:rsid w:val="00F824AF"/>
    <w:rsid w:val="00F85593"/>
    <w:rsid w:val="00F86779"/>
    <w:rsid w:val="00F8738D"/>
    <w:rsid w:val="00F87DFD"/>
    <w:rsid w:val="00F91B8B"/>
    <w:rsid w:val="00F92621"/>
    <w:rsid w:val="00F937A5"/>
    <w:rsid w:val="00FA143D"/>
    <w:rsid w:val="00FA2FC7"/>
    <w:rsid w:val="00FA357E"/>
    <w:rsid w:val="00FA4317"/>
    <w:rsid w:val="00FA4574"/>
    <w:rsid w:val="00FA60D9"/>
    <w:rsid w:val="00FA680E"/>
    <w:rsid w:val="00FB104B"/>
    <w:rsid w:val="00FB15FC"/>
    <w:rsid w:val="00FB3735"/>
    <w:rsid w:val="00FB3CC8"/>
    <w:rsid w:val="00FB4713"/>
    <w:rsid w:val="00FB5FCE"/>
    <w:rsid w:val="00FB7050"/>
    <w:rsid w:val="00FB75B5"/>
    <w:rsid w:val="00FC093E"/>
    <w:rsid w:val="00FC1DD3"/>
    <w:rsid w:val="00FC28E8"/>
    <w:rsid w:val="00FC2BFE"/>
    <w:rsid w:val="00FC3918"/>
    <w:rsid w:val="00FC3ED8"/>
    <w:rsid w:val="00FC4C39"/>
    <w:rsid w:val="00FC5836"/>
    <w:rsid w:val="00FC6070"/>
    <w:rsid w:val="00FC6E35"/>
    <w:rsid w:val="00FD02CD"/>
    <w:rsid w:val="00FD0DB0"/>
    <w:rsid w:val="00FD112F"/>
    <w:rsid w:val="00FD1A64"/>
    <w:rsid w:val="00FD1B07"/>
    <w:rsid w:val="00FD2825"/>
    <w:rsid w:val="00FD342E"/>
    <w:rsid w:val="00FD39F1"/>
    <w:rsid w:val="00FD7312"/>
    <w:rsid w:val="00FE0793"/>
    <w:rsid w:val="00FE29D4"/>
    <w:rsid w:val="00FE419B"/>
    <w:rsid w:val="00FE4456"/>
    <w:rsid w:val="00FE47F9"/>
    <w:rsid w:val="00FE4A31"/>
    <w:rsid w:val="00FF1857"/>
    <w:rsid w:val="00FF1B0F"/>
    <w:rsid w:val="00FF3F28"/>
    <w:rsid w:val="00FF4564"/>
    <w:rsid w:val="00FF48A3"/>
    <w:rsid w:val="00FF4985"/>
    <w:rsid w:val="00FF6C1B"/>
    <w:rsid w:val="012C80A7"/>
    <w:rsid w:val="042B0A97"/>
    <w:rsid w:val="053B7735"/>
    <w:rsid w:val="075A8635"/>
    <w:rsid w:val="090BDC2A"/>
    <w:rsid w:val="0B7C2315"/>
    <w:rsid w:val="0D417B5F"/>
    <w:rsid w:val="1384A2F1"/>
    <w:rsid w:val="14623855"/>
    <w:rsid w:val="148A4533"/>
    <w:rsid w:val="1C513DF6"/>
    <w:rsid w:val="1C8946FA"/>
    <w:rsid w:val="1D0A137C"/>
    <w:rsid w:val="1E3ADC2B"/>
    <w:rsid w:val="22760571"/>
    <w:rsid w:val="25248852"/>
    <w:rsid w:val="271C40DB"/>
    <w:rsid w:val="28F74A6A"/>
    <w:rsid w:val="2B9D09A9"/>
    <w:rsid w:val="2F8D6F60"/>
    <w:rsid w:val="303F6AA0"/>
    <w:rsid w:val="320231BB"/>
    <w:rsid w:val="34B481BB"/>
    <w:rsid w:val="3845B728"/>
    <w:rsid w:val="3BC9C2F0"/>
    <w:rsid w:val="4121A7A1"/>
    <w:rsid w:val="449E100A"/>
    <w:rsid w:val="4AB4018D"/>
    <w:rsid w:val="4AD6B4A4"/>
    <w:rsid w:val="583B6E42"/>
    <w:rsid w:val="5C43943D"/>
    <w:rsid w:val="5DD0C088"/>
    <w:rsid w:val="6199562C"/>
    <w:rsid w:val="6248C8B9"/>
    <w:rsid w:val="665BEF29"/>
    <w:rsid w:val="6985F90A"/>
    <w:rsid w:val="704CE85D"/>
    <w:rsid w:val="70E6FF78"/>
    <w:rsid w:val="711FF0CE"/>
    <w:rsid w:val="7206E693"/>
    <w:rsid w:val="76DD11D4"/>
    <w:rsid w:val="783FB76C"/>
    <w:rsid w:val="79AA4DA8"/>
    <w:rsid w:val="79D55CC4"/>
    <w:rsid w:val="7D5704C8"/>
    <w:rsid w:val="7DC66250"/>
    <w:rsid w:val="7E857C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A9232D"/>
  <w15:docId w15:val="{E42DBF7C-E96F-4B88-9622-FF97A5D01A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262626" w:themeColor="text2"/>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54" w:qFormat="1"/>
    <w:lsdException w:name="heading 1" w:uiPriority="1" w:qFormat="1"/>
    <w:lsdException w:name="heading 2" w:uiPriority="2" w:qFormat="1"/>
    <w:lsdException w:name="heading 3" w:uiPriority="3" w:qFormat="1"/>
    <w:lsdException w:name="heading 4" w:semiHidden="1" w:uiPriority="4" w:qFormat="1"/>
    <w:lsdException w:name="heading 5" w:semiHidden="1" w:uiPriority="5" w:qFormat="1"/>
    <w:lsdException w:name="heading 6" w:locked="1" w:semiHidden="1" w:uiPriority="9" w:qFormat="1"/>
    <w:lsdException w:name="heading 7" w:locked="1" w:semiHidden="1" w:uiPriority="9" w:qFormat="1"/>
    <w:lsdException w:name="heading 8" w:locked="1" w:semiHidden="1" w:uiPriority="9" w:qFormat="1"/>
    <w:lsdException w:name="heading 9" w:locked="1" w:semiHidden="1" w:uiPriority="6"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iPriority="2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uiPriority="2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qFormat="1"/>
    <w:lsdException w:name="List Bullet 3"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7" w:qFormat="1"/>
    <w:lsdException w:name="Intense Emphasis" w:uiPriority="16"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54"/>
    <w:qFormat/>
    <w:rsid w:val="00AC26AF"/>
    <w:pPr>
      <w:spacing w:after="0" w:line="240" w:lineRule="auto"/>
    </w:pPr>
  </w:style>
  <w:style w:type="paragraph" w:styleId="Heading1">
    <w:name w:val="heading 1"/>
    <w:basedOn w:val="Normal"/>
    <w:next w:val="BodyParagraph"/>
    <w:link w:val="Heading1Char"/>
    <w:uiPriority w:val="1"/>
    <w:qFormat/>
    <w:rsid w:val="00322579"/>
    <w:pPr>
      <w:keepNext/>
      <w:keepLines/>
      <w:pageBreakBefore/>
      <w:numPr>
        <w:numId w:val="2"/>
      </w:numPr>
      <w:pBdr>
        <w:bottom w:val="single" w:sz="48" w:space="4" w:color="59595C" w:themeColor="text1" w:themeTint="E6"/>
      </w:pBdr>
      <w:spacing w:before="360" w:after="200"/>
      <w:ind w:left="0" w:firstLine="0"/>
      <w:outlineLvl w:val="0"/>
    </w:pPr>
    <w:rPr>
      <w:rFonts w:asciiTheme="majorHAnsi" w:eastAsiaTheme="majorEastAsia" w:hAnsiTheme="majorHAnsi" w:cstheme="majorBidi"/>
      <w:b/>
      <w:bCs/>
      <w:caps/>
      <w:color w:val="F68B1F" w:themeColor="background2"/>
      <w:spacing w:val="20"/>
      <w:sz w:val="36"/>
      <w:szCs w:val="28"/>
    </w:rPr>
  </w:style>
  <w:style w:type="paragraph" w:styleId="Heading2">
    <w:name w:val="heading 2"/>
    <w:basedOn w:val="Heading1"/>
    <w:next w:val="BodyParagraph"/>
    <w:link w:val="Heading2Char"/>
    <w:uiPriority w:val="2"/>
    <w:qFormat/>
    <w:rsid w:val="00585414"/>
    <w:pPr>
      <w:pageBreakBefore w:val="0"/>
      <w:numPr>
        <w:ilvl w:val="1"/>
      </w:numPr>
      <w:pBdr>
        <w:bottom w:val="none" w:sz="0" w:space="0" w:color="auto"/>
      </w:pBdr>
      <w:spacing w:before="240" w:after="160"/>
      <w:outlineLvl w:val="1"/>
    </w:pPr>
    <w:rPr>
      <w:bCs w:val="0"/>
      <w:color w:val="262626" w:themeColor="text2"/>
      <w:sz w:val="32"/>
      <w:szCs w:val="26"/>
    </w:rPr>
  </w:style>
  <w:style w:type="paragraph" w:styleId="Heading3">
    <w:name w:val="heading 3"/>
    <w:basedOn w:val="Heading2"/>
    <w:next w:val="BodyParagraph"/>
    <w:link w:val="Heading3Char"/>
    <w:uiPriority w:val="3"/>
    <w:qFormat/>
    <w:rsid w:val="00585414"/>
    <w:pPr>
      <w:numPr>
        <w:ilvl w:val="2"/>
      </w:numPr>
      <w:spacing w:before="200" w:after="120"/>
      <w:ind w:left="0" w:firstLine="0"/>
      <w:outlineLvl w:val="2"/>
    </w:pPr>
    <w:rPr>
      <w:bCs/>
      <w:caps w:val="0"/>
      <w:noProof/>
      <w:spacing w:val="0"/>
      <w:sz w:val="28"/>
    </w:rPr>
  </w:style>
  <w:style w:type="paragraph" w:styleId="Heading4">
    <w:name w:val="heading 4"/>
    <w:basedOn w:val="Normal"/>
    <w:next w:val="BodyParagraph"/>
    <w:link w:val="Heading4Char"/>
    <w:uiPriority w:val="4"/>
    <w:qFormat/>
    <w:rsid w:val="00585414"/>
    <w:pPr>
      <w:keepNext/>
      <w:keepLines/>
      <w:spacing w:before="200" w:after="120"/>
      <w:outlineLvl w:val="3"/>
    </w:pPr>
    <w:rPr>
      <w:rFonts w:asciiTheme="majorHAnsi" w:eastAsiaTheme="majorEastAsia" w:hAnsiTheme="majorHAnsi" w:cstheme="majorBidi"/>
      <w:b/>
      <w:bCs/>
      <w:i/>
      <w:iCs/>
      <w:sz w:val="24"/>
    </w:rPr>
  </w:style>
  <w:style w:type="paragraph" w:styleId="Heading5">
    <w:name w:val="heading 5"/>
    <w:basedOn w:val="Heading4"/>
    <w:next w:val="BodyParagraph"/>
    <w:link w:val="Heading5Char"/>
    <w:uiPriority w:val="5"/>
    <w:qFormat/>
    <w:rsid w:val="009721FB"/>
    <w:pPr>
      <w:spacing w:after="80" w:line="276" w:lineRule="auto"/>
      <w:outlineLvl w:val="4"/>
    </w:pPr>
    <w:rPr>
      <w:b w:val="0"/>
      <w:i w:val="0"/>
      <w:color w:val="006FA1" w:themeColor="accent1"/>
    </w:rPr>
  </w:style>
  <w:style w:type="paragraph" w:styleId="Heading6">
    <w:name w:val="heading 6"/>
    <w:basedOn w:val="Normal"/>
    <w:next w:val="Normal"/>
    <w:link w:val="Heading6Char"/>
    <w:uiPriority w:val="9"/>
    <w:semiHidden/>
    <w:qFormat/>
    <w:locked/>
    <w:rsid w:val="004D7C71"/>
    <w:pPr>
      <w:keepNext/>
      <w:keepLines/>
      <w:spacing w:before="40"/>
      <w:outlineLvl w:val="5"/>
    </w:pPr>
    <w:rPr>
      <w:rFonts w:asciiTheme="majorHAnsi" w:eastAsiaTheme="majorEastAsia" w:hAnsiTheme="majorHAnsi" w:cstheme="majorBidi"/>
      <w:color w:val="003650" w:themeColor="accent1" w:themeShade="7F"/>
    </w:rPr>
  </w:style>
  <w:style w:type="paragraph" w:styleId="Heading7">
    <w:name w:val="heading 7"/>
    <w:basedOn w:val="Normal"/>
    <w:next w:val="Normal"/>
    <w:link w:val="Heading7Char"/>
    <w:uiPriority w:val="9"/>
    <w:semiHidden/>
    <w:qFormat/>
    <w:locked/>
    <w:rsid w:val="004D7C71"/>
    <w:pPr>
      <w:keepNext/>
      <w:keepLines/>
      <w:spacing w:before="40"/>
      <w:outlineLvl w:val="6"/>
    </w:pPr>
    <w:rPr>
      <w:rFonts w:asciiTheme="majorHAnsi" w:eastAsiaTheme="majorEastAsia" w:hAnsiTheme="majorHAnsi" w:cstheme="majorBidi"/>
      <w:i/>
      <w:iCs/>
      <w:color w:val="003650" w:themeColor="accent1" w:themeShade="7F"/>
    </w:rPr>
  </w:style>
  <w:style w:type="paragraph" w:styleId="Heading8">
    <w:name w:val="heading 8"/>
    <w:basedOn w:val="Normal"/>
    <w:next w:val="Normal"/>
    <w:link w:val="Heading8Char"/>
    <w:uiPriority w:val="9"/>
    <w:semiHidden/>
    <w:qFormat/>
    <w:locked/>
    <w:rsid w:val="004D7C71"/>
    <w:pPr>
      <w:keepNext/>
      <w:keepLines/>
      <w:spacing w:before="40"/>
      <w:outlineLvl w:val="7"/>
    </w:pPr>
    <w:rPr>
      <w:rFonts w:asciiTheme="majorHAnsi" w:eastAsiaTheme="majorEastAsia" w:hAnsiTheme="majorHAnsi" w:cstheme="majorBidi"/>
      <w:color w:val="636366" w:themeColor="text1" w:themeTint="D8"/>
      <w:sz w:val="21"/>
      <w:szCs w:val="21"/>
    </w:rPr>
  </w:style>
  <w:style w:type="paragraph" w:styleId="Heading9">
    <w:name w:val="heading 9"/>
    <w:basedOn w:val="Heading1"/>
    <w:next w:val="BodyParagraph"/>
    <w:link w:val="Heading9Char"/>
    <w:uiPriority w:val="6"/>
    <w:qFormat/>
    <w:locked/>
    <w:rsid w:val="00241FB4"/>
    <w:pPr>
      <w:numPr>
        <w:numId w:val="3"/>
      </w:numPr>
      <w:outlineLvl w:val="8"/>
    </w:pPr>
    <w:rPr>
      <w:bCs w:val="0"/>
      <w:iCs/>
      <w:color w:val="262626" w:themeColor="text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semiHidden/>
    <w:qFormat/>
    <w:rsid w:val="00F769BA"/>
    <w:pPr>
      <w:spacing w:after="0" w:line="240" w:lineRule="auto"/>
    </w:pPr>
    <w:rPr>
      <w:rFonts w:ascii="Arial" w:hAnsi="Arial"/>
    </w:rPr>
  </w:style>
  <w:style w:type="character" w:customStyle="1" w:styleId="Heading1Char">
    <w:name w:val="Heading 1 Char"/>
    <w:basedOn w:val="DefaultParagraphFont"/>
    <w:link w:val="Heading1"/>
    <w:uiPriority w:val="1"/>
    <w:rsid w:val="00322579"/>
    <w:rPr>
      <w:rFonts w:asciiTheme="majorHAnsi" w:eastAsiaTheme="majorEastAsia" w:hAnsiTheme="majorHAnsi" w:cstheme="majorBidi"/>
      <w:b/>
      <w:bCs/>
      <w:caps/>
      <w:color w:val="F68B1F" w:themeColor="background2"/>
      <w:spacing w:val="20"/>
      <w:sz w:val="36"/>
      <w:szCs w:val="28"/>
    </w:rPr>
  </w:style>
  <w:style w:type="paragraph" w:styleId="Header">
    <w:name w:val="header"/>
    <w:basedOn w:val="Normal"/>
    <w:link w:val="HeaderChar"/>
    <w:uiPriority w:val="99"/>
    <w:semiHidden/>
    <w:rsid w:val="00F769BA"/>
    <w:pPr>
      <w:tabs>
        <w:tab w:val="center" w:pos="4680"/>
        <w:tab w:val="right" w:pos="9360"/>
      </w:tabs>
    </w:pPr>
    <w:rPr>
      <w:color w:val="757578" w:themeColor="text1" w:themeTint="BF"/>
      <w:sz w:val="18"/>
    </w:rPr>
  </w:style>
  <w:style w:type="character" w:customStyle="1" w:styleId="HeaderChar">
    <w:name w:val="Header Char"/>
    <w:basedOn w:val="DefaultParagraphFont"/>
    <w:link w:val="Header"/>
    <w:uiPriority w:val="99"/>
    <w:semiHidden/>
    <w:rsid w:val="00DB42AF"/>
    <w:rPr>
      <w:rFonts w:ascii="Arial" w:hAnsi="Arial"/>
      <w:color w:val="757578" w:themeColor="text1" w:themeTint="BF"/>
      <w:sz w:val="18"/>
    </w:rPr>
  </w:style>
  <w:style w:type="paragraph" w:styleId="Footer">
    <w:name w:val="footer"/>
    <w:basedOn w:val="Normal"/>
    <w:link w:val="FooterChar"/>
    <w:uiPriority w:val="99"/>
    <w:semiHidden/>
    <w:rsid w:val="00F769BA"/>
    <w:pPr>
      <w:tabs>
        <w:tab w:val="center" w:pos="4680"/>
        <w:tab w:val="right" w:pos="9360"/>
      </w:tabs>
    </w:pPr>
    <w:rPr>
      <w:color w:val="757578" w:themeColor="text1" w:themeTint="BF"/>
      <w:sz w:val="18"/>
    </w:rPr>
  </w:style>
  <w:style w:type="character" w:customStyle="1" w:styleId="FooterChar">
    <w:name w:val="Footer Char"/>
    <w:basedOn w:val="DefaultParagraphFont"/>
    <w:link w:val="Footer"/>
    <w:uiPriority w:val="99"/>
    <w:semiHidden/>
    <w:rsid w:val="00DB42AF"/>
    <w:rPr>
      <w:rFonts w:ascii="Arial" w:hAnsi="Arial"/>
      <w:color w:val="757578" w:themeColor="text1" w:themeTint="BF"/>
      <w:sz w:val="18"/>
    </w:rPr>
  </w:style>
  <w:style w:type="table" w:styleId="TableGrid">
    <w:name w:val="Table Grid"/>
    <w:basedOn w:val="TableNormal"/>
    <w:uiPriority w:val="59"/>
    <w:rsid w:val="00F769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769BA"/>
    <w:rPr>
      <w:rFonts w:ascii="Tahoma" w:hAnsi="Tahoma" w:cs="Tahoma"/>
      <w:sz w:val="16"/>
      <w:szCs w:val="16"/>
    </w:rPr>
  </w:style>
  <w:style w:type="character" w:customStyle="1" w:styleId="BalloonTextChar">
    <w:name w:val="Balloon Text Char"/>
    <w:basedOn w:val="DefaultParagraphFont"/>
    <w:link w:val="BalloonText"/>
    <w:uiPriority w:val="99"/>
    <w:semiHidden/>
    <w:rsid w:val="00F769BA"/>
    <w:rPr>
      <w:rFonts w:ascii="Tahoma" w:hAnsi="Tahoma" w:cs="Tahoma"/>
      <w:color w:val="48484A" w:themeColor="text1"/>
      <w:sz w:val="16"/>
      <w:szCs w:val="16"/>
    </w:rPr>
  </w:style>
  <w:style w:type="character" w:styleId="PlaceholderText">
    <w:name w:val="Placeholder Text"/>
    <w:basedOn w:val="DefaultParagraphFont"/>
    <w:uiPriority w:val="99"/>
    <w:semiHidden/>
    <w:rsid w:val="00F769BA"/>
    <w:rPr>
      <w:color w:val="808080"/>
    </w:rPr>
  </w:style>
  <w:style w:type="character" w:customStyle="1" w:styleId="Heading2Char">
    <w:name w:val="Heading 2 Char"/>
    <w:basedOn w:val="DefaultParagraphFont"/>
    <w:link w:val="Heading2"/>
    <w:uiPriority w:val="2"/>
    <w:rsid w:val="00585414"/>
    <w:rPr>
      <w:rFonts w:asciiTheme="majorHAnsi" w:eastAsiaTheme="majorEastAsia" w:hAnsiTheme="majorHAnsi" w:cstheme="majorBidi"/>
      <w:b/>
      <w:caps/>
      <w:spacing w:val="20"/>
      <w:sz w:val="32"/>
      <w:szCs w:val="26"/>
    </w:rPr>
  </w:style>
  <w:style w:type="character" w:customStyle="1" w:styleId="Heading3Char">
    <w:name w:val="Heading 3 Char"/>
    <w:basedOn w:val="DefaultParagraphFont"/>
    <w:link w:val="Heading3"/>
    <w:uiPriority w:val="3"/>
    <w:rsid w:val="00585414"/>
    <w:rPr>
      <w:rFonts w:asciiTheme="majorHAnsi" w:eastAsiaTheme="majorEastAsia" w:hAnsiTheme="majorHAnsi" w:cstheme="majorBidi"/>
      <w:b/>
      <w:bCs/>
      <w:noProof/>
      <w:sz w:val="28"/>
      <w:szCs w:val="26"/>
    </w:rPr>
  </w:style>
  <w:style w:type="paragraph" w:customStyle="1" w:styleId="Tasks">
    <w:name w:val="Tasks"/>
    <w:basedOn w:val="Heading5"/>
    <w:next w:val="BodyParagraph"/>
    <w:uiPriority w:val="10"/>
    <w:qFormat/>
    <w:rsid w:val="00FD112F"/>
    <w:pPr>
      <w:numPr>
        <w:numId w:val="4"/>
      </w:numPr>
      <w:spacing w:before="240"/>
      <w:ind w:left="0" w:firstLine="0"/>
    </w:pPr>
    <w:rPr>
      <w:b/>
      <w:color w:val="262626" w:themeColor="text2"/>
      <w:sz w:val="22"/>
    </w:rPr>
  </w:style>
  <w:style w:type="character" w:styleId="Hyperlink">
    <w:name w:val="Hyperlink"/>
    <w:basedOn w:val="DefaultParagraphFont"/>
    <w:uiPriority w:val="99"/>
    <w:unhideWhenUsed/>
    <w:rsid w:val="00F769BA"/>
    <w:rPr>
      <w:color w:val="48484A" w:themeColor="hyperlink"/>
      <w:u w:val="single"/>
    </w:rPr>
  </w:style>
  <w:style w:type="paragraph" w:styleId="TOC1">
    <w:name w:val="toc 1"/>
    <w:basedOn w:val="Normal"/>
    <w:next w:val="Normal"/>
    <w:autoRedefine/>
    <w:uiPriority w:val="39"/>
    <w:rsid w:val="00585414"/>
    <w:pPr>
      <w:tabs>
        <w:tab w:val="right" w:leader="dot" w:pos="6480"/>
      </w:tabs>
      <w:spacing w:after="100"/>
      <w:ind w:left="360" w:right="720" w:hanging="360"/>
    </w:pPr>
    <w:rPr>
      <w:b/>
      <w:caps/>
      <w:sz w:val="20"/>
    </w:rPr>
  </w:style>
  <w:style w:type="paragraph" w:styleId="TOC2">
    <w:name w:val="toc 2"/>
    <w:basedOn w:val="Normal"/>
    <w:next w:val="Normal"/>
    <w:autoRedefine/>
    <w:uiPriority w:val="39"/>
    <w:rsid w:val="00585414"/>
    <w:pPr>
      <w:tabs>
        <w:tab w:val="right" w:leader="dot" w:pos="6480"/>
      </w:tabs>
      <w:spacing w:after="100"/>
      <w:ind w:left="720" w:right="720" w:hanging="360"/>
    </w:pPr>
    <w:rPr>
      <w:caps/>
      <w:sz w:val="18"/>
    </w:rPr>
  </w:style>
  <w:style w:type="paragraph" w:styleId="TOC3">
    <w:name w:val="toc 3"/>
    <w:basedOn w:val="Normal"/>
    <w:next w:val="Normal"/>
    <w:autoRedefine/>
    <w:uiPriority w:val="39"/>
    <w:rsid w:val="009721FB"/>
    <w:pPr>
      <w:tabs>
        <w:tab w:val="right" w:leader="dot" w:pos="6480"/>
      </w:tabs>
      <w:spacing w:after="100"/>
      <w:ind w:left="720" w:right="720"/>
    </w:pPr>
    <w:rPr>
      <w:caps/>
      <w:sz w:val="18"/>
    </w:rPr>
  </w:style>
  <w:style w:type="paragraph" w:styleId="Caption">
    <w:name w:val="caption"/>
    <w:basedOn w:val="Normal"/>
    <w:next w:val="Normal"/>
    <w:link w:val="CaptionChar"/>
    <w:uiPriority w:val="35"/>
    <w:qFormat/>
    <w:rsid w:val="00585414"/>
    <w:pPr>
      <w:keepNext/>
      <w:spacing w:before="200" w:after="60"/>
    </w:pPr>
    <w:rPr>
      <w:b/>
      <w:bCs/>
      <w:caps/>
      <w:sz w:val="20"/>
      <w:szCs w:val="18"/>
    </w:rPr>
  </w:style>
  <w:style w:type="paragraph" w:styleId="TableofFigures">
    <w:name w:val="table of figures"/>
    <w:basedOn w:val="Normal"/>
    <w:next w:val="Normal"/>
    <w:uiPriority w:val="99"/>
    <w:rsid w:val="002421F0"/>
    <w:pPr>
      <w:ind w:left="360" w:right="720" w:hanging="360"/>
    </w:pPr>
    <w:rPr>
      <w:b/>
      <w:caps/>
      <w:sz w:val="16"/>
    </w:rPr>
  </w:style>
  <w:style w:type="paragraph" w:styleId="ListParagraph">
    <w:name w:val="List Paragraph"/>
    <w:basedOn w:val="Normal"/>
    <w:link w:val="ListParagraphChar"/>
    <w:uiPriority w:val="34"/>
    <w:qFormat/>
    <w:rsid w:val="0067073B"/>
    <w:pPr>
      <w:numPr>
        <w:numId w:val="7"/>
      </w:numPr>
      <w:spacing w:before="120" w:after="120" w:line="300" w:lineRule="atLeast"/>
    </w:pPr>
    <w:rPr>
      <w:noProof/>
    </w:rPr>
  </w:style>
  <w:style w:type="paragraph" w:customStyle="1" w:styleId="TableListBullet">
    <w:name w:val="Table List Bullet"/>
    <w:basedOn w:val="ListParagraph"/>
    <w:link w:val="TableListBulletChar"/>
    <w:uiPriority w:val="15"/>
    <w:qFormat/>
    <w:rsid w:val="00781F1B"/>
    <w:pPr>
      <w:numPr>
        <w:numId w:val="6"/>
      </w:numPr>
    </w:pPr>
    <w:rPr>
      <w:rFonts w:cs="Arial"/>
      <w:sz w:val="20"/>
      <w:szCs w:val="18"/>
    </w:rPr>
  </w:style>
  <w:style w:type="character" w:customStyle="1" w:styleId="ListParagraphChar">
    <w:name w:val="List Paragraph Char"/>
    <w:basedOn w:val="DefaultParagraphFont"/>
    <w:link w:val="ListParagraph"/>
    <w:uiPriority w:val="34"/>
    <w:rsid w:val="0067073B"/>
    <w:rPr>
      <w:noProof/>
    </w:rPr>
  </w:style>
  <w:style w:type="character" w:customStyle="1" w:styleId="TableListBulletChar">
    <w:name w:val="Table List Bullet Char"/>
    <w:basedOn w:val="ListParagraphChar"/>
    <w:link w:val="TableListBullet"/>
    <w:uiPriority w:val="15"/>
    <w:rsid w:val="00781F1B"/>
    <w:rPr>
      <w:rFonts w:cs="Arial"/>
      <w:noProof/>
      <w:sz w:val="20"/>
      <w:szCs w:val="18"/>
    </w:rPr>
  </w:style>
  <w:style w:type="paragraph" w:customStyle="1" w:styleId="TableBodyNarrow">
    <w:name w:val="Table Body (Narrow)"/>
    <w:basedOn w:val="Normal"/>
    <w:uiPriority w:val="14"/>
    <w:qFormat/>
    <w:rsid w:val="00781F1B"/>
    <w:rPr>
      <w:sz w:val="20"/>
    </w:rPr>
  </w:style>
  <w:style w:type="character" w:customStyle="1" w:styleId="NoSpacingChar">
    <w:name w:val="No Spacing Char"/>
    <w:basedOn w:val="DefaultParagraphFont"/>
    <w:link w:val="NoSpacing"/>
    <w:uiPriority w:val="1"/>
    <w:semiHidden/>
    <w:rsid w:val="00F769BA"/>
    <w:rPr>
      <w:rFonts w:ascii="Arial" w:hAnsi="Arial"/>
    </w:rPr>
  </w:style>
  <w:style w:type="paragraph" w:customStyle="1" w:styleId="TableCaption">
    <w:name w:val="Table Caption"/>
    <w:basedOn w:val="Caption"/>
    <w:link w:val="TableCaptionChar"/>
    <w:uiPriority w:val="35"/>
    <w:semiHidden/>
    <w:rsid w:val="00026CD6"/>
  </w:style>
  <w:style w:type="character" w:customStyle="1" w:styleId="CaptionChar">
    <w:name w:val="Caption Char"/>
    <w:basedOn w:val="DefaultParagraphFont"/>
    <w:link w:val="Caption"/>
    <w:uiPriority w:val="35"/>
    <w:rsid w:val="00585414"/>
    <w:rPr>
      <w:rFonts w:ascii="Arial" w:hAnsi="Arial"/>
      <w:b/>
      <w:bCs/>
      <w:caps/>
      <w:color w:val="262626" w:themeColor="text2"/>
      <w:sz w:val="20"/>
      <w:szCs w:val="18"/>
    </w:rPr>
  </w:style>
  <w:style w:type="character" w:customStyle="1" w:styleId="TableCaptionChar">
    <w:name w:val="Table Caption Char"/>
    <w:basedOn w:val="CaptionChar"/>
    <w:link w:val="TableCaption"/>
    <w:uiPriority w:val="35"/>
    <w:semiHidden/>
    <w:rsid w:val="00DB42AF"/>
    <w:rPr>
      <w:rFonts w:ascii="Arial" w:hAnsi="Arial"/>
      <w:b/>
      <w:bCs/>
      <w:caps/>
      <w:color w:val="48484A" w:themeColor="text1"/>
      <w:sz w:val="20"/>
      <w:szCs w:val="18"/>
    </w:rPr>
  </w:style>
  <w:style w:type="paragraph" w:customStyle="1" w:styleId="Items">
    <w:name w:val="Items"/>
    <w:basedOn w:val="Tasks"/>
    <w:next w:val="BodyParagraph"/>
    <w:uiPriority w:val="11"/>
    <w:qFormat/>
    <w:rsid w:val="000356E7"/>
    <w:pPr>
      <w:numPr>
        <w:numId w:val="5"/>
      </w:numPr>
      <w:ind w:left="0" w:firstLine="0"/>
    </w:pPr>
  </w:style>
  <w:style w:type="character" w:styleId="Emphasis">
    <w:name w:val="Emphasis"/>
    <w:basedOn w:val="DefaultParagraphFont"/>
    <w:uiPriority w:val="20"/>
    <w:qFormat/>
    <w:rsid w:val="00585414"/>
    <w:rPr>
      <w:rFonts w:ascii="Arial" w:hAnsi="Arial"/>
      <w:b/>
      <w:i w:val="0"/>
      <w:iCs/>
      <w:caps/>
      <w:smallCaps w:val="0"/>
      <w:color w:val="262626" w:themeColor="text2"/>
      <w:sz w:val="22"/>
    </w:rPr>
  </w:style>
  <w:style w:type="character" w:styleId="SubtleEmphasis">
    <w:name w:val="Subtle Emphasis"/>
    <w:basedOn w:val="DefaultParagraphFont"/>
    <w:uiPriority w:val="17"/>
    <w:qFormat/>
    <w:rsid w:val="00585414"/>
    <w:rPr>
      <w:rFonts w:ascii="Arial" w:hAnsi="Arial"/>
      <w:i/>
      <w:iCs/>
      <w:color w:val="262626" w:themeColor="text2"/>
      <w:sz w:val="22"/>
    </w:rPr>
  </w:style>
  <w:style w:type="paragraph" w:styleId="ListBullet">
    <w:name w:val="List Bullet"/>
    <w:basedOn w:val="ListParagraph"/>
    <w:uiPriority w:val="99"/>
    <w:qFormat/>
    <w:rsid w:val="00DD3AD6"/>
  </w:style>
  <w:style w:type="paragraph" w:styleId="ListBullet2">
    <w:name w:val="List Bullet 2"/>
    <w:basedOn w:val="Normal"/>
    <w:uiPriority w:val="99"/>
    <w:qFormat/>
    <w:rsid w:val="00F769BA"/>
    <w:pPr>
      <w:numPr>
        <w:ilvl w:val="1"/>
        <w:numId w:val="7"/>
      </w:numPr>
      <w:spacing w:before="120" w:after="120" w:line="300" w:lineRule="atLeast"/>
      <w:contextualSpacing/>
    </w:pPr>
  </w:style>
  <w:style w:type="paragraph" w:styleId="ListBullet3">
    <w:name w:val="List Bullet 3"/>
    <w:basedOn w:val="Normal"/>
    <w:uiPriority w:val="99"/>
    <w:qFormat/>
    <w:rsid w:val="00F769BA"/>
    <w:pPr>
      <w:numPr>
        <w:ilvl w:val="2"/>
        <w:numId w:val="7"/>
      </w:numPr>
      <w:spacing w:before="120" w:after="120" w:line="300" w:lineRule="atLeast"/>
      <w:contextualSpacing/>
    </w:pPr>
  </w:style>
  <w:style w:type="numbering" w:customStyle="1" w:styleId="ListBullets">
    <w:name w:val="ListBullets"/>
    <w:uiPriority w:val="99"/>
    <w:rsid w:val="00F769BA"/>
    <w:pPr>
      <w:numPr>
        <w:numId w:val="1"/>
      </w:numPr>
    </w:pPr>
  </w:style>
  <w:style w:type="paragraph" w:styleId="FootnoteText">
    <w:name w:val="footnote text"/>
    <w:basedOn w:val="Normal"/>
    <w:link w:val="FootnoteTextChar"/>
    <w:uiPriority w:val="21"/>
    <w:unhideWhenUsed/>
    <w:rsid w:val="00F769BA"/>
    <w:rPr>
      <w:sz w:val="20"/>
      <w:szCs w:val="20"/>
    </w:rPr>
  </w:style>
  <w:style w:type="character" w:customStyle="1" w:styleId="FootnoteTextChar">
    <w:name w:val="Footnote Text Char"/>
    <w:basedOn w:val="DefaultParagraphFont"/>
    <w:link w:val="FootnoteText"/>
    <w:uiPriority w:val="21"/>
    <w:rsid w:val="00F769BA"/>
    <w:rPr>
      <w:rFonts w:ascii="Arial" w:hAnsi="Arial"/>
      <w:color w:val="48484A" w:themeColor="text1"/>
      <w:sz w:val="20"/>
      <w:szCs w:val="20"/>
    </w:rPr>
  </w:style>
  <w:style w:type="character" w:styleId="FootnoteReference">
    <w:name w:val="footnote reference"/>
    <w:basedOn w:val="DefaultParagraphFont"/>
    <w:uiPriority w:val="20"/>
    <w:unhideWhenUsed/>
    <w:rsid w:val="00585414"/>
    <w:rPr>
      <w:rFonts w:ascii="Arial" w:hAnsi="Arial"/>
      <w:color w:val="262626" w:themeColor="text2"/>
      <w:vertAlign w:val="superscript"/>
    </w:rPr>
  </w:style>
  <w:style w:type="numbering" w:customStyle="1" w:styleId="ListBullets1">
    <w:name w:val="ListBullets1"/>
    <w:uiPriority w:val="99"/>
    <w:rsid w:val="00F769BA"/>
  </w:style>
  <w:style w:type="character" w:customStyle="1" w:styleId="Heading9Char">
    <w:name w:val="Heading 9 Char"/>
    <w:basedOn w:val="DefaultParagraphFont"/>
    <w:link w:val="Heading9"/>
    <w:uiPriority w:val="6"/>
    <w:rsid w:val="00241FB4"/>
    <w:rPr>
      <w:rFonts w:asciiTheme="majorHAnsi" w:eastAsiaTheme="majorEastAsia" w:hAnsiTheme="majorHAnsi" w:cstheme="majorBidi"/>
      <w:b/>
      <w:iCs/>
      <w:caps/>
      <w:spacing w:val="20"/>
      <w:sz w:val="36"/>
      <w:szCs w:val="20"/>
    </w:rPr>
  </w:style>
  <w:style w:type="character" w:styleId="Strong">
    <w:name w:val="Strong"/>
    <w:basedOn w:val="DefaultParagraphFont"/>
    <w:uiPriority w:val="22"/>
    <w:semiHidden/>
    <w:qFormat/>
    <w:rsid w:val="00F769BA"/>
    <w:rPr>
      <w:rFonts w:ascii="Arial" w:hAnsi="Arial"/>
      <w:b/>
      <w:bCs/>
      <w:color w:val="48484A" w:themeColor="text1"/>
    </w:rPr>
  </w:style>
  <w:style w:type="character" w:customStyle="1" w:styleId="Heading4Char">
    <w:name w:val="Heading 4 Char"/>
    <w:basedOn w:val="DefaultParagraphFont"/>
    <w:link w:val="Heading4"/>
    <w:uiPriority w:val="4"/>
    <w:rsid w:val="00585414"/>
    <w:rPr>
      <w:rFonts w:asciiTheme="majorHAnsi" w:eastAsiaTheme="majorEastAsia" w:hAnsiTheme="majorHAnsi" w:cstheme="majorBidi"/>
      <w:b/>
      <w:bCs/>
      <w:i/>
      <w:iCs/>
      <w:color w:val="262626" w:themeColor="text2"/>
      <w:sz w:val="24"/>
    </w:rPr>
  </w:style>
  <w:style w:type="paragraph" w:customStyle="1" w:styleId="BodyParagraph">
    <w:name w:val="Body Paragraph"/>
    <w:basedOn w:val="Normal"/>
    <w:link w:val="BodyParagraphChar"/>
    <w:qFormat/>
    <w:rsid w:val="00182163"/>
    <w:pPr>
      <w:spacing w:before="120" w:after="120" w:line="300" w:lineRule="atLeast"/>
    </w:pPr>
  </w:style>
  <w:style w:type="character" w:customStyle="1" w:styleId="BodyParagraphChar">
    <w:name w:val="Body Paragraph Char"/>
    <w:basedOn w:val="DefaultParagraphFont"/>
    <w:link w:val="BodyParagraph"/>
    <w:rsid w:val="00182163"/>
    <w:rPr>
      <w:rFonts w:ascii="Arial" w:hAnsi="Arial"/>
      <w:color w:val="262626" w:themeColor="text2"/>
    </w:rPr>
  </w:style>
  <w:style w:type="table" w:customStyle="1" w:styleId="BandedBlue">
    <w:name w:val="Banded (Blue)"/>
    <w:basedOn w:val="TableNormal"/>
    <w:uiPriority w:val="99"/>
    <w:rsid w:val="003D1091"/>
    <w:pPr>
      <w:spacing w:after="0" w:line="240" w:lineRule="auto"/>
      <w:jc w:val="right"/>
    </w:pPr>
    <w:rPr>
      <w:rFonts w:ascii="Arial" w:hAnsi="Arial"/>
      <w:sz w:val="20"/>
    </w:rPr>
    <w:tblPr>
      <w:tblStyleRowBandSize w:val="1"/>
      <w:tblBorders>
        <w:bottom w:val="single" w:sz="4" w:space="0" w:color="006FA1" w:themeColor="accent1"/>
      </w:tblBorders>
    </w:tblPr>
    <w:tcPr>
      <w:vAlign w:val="center"/>
    </w:tcPr>
    <w:tblStylePr w:type="firstRow">
      <w:pPr>
        <w:wordWrap/>
        <w:contextualSpacing w:val="0"/>
      </w:pPr>
      <w:rPr>
        <w:rFonts w:ascii="Arial" w:hAnsi="Arial"/>
        <w:b/>
        <w:sz w:val="20"/>
      </w:rPr>
      <w:tblPr/>
      <w:tcPr>
        <w:tcBorders>
          <w:top w:val="single" w:sz="18" w:space="0" w:color="006FA1" w:themeColor="accent1"/>
        </w:tcBorders>
      </w:tcPr>
    </w:tblStylePr>
    <w:tblStylePr w:type="firstCol">
      <w:pPr>
        <w:jc w:val="left"/>
      </w:pPr>
      <w:rPr>
        <w:rFonts w:ascii="Arial" w:hAnsi="Arial"/>
        <w:sz w:val="20"/>
      </w:rPr>
    </w:tblStylePr>
    <w:tblStylePr w:type="band1Horz">
      <w:tblPr/>
      <w:tcPr>
        <w:shd w:val="clear" w:color="auto" w:fill="ECECEC" w:themeFill="text1" w:themeFillTint="1A"/>
      </w:tcPr>
    </w:tblStylePr>
  </w:style>
  <w:style w:type="table" w:customStyle="1" w:styleId="BandedOrange">
    <w:name w:val="Banded (Orange)"/>
    <w:basedOn w:val="TableNormal"/>
    <w:uiPriority w:val="99"/>
    <w:rsid w:val="003D1091"/>
    <w:pPr>
      <w:spacing w:after="0" w:line="240" w:lineRule="auto"/>
      <w:jc w:val="right"/>
    </w:pPr>
    <w:rPr>
      <w:rFonts w:ascii="Arial" w:hAnsi="Arial"/>
      <w:sz w:val="20"/>
    </w:rPr>
    <w:tblPr>
      <w:tblStyleRowBandSize w:val="1"/>
      <w:tblBorders>
        <w:bottom w:val="single" w:sz="4" w:space="0" w:color="F68B1F" w:themeColor="background2"/>
      </w:tblBorders>
    </w:tblPr>
    <w:tcPr>
      <w:vAlign w:val="center"/>
    </w:tcPr>
    <w:tblStylePr w:type="firstRow">
      <w:pPr>
        <w:wordWrap/>
        <w:contextualSpacing w:val="0"/>
      </w:pPr>
      <w:rPr>
        <w:rFonts w:ascii="Arial" w:hAnsi="Arial"/>
        <w:b/>
        <w:caps w:val="0"/>
        <w:smallCaps w:val="0"/>
        <w:sz w:val="20"/>
      </w:rPr>
      <w:tblPr/>
      <w:tcPr>
        <w:tcBorders>
          <w:top w:val="single" w:sz="18" w:space="0" w:color="F68B1F" w:themeColor="background2"/>
          <w:left w:val="nil"/>
          <w:bottom w:val="nil"/>
          <w:right w:val="nil"/>
          <w:insideH w:val="nil"/>
          <w:insideV w:val="nil"/>
          <w:tl2br w:val="nil"/>
          <w:tr2bl w:val="nil"/>
        </w:tcBorders>
      </w:tcPr>
    </w:tblStylePr>
    <w:tblStylePr w:type="firstCol">
      <w:pPr>
        <w:jc w:val="left"/>
      </w:pPr>
    </w:tblStylePr>
    <w:tblStylePr w:type="band1Horz">
      <w:tblPr/>
      <w:tcPr>
        <w:shd w:val="clear" w:color="auto" w:fill="ECECEC" w:themeFill="text1" w:themeFillTint="1A"/>
      </w:tcPr>
    </w:tblStylePr>
  </w:style>
  <w:style w:type="table" w:customStyle="1" w:styleId="BandedRSGBlack">
    <w:name w:val="Banded (RSG Black)"/>
    <w:basedOn w:val="TableNormal"/>
    <w:uiPriority w:val="99"/>
    <w:rsid w:val="003D1091"/>
    <w:pPr>
      <w:spacing w:after="0" w:line="240" w:lineRule="auto"/>
      <w:jc w:val="right"/>
    </w:pPr>
    <w:rPr>
      <w:rFonts w:ascii="Arial" w:hAnsi="Arial"/>
      <w:sz w:val="20"/>
    </w:rPr>
    <w:tblPr>
      <w:tblStyleRowBandSize w:val="1"/>
      <w:tblBorders>
        <w:top w:val="single" w:sz="4" w:space="0" w:color="48484A" w:themeColor="text1"/>
        <w:bottom w:val="single" w:sz="4" w:space="0" w:color="48484A" w:themeColor="text1"/>
      </w:tblBorders>
    </w:tblPr>
    <w:tcPr>
      <w:vAlign w:val="center"/>
    </w:tcPr>
    <w:tblStylePr w:type="firstRow">
      <w:pPr>
        <w:wordWrap/>
        <w:contextualSpacing w:val="0"/>
      </w:pPr>
      <w:rPr>
        <w:rFonts w:ascii="Arial" w:hAnsi="Arial"/>
        <w:b/>
        <w:sz w:val="20"/>
      </w:rPr>
      <w:tblPr/>
      <w:tcPr>
        <w:tcBorders>
          <w:top w:val="single" w:sz="18" w:space="0" w:color="48484A" w:themeColor="text1"/>
        </w:tcBorders>
      </w:tcPr>
    </w:tblStylePr>
    <w:tblStylePr w:type="firstCol">
      <w:pPr>
        <w:jc w:val="left"/>
      </w:pPr>
    </w:tblStylePr>
    <w:tblStylePr w:type="band1Horz">
      <w:tblPr/>
      <w:tcPr>
        <w:shd w:val="clear" w:color="auto" w:fill="ECECEC" w:themeFill="text1" w:themeFillTint="1A"/>
      </w:tcPr>
    </w:tblStylePr>
  </w:style>
  <w:style w:type="table" w:customStyle="1" w:styleId="BlueCentered">
    <w:name w:val="Blue (Centered)"/>
    <w:basedOn w:val="TableNormal"/>
    <w:uiPriority w:val="99"/>
    <w:rsid w:val="00A10277"/>
    <w:pPr>
      <w:spacing w:after="0" w:line="240" w:lineRule="auto"/>
      <w:jc w:val="center"/>
    </w:pPr>
    <w:rPr>
      <w:rFonts w:ascii="Arial" w:hAnsi="Arial"/>
      <w:sz w:val="20"/>
    </w:rPr>
    <w:tblPr>
      <w:tblBorders>
        <w:bottom w:val="single" w:sz="4" w:space="0" w:color="48484A" w:themeColor="text1"/>
        <w:insideH w:val="single" w:sz="4" w:space="0" w:color="48484A" w:themeColor="text1"/>
      </w:tblBorders>
    </w:tblPr>
    <w:tcPr>
      <w:noWrap/>
      <w:tcMar>
        <w:left w:w="0" w:type="dxa"/>
        <w:right w:w="0" w:type="dxa"/>
      </w:tcMar>
      <w:vAlign w:val="bottom"/>
    </w:tcPr>
    <w:tblStylePr w:type="firstRow">
      <w:pPr>
        <w:wordWrap/>
        <w:contextualSpacing w:val="0"/>
      </w:pPr>
      <w:rPr>
        <w:rFonts w:ascii="Arial" w:hAnsi="Arial"/>
        <w:b/>
        <w:caps/>
        <w:smallCaps w:val="0"/>
        <w:color w:val="FFFFFF" w:themeColor="background1"/>
        <w:sz w:val="20"/>
      </w:rPr>
      <w:tblPr/>
      <w:tcPr>
        <w:shd w:val="clear" w:color="auto" w:fill="006FA1" w:themeFill="accent1"/>
      </w:tcPr>
    </w:tblStylePr>
    <w:tblStylePr w:type="lastRow">
      <w:tblPr/>
      <w:tcPr>
        <w:tcBorders>
          <w:top w:val="nil"/>
          <w:left w:val="nil"/>
          <w:bottom w:val="single" w:sz="12" w:space="0" w:color="48484A" w:themeColor="text1"/>
          <w:right w:val="nil"/>
          <w:insideH w:val="nil"/>
          <w:insideV w:val="nil"/>
          <w:tl2br w:val="nil"/>
          <w:tr2bl w:val="nil"/>
        </w:tcBorders>
      </w:tcPr>
    </w:tblStylePr>
    <w:tblStylePr w:type="lastCol">
      <w:pPr>
        <w:wordWrap/>
        <w:spacing w:beforeLines="0" w:before="0" w:beforeAutospacing="0" w:afterLines="0" w:after="0" w:afterAutospacing="0" w:line="240" w:lineRule="auto"/>
        <w:contextualSpacing w:val="0"/>
      </w:pPr>
      <w:rPr>
        <w:rFonts w:ascii="Arial" w:hAnsi="Arial"/>
        <w:sz w:val="20"/>
      </w:rPr>
    </w:tblStylePr>
  </w:style>
  <w:style w:type="table" w:customStyle="1" w:styleId="BlueFirstColumnLeft">
    <w:name w:val="Blue (First Column Left)"/>
    <w:basedOn w:val="TableNormal"/>
    <w:uiPriority w:val="99"/>
    <w:rsid w:val="00A10277"/>
    <w:pPr>
      <w:spacing w:after="0" w:line="240" w:lineRule="auto"/>
      <w:jc w:val="center"/>
    </w:pPr>
    <w:rPr>
      <w:rFonts w:ascii="Arial" w:hAnsi="Arial"/>
      <w:sz w:val="20"/>
    </w:rPr>
    <w:tblPr>
      <w:tblBorders>
        <w:bottom w:val="single" w:sz="4" w:space="0" w:color="48484A" w:themeColor="text1"/>
        <w:insideH w:val="single" w:sz="4" w:space="0" w:color="48484A" w:themeColor="text1"/>
      </w:tblBorders>
    </w:tblPr>
    <w:tcPr>
      <w:vAlign w:val="center"/>
    </w:tcPr>
    <w:tblStylePr w:type="firstRow">
      <w:pPr>
        <w:wordWrap/>
        <w:contextualSpacing w:val="0"/>
      </w:pPr>
      <w:rPr>
        <w:rFonts w:ascii="Arial" w:hAnsi="Arial"/>
        <w:b/>
        <w:caps/>
        <w:smallCaps w:val="0"/>
        <w:color w:val="FFFFFF" w:themeColor="background1"/>
        <w:sz w:val="20"/>
      </w:rPr>
      <w:tblPr/>
      <w:tcPr>
        <w:shd w:val="clear" w:color="auto" w:fill="006FA1" w:themeFill="accent1"/>
      </w:tcPr>
    </w:tblStylePr>
    <w:tblStylePr w:type="firstCol">
      <w:pPr>
        <w:jc w:val="left"/>
      </w:pPr>
    </w:tblStylePr>
  </w:style>
  <w:style w:type="table" w:customStyle="1" w:styleId="BlueRight">
    <w:name w:val="Blue (Right)"/>
    <w:basedOn w:val="TableNormal"/>
    <w:uiPriority w:val="99"/>
    <w:rsid w:val="00A10277"/>
    <w:pPr>
      <w:spacing w:after="0" w:line="240" w:lineRule="auto"/>
      <w:jc w:val="right"/>
    </w:pPr>
    <w:rPr>
      <w:rFonts w:ascii="Arial" w:hAnsi="Arial"/>
      <w:sz w:val="20"/>
    </w:rPr>
    <w:tblPr>
      <w:tblBorders>
        <w:bottom w:val="single" w:sz="4" w:space="0" w:color="48484A" w:themeColor="text1"/>
        <w:insideH w:val="single" w:sz="4" w:space="0" w:color="48484A" w:themeColor="text1"/>
      </w:tblBorders>
    </w:tblPr>
    <w:tcPr>
      <w:shd w:val="clear" w:color="auto" w:fill="auto"/>
      <w:vAlign w:val="center"/>
    </w:tcPr>
    <w:tblStylePr w:type="firstRow">
      <w:pPr>
        <w:wordWrap/>
        <w:contextualSpacing w:val="0"/>
        <w:jc w:val="center"/>
      </w:pPr>
      <w:rPr>
        <w:rFonts w:ascii="Arial" w:hAnsi="Arial"/>
        <w:b/>
        <w:caps/>
        <w:smallCaps w:val="0"/>
        <w:color w:val="FFFFFF" w:themeColor="background1"/>
        <w:sz w:val="20"/>
      </w:rPr>
      <w:tblPr/>
      <w:tcPr>
        <w:shd w:val="clear" w:color="auto" w:fill="006FA1" w:themeFill="accent1"/>
      </w:tcPr>
    </w:tblStylePr>
    <w:tblStylePr w:type="firstCol">
      <w:pPr>
        <w:jc w:val="left"/>
      </w:pPr>
    </w:tblStylePr>
  </w:style>
  <w:style w:type="character" w:styleId="BookTitle">
    <w:name w:val="Book Title"/>
    <w:basedOn w:val="DefaultParagraphFont"/>
    <w:uiPriority w:val="33"/>
    <w:semiHidden/>
    <w:qFormat/>
    <w:rsid w:val="00F769BA"/>
    <w:rPr>
      <w:rFonts w:ascii="Arial" w:hAnsi="Arial"/>
      <w:b/>
      <w:bCs/>
      <w:i/>
      <w:iCs/>
      <w:spacing w:val="5"/>
    </w:rPr>
  </w:style>
  <w:style w:type="table" w:styleId="GridTable1Light">
    <w:name w:val="Grid Table 1 Light"/>
    <w:basedOn w:val="TableNormal"/>
    <w:uiPriority w:val="46"/>
    <w:rsid w:val="00F769BA"/>
    <w:pPr>
      <w:spacing w:after="0" w:line="240" w:lineRule="auto"/>
    </w:pPr>
    <w:tblPr>
      <w:tblStyleRowBandSize w:val="1"/>
      <w:tblStyleColBandSize w:val="1"/>
      <w:tblBorders>
        <w:top w:val="single" w:sz="4" w:space="0" w:color="B5B5B7" w:themeColor="text1" w:themeTint="66"/>
        <w:left w:val="single" w:sz="4" w:space="0" w:color="B5B5B7" w:themeColor="text1" w:themeTint="66"/>
        <w:bottom w:val="single" w:sz="4" w:space="0" w:color="B5B5B7" w:themeColor="text1" w:themeTint="66"/>
        <w:right w:val="single" w:sz="4" w:space="0" w:color="B5B5B7" w:themeColor="text1" w:themeTint="66"/>
        <w:insideH w:val="single" w:sz="4" w:space="0" w:color="B5B5B7" w:themeColor="text1" w:themeTint="66"/>
        <w:insideV w:val="single" w:sz="4" w:space="0" w:color="B5B5B7" w:themeColor="text1" w:themeTint="66"/>
      </w:tblBorders>
    </w:tblPr>
    <w:tblStylePr w:type="firstRow">
      <w:rPr>
        <w:b/>
        <w:bCs/>
      </w:rPr>
      <w:tblPr/>
      <w:tcPr>
        <w:tcBorders>
          <w:bottom w:val="single" w:sz="12" w:space="0" w:color="909093" w:themeColor="text1" w:themeTint="99"/>
        </w:tcBorders>
      </w:tcPr>
    </w:tblStylePr>
    <w:tblStylePr w:type="lastRow">
      <w:rPr>
        <w:b/>
        <w:bCs/>
      </w:rPr>
      <w:tblPr/>
      <w:tcPr>
        <w:tcBorders>
          <w:top w:val="double" w:sz="2" w:space="0" w:color="909093" w:themeColor="text1"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F769BA"/>
    <w:pPr>
      <w:spacing w:after="0" w:line="240" w:lineRule="auto"/>
    </w:pPr>
    <w:tblPr>
      <w:tblStyleRowBandSize w:val="1"/>
      <w:tblStyleColBandSize w:val="1"/>
      <w:tblBorders>
        <w:top w:val="single" w:sz="2" w:space="0" w:color="A1CF9E" w:themeColor="accent3" w:themeTint="99"/>
        <w:bottom w:val="single" w:sz="2" w:space="0" w:color="A1CF9E" w:themeColor="accent3" w:themeTint="99"/>
        <w:insideH w:val="single" w:sz="2" w:space="0" w:color="A1CF9E" w:themeColor="accent3" w:themeTint="99"/>
        <w:insideV w:val="single" w:sz="2" w:space="0" w:color="A1CF9E" w:themeColor="accent3" w:themeTint="99"/>
      </w:tblBorders>
    </w:tblPr>
    <w:tblStylePr w:type="firstRow">
      <w:rPr>
        <w:b/>
        <w:bCs/>
      </w:rPr>
      <w:tblPr/>
      <w:tcPr>
        <w:tcBorders>
          <w:top w:val="nil"/>
          <w:bottom w:val="single" w:sz="12" w:space="0" w:color="A1CF9E" w:themeColor="accent3" w:themeTint="99"/>
          <w:insideH w:val="nil"/>
          <w:insideV w:val="nil"/>
        </w:tcBorders>
        <w:shd w:val="clear" w:color="auto" w:fill="FFFFFF" w:themeFill="background1"/>
      </w:tcPr>
    </w:tblStylePr>
    <w:tblStylePr w:type="lastRow">
      <w:rPr>
        <w:b/>
        <w:bCs/>
      </w:rPr>
      <w:tblPr/>
      <w:tcPr>
        <w:tcBorders>
          <w:top w:val="double" w:sz="2" w:space="0" w:color="A1CF9E"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FDE" w:themeFill="accent3" w:themeFillTint="33"/>
      </w:tcPr>
    </w:tblStylePr>
    <w:tblStylePr w:type="band1Horz">
      <w:tblPr/>
      <w:tcPr>
        <w:shd w:val="clear" w:color="auto" w:fill="DFEFDE" w:themeFill="accent3" w:themeFillTint="33"/>
      </w:tcPr>
    </w:tblStylePr>
  </w:style>
  <w:style w:type="table" w:styleId="GridTable5Dark">
    <w:name w:val="Grid Table 5 Dark"/>
    <w:basedOn w:val="TableNormal"/>
    <w:uiPriority w:val="50"/>
    <w:rsid w:val="00F769B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DADB"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8484A"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8484A"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8484A"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8484A" w:themeFill="text1"/>
      </w:tcPr>
    </w:tblStylePr>
    <w:tblStylePr w:type="band1Vert">
      <w:tblPr/>
      <w:tcPr>
        <w:shd w:val="clear" w:color="auto" w:fill="B5B5B7" w:themeFill="text1" w:themeFillTint="66"/>
      </w:tcPr>
    </w:tblStylePr>
    <w:tblStylePr w:type="band1Horz">
      <w:tblPr/>
      <w:tcPr>
        <w:shd w:val="clear" w:color="auto" w:fill="B5B5B7" w:themeFill="text1" w:themeFillTint="66"/>
      </w:tcPr>
    </w:tblStylePr>
  </w:style>
  <w:style w:type="table" w:styleId="GridTable5Dark-Accent4">
    <w:name w:val="Grid Table 5 Dark Accent 4"/>
    <w:basedOn w:val="TableNormal"/>
    <w:uiPriority w:val="50"/>
    <w:rsid w:val="00F769B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uto"/>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20E"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20E"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20E"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20E" w:themeFill="accent4"/>
      </w:tcPr>
    </w:tblStylePr>
    <w:tblStylePr w:type="band1Vert">
      <w:tblPr/>
      <w:tcPr>
        <w:shd w:val="clear" w:color="auto" w:fill="FFE69E" w:themeFill="accent4" w:themeFillTint="66"/>
      </w:tcPr>
    </w:tblStylePr>
    <w:tblStylePr w:type="band1Horz">
      <w:tblPr/>
      <w:tcPr>
        <w:shd w:val="clear" w:color="auto" w:fill="FFE69E" w:themeFill="accent4" w:themeFillTint="66"/>
      </w:tcPr>
    </w:tblStylePr>
  </w:style>
  <w:style w:type="character" w:customStyle="1" w:styleId="Heading5Char">
    <w:name w:val="Heading 5 Char"/>
    <w:basedOn w:val="DefaultParagraphFont"/>
    <w:link w:val="Heading5"/>
    <w:uiPriority w:val="5"/>
    <w:rsid w:val="009721FB"/>
    <w:rPr>
      <w:rFonts w:asciiTheme="majorHAnsi" w:eastAsiaTheme="majorEastAsia" w:hAnsiTheme="majorHAnsi" w:cstheme="majorBidi"/>
      <w:bCs/>
      <w:iCs/>
      <w:color w:val="006FA1" w:themeColor="accent1"/>
      <w:sz w:val="24"/>
    </w:rPr>
  </w:style>
  <w:style w:type="character" w:styleId="IntenseEmphasis">
    <w:name w:val="Intense Emphasis"/>
    <w:basedOn w:val="DefaultParagraphFont"/>
    <w:uiPriority w:val="16"/>
    <w:qFormat/>
    <w:rsid w:val="00585414"/>
    <w:rPr>
      <w:rFonts w:ascii="Arial" w:hAnsi="Arial"/>
      <w:b/>
      <w:i w:val="0"/>
      <w:iCs/>
      <w:color w:val="262626" w:themeColor="text2"/>
      <w:sz w:val="22"/>
    </w:rPr>
  </w:style>
  <w:style w:type="character" w:styleId="IntenseReference">
    <w:name w:val="Intense Reference"/>
    <w:basedOn w:val="DefaultParagraphFont"/>
    <w:uiPriority w:val="32"/>
    <w:semiHidden/>
    <w:qFormat/>
    <w:rsid w:val="00F769BA"/>
    <w:rPr>
      <w:rFonts w:ascii="Arial" w:hAnsi="Arial"/>
      <w:b/>
      <w:bCs/>
      <w:smallCaps/>
      <w:color w:val="006FA1" w:themeColor="accent1"/>
      <w:spacing w:val="5"/>
    </w:rPr>
  </w:style>
  <w:style w:type="table" w:styleId="ListTable1Light">
    <w:name w:val="List Table 1 Light"/>
    <w:basedOn w:val="TableNormal"/>
    <w:uiPriority w:val="46"/>
    <w:rsid w:val="00F769BA"/>
    <w:pPr>
      <w:spacing w:after="0" w:line="240" w:lineRule="auto"/>
    </w:pPr>
    <w:tblPr>
      <w:tblStyleRowBandSize w:val="1"/>
      <w:tblStyleColBandSize w:val="1"/>
    </w:tblPr>
    <w:tblStylePr w:type="firstRow">
      <w:rPr>
        <w:b/>
        <w:bCs/>
      </w:rPr>
      <w:tblPr/>
      <w:tcPr>
        <w:tcBorders>
          <w:bottom w:val="single" w:sz="4" w:space="0" w:color="909093" w:themeColor="text1" w:themeTint="99"/>
        </w:tcBorders>
      </w:tcPr>
    </w:tblStylePr>
    <w:tblStylePr w:type="lastRow">
      <w:rPr>
        <w:b/>
        <w:bCs/>
      </w:rPr>
      <w:tblPr/>
      <w:tcPr>
        <w:tcBorders>
          <w:top w:val="single" w:sz="4" w:space="0" w:color="909093" w:themeColor="text1" w:themeTint="99"/>
        </w:tcBorders>
      </w:tcPr>
    </w:tblStylePr>
    <w:tblStylePr w:type="firstCol">
      <w:rPr>
        <w:b/>
        <w:bCs/>
      </w:rPr>
    </w:tblStylePr>
    <w:tblStylePr w:type="lastCol">
      <w:rPr>
        <w:b/>
        <w:bCs/>
      </w:rPr>
    </w:tblStylePr>
    <w:tblStylePr w:type="band1Vert">
      <w:tblPr/>
      <w:tcPr>
        <w:shd w:val="clear" w:color="auto" w:fill="DADADB" w:themeFill="text1" w:themeFillTint="33"/>
      </w:tcPr>
    </w:tblStylePr>
    <w:tblStylePr w:type="band1Horz">
      <w:tblPr/>
      <w:tcPr>
        <w:shd w:val="clear" w:color="auto" w:fill="DADADB" w:themeFill="text1" w:themeFillTint="33"/>
      </w:tcPr>
    </w:tblStylePr>
  </w:style>
  <w:style w:type="table" w:styleId="ListTable1Light-Accent5">
    <w:name w:val="List Table 1 Light Accent 5"/>
    <w:basedOn w:val="TableNormal"/>
    <w:uiPriority w:val="46"/>
    <w:rsid w:val="00F769BA"/>
    <w:pPr>
      <w:spacing w:after="0" w:line="240" w:lineRule="auto"/>
    </w:pPr>
    <w:tblPr>
      <w:tblStyleRowBandSize w:val="1"/>
      <w:tblStyleColBandSize w:val="1"/>
    </w:tblPr>
    <w:tblStylePr w:type="firstRow">
      <w:rPr>
        <w:b/>
        <w:bCs/>
      </w:rPr>
      <w:tblPr/>
      <w:tcPr>
        <w:tcBorders>
          <w:bottom w:val="single" w:sz="4" w:space="0" w:color="918DBD" w:themeColor="accent5" w:themeTint="99"/>
        </w:tcBorders>
      </w:tcPr>
    </w:tblStylePr>
    <w:tblStylePr w:type="lastRow">
      <w:rPr>
        <w:b/>
        <w:bCs/>
      </w:rPr>
      <w:tblPr/>
      <w:tcPr>
        <w:tcBorders>
          <w:top w:val="single" w:sz="4" w:space="0" w:color="918DBD" w:themeColor="accent5" w:themeTint="99"/>
        </w:tcBorders>
      </w:tcPr>
    </w:tblStylePr>
    <w:tblStylePr w:type="firstCol">
      <w:rPr>
        <w:b/>
        <w:bCs/>
      </w:rPr>
    </w:tblStylePr>
    <w:tblStylePr w:type="lastCol">
      <w:rPr>
        <w:b/>
        <w:bCs/>
      </w:rPr>
    </w:tblStylePr>
    <w:tblStylePr w:type="band1Vert">
      <w:tblPr/>
      <w:tcPr>
        <w:shd w:val="clear" w:color="auto" w:fill="DAD9E9" w:themeFill="accent5" w:themeFillTint="33"/>
      </w:tcPr>
    </w:tblStylePr>
    <w:tblStylePr w:type="band1Horz">
      <w:tblPr/>
      <w:tcPr>
        <w:shd w:val="clear" w:color="auto" w:fill="DAD9E9" w:themeFill="accent5" w:themeFillTint="33"/>
      </w:tcPr>
    </w:tblStylePr>
  </w:style>
  <w:style w:type="character" w:customStyle="1" w:styleId="Mention1">
    <w:name w:val="Mention1"/>
    <w:basedOn w:val="DefaultParagraphFont"/>
    <w:uiPriority w:val="99"/>
    <w:semiHidden/>
    <w:unhideWhenUsed/>
    <w:rsid w:val="00F769BA"/>
    <w:rPr>
      <w:color w:val="2B579A"/>
      <w:shd w:val="clear" w:color="auto" w:fill="E6E6E6"/>
    </w:rPr>
  </w:style>
  <w:style w:type="table" w:customStyle="1" w:styleId="NoColorCentered">
    <w:name w:val="No Color (Centered)"/>
    <w:basedOn w:val="TableNormal"/>
    <w:uiPriority w:val="99"/>
    <w:rsid w:val="00F769BA"/>
    <w:pPr>
      <w:spacing w:after="0" w:line="240" w:lineRule="auto"/>
      <w:jc w:val="center"/>
    </w:pPr>
    <w:rPr>
      <w:rFonts w:ascii="Arial" w:hAnsi="Arial"/>
      <w:sz w:val="20"/>
    </w:rPr>
    <w:tblPr>
      <w:tblBorders>
        <w:bottom w:val="single" w:sz="4" w:space="0" w:color="48484A" w:themeColor="text1"/>
        <w:insideH w:val="single" w:sz="4" w:space="0" w:color="48484A" w:themeColor="text1"/>
      </w:tblBorders>
    </w:tblPr>
    <w:tcPr>
      <w:vAlign w:val="center"/>
    </w:tcPr>
    <w:tblStylePr w:type="firstRow">
      <w:pPr>
        <w:wordWrap/>
        <w:contextualSpacing w:val="0"/>
      </w:pPr>
      <w:rPr>
        <w:rFonts w:ascii="Arial" w:hAnsi="Arial"/>
        <w:b/>
        <w:caps/>
        <w:smallCaps w:val="0"/>
        <w:sz w:val="20"/>
      </w:rPr>
      <w:tblPr/>
      <w:tcPr>
        <w:tcBorders>
          <w:top w:val="nil"/>
          <w:left w:val="nil"/>
          <w:bottom w:val="single" w:sz="18" w:space="0" w:color="48484A" w:themeColor="text1"/>
          <w:right w:val="nil"/>
          <w:insideH w:val="nil"/>
          <w:insideV w:val="nil"/>
          <w:tl2br w:val="nil"/>
          <w:tr2bl w:val="nil"/>
        </w:tcBorders>
      </w:tcPr>
    </w:tblStylePr>
  </w:style>
  <w:style w:type="table" w:customStyle="1" w:styleId="NoColorFirstColumnLeft">
    <w:name w:val="No Color (First Column Left)"/>
    <w:basedOn w:val="TableNormal"/>
    <w:uiPriority w:val="99"/>
    <w:rsid w:val="00F769BA"/>
    <w:pPr>
      <w:spacing w:after="0" w:line="240" w:lineRule="auto"/>
      <w:jc w:val="center"/>
    </w:pPr>
    <w:rPr>
      <w:rFonts w:ascii="Arial" w:hAnsi="Arial"/>
      <w:sz w:val="20"/>
    </w:rPr>
    <w:tblPr>
      <w:tblBorders>
        <w:bottom w:val="single" w:sz="4" w:space="0" w:color="48484A" w:themeColor="text1"/>
        <w:insideH w:val="single" w:sz="4" w:space="0" w:color="48484A" w:themeColor="text1"/>
      </w:tblBorders>
    </w:tblPr>
    <w:tcPr>
      <w:vAlign w:val="center"/>
    </w:tcPr>
    <w:tblStylePr w:type="firstRow">
      <w:pPr>
        <w:wordWrap/>
        <w:contextualSpacing w:val="0"/>
      </w:pPr>
      <w:rPr>
        <w:rFonts w:ascii="Arial" w:hAnsi="Arial"/>
        <w:b/>
        <w:caps/>
        <w:smallCaps w:val="0"/>
        <w:sz w:val="20"/>
      </w:rPr>
      <w:tblPr/>
      <w:tcPr>
        <w:tcBorders>
          <w:top w:val="nil"/>
          <w:left w:val="nil"/>
          <w:bottom w:val="single" w:sz="18" w:space="0" w:color="48484A" w:themeColor="text1"/>
          <w:right w:val="nil"/>
          <w:insideH w:val="nil"/>
          <w:insideV w:val="nil"/>
          <w:tl2br w:val="nil"/>
          <w:tr2bl w:val="nil"/>
        </w:tcBorders>
      </w:tcPr>
    </w:tblStylePr>
    <w:tblStylePr w:type="firstCol">
      <w:pPr>
        <w:jc w:val="left"/>
      </w:pPr>
    </w:tblStylePr>
  </w:style>
  <w:style w:type="table" w:customStyle="1" w:styleId="NoColorLeft">
    <w:name w:val="No Color (Left)"/>
    <w:basedOn w:val="TableNormal"/>
    <w:uiPriority w:val="99"/>
    <w:rsid w:val="00F769BA"/>
    <w:pPr>
      <w:spacing w:after="0" w:line="240" w:lineRule="auto"/>
      <w:jc w:val="right"/>
    </w:pPr>
    <w:rPr>
      <w:rFonts w:ascii="Arial" w:hAnsi="Arial"/>
      <w:sz w:val="20"/>
    </w:rPr>
    <w:tblPr>
      <w:tblBorders>
        <w:bottom w:val="single" w:sz="4" w:space="0" w:color="48484A" w:themeColor="text1"/>
        <w:insideH w:val="single" w:sz="4" w:space="0" w:color="48484A" w:themeColor="text1"/>
      </w:tblBorders>
    </w:tblPr>
    <w:tcPr>
      <w:vAlign w:val="center"/>
    </w:tcPr>
    <w:tblStylePr w:type="firstRow">
      <w:pPr>
        <w:wordWrap/>
        <w:contextualSpacing w:val="0"/>
        <w:jc w:val="center"/>
      </w:pPr>
      <w:rPr>
        <w:rFonts w:ascii="Arial" w:hAnsi="Arial"/>
        <w:b/>
        <w:caps/>
        <w:smallCaps w:val="0"/>
        <w:sz w:val="20"/>
      </w:rPr>
      <w:tblPr/>
      <w:tcPr>
        <w:tcBorders>
          <w:bottom w:val="single" w:sz="18" w:space="0" w:color="48484A" w:themeColor="text1"/>
        </w:tcBorders>
      </w:tcPr>
    </w:tblStylePr>
    <w:tblStylePr w:type="firstCol">
      <w:pPr>
        <w:jc w:val="left"/>
      </w:pPr>
    </w:tblStylePr>
  </w:style>
  <w:style w:type="table" w:customStyle="1" w:styleId="OrangeLineRight">
    <w:name w:val="Orange Line (Right)"/>
    <w:basedOn w:val="TableNormal"/>
    <w:uiPriority w:val="99"/>
    <w:rsid w:val="00A10277"/>
    <w:pPr>
      <w:spacing w:after="0" w:line="240" w:lineRule="auto"/>
      <w:jc w:val="right"/>
    </w:pPr>
    <w:rPr>
      <w:rFonts w:ascii="Arial" w:hAnsi="Arial"/>
      <w:sz w:val="20"/>
    </w:rPr>
    <w:tblPr>
      <w:tblBorders>
        <w:bottom w:val="single" w:sz="4" w:space="0" w:color="48484A" w:themeColor="text1"/>
        <w:insideH w:val="single" w:sz="4" w:space="0" w:color="48484A" w:themeColor="text1"/>
      </w:tblBorders>
    </w:tblPr>
    <w:tcPr>
      <w:vAlign w:val="center"/>
    </w:tcPr>
    <w:tblStylePr w:type="firstRow">
      <w:pPr>
        <w:wordWrap/>
        <w:contextualSpacing w:val="0"/>
      </w:pPr>
      <w:rPr>
        <w:rFonts w:ascii="Arial" w:hAnsi="Arial"/>
        <w:b/>
        <w:caps/>
        <w:smallCaps w:val="0"/>
        <w:sz w:val="20"/>
      </w:rPr>
      <w:tblPr/>
      <w:tcPr>
        <w:tcBorders>
          <w:bottom w:val="single" w:sz="18" w:space="0" w:color="F68B1F" w:themeColor="background2"/>
        </w:tcBorders>
      </w:tcPr>
    </w:tblStylePr>
    <w:tblStylePr w:type="firstCol">
      <w:pPr>
        <w:jc w:val="left"/>
      </w:pPr>
    </w:tblStylePr>
  </w:style>
  <w:style w:type="table" w:customStyle="1" w:styleId="OrangeLineCentered">
    <w:name w:val="Orange Line (Centered)"/>
    <w:basedOn w:val="TableNormal"/>
    <w:uiPriority w:val="99"/>
    <w:rsid w:val="00A10277"/>
    <w:pPr>
      <w:spacing w:after="0" w:line="240" w:lineRule="auto"/>
      <w:jc w:val="center"/>
    </w:pPr>
    <w:rPr>
      <w:rFonts w:ascii="Arial" w:hAnsi="Arial"/>
      <w:sz w:val="20"/>
    </w:rPr>
    <w:tblPr>
      <w:tblBorders>
        <w:bottom w:val="single" w:sz="4" w:space="0" w:color="48484A" w:themeColor="text1"/>
        <w:insideH w:val="single" w:sz="2" w:space="0" w:color="48484A" w:themeColor="text1"/>
      </w:tblBorders>
    </w:tblPr>
    <w:tcPr>
      <w:vAlign w:val="center"/>
    </w:tcPr>
    <w:tblStylePr w:type="firstRow">
      <w:pPr>
        <w:wordWrap/>
        <w:contextualSpacing w:val="0"/>
      </w:pPr>
      <w:rPr>
        <w:rFonts w:ascii="Arial" w:hAnsi="Arial"/>
        <w:b/>
        <w:caps/>
        <w:smallCaps w:val="0"/>
        <w:color w:val="48484A" w:themeColor="text1"/>
        <w:sz w:val="20"/>
      </w:rPr>
      <w:tblPr/>
      <w:tcPr>
        <w:tcBorders>
          <w:top w:val="nil"/>
          <w:left w:val="nil"/>
          <w:bottom w:val="single" w:sz="18" w:space="0" w:color="F68B1F" w:themeColor="background2"/>
          <w:right w:val="nil"/>
          <w:insideH w:val="nil"/>
          <w:insideV w:val="nil"/>
        </w:tcBorders>
      </w:tcPr>
    </w:tblStylePr>
  </w:style>
  <w:style w:type="table" w:customStyle="1" w:styleId="OrangeLineFirstLeft">
    <w:name w:val="Orange Line (First Left)"/>
    <w:basedOn w:val="TableNormal"/>
    <w:uiPriority w:val="99"/>
    <w:rsid w:val="00A10277"/>
    <w:pPr>
      <w:spacing w:after="0" w:line="240" w:lineRule="auto"/>
      <w:jc w:val="center"/>
    </w:pPr>
    <w:rPr>
      <w:rFonts w:ascii="Arial" w:hAnsi="Arial"/>
      <w:sz w:val="20"/>
    </w:rPr>
    <w:tblPr>
      <w:tblBorders>
        <w:bottom w:val="single" w:sz="4" w:space="0" w:color="48484A" w:themeColor="text1"/>
        <w:insideH w:val="single" w:sz="4" w:space="0" w:color="48484A" w:themeColor="text1"/>
      </w:tblBorders>
    </w:tblPr>
    <w:tcPr>
      <w:vAlign w:val="center"/>
    </w:tcPr>
    <w:tblStylePr w:type="firstRow">
      <w:pPr>
        <w:wordWrap/>
        <w:contextualSpacing w:val="0"/>
      </w:pPr>
      <w:rPr>
        <w:rFonts w:ascii="Arial" w:hAnsi="Arial"/>
        <w:b/>
        <w:caps/>
        <w:smallCaps w:val="0"/>
        <w:sz w:val="20"/>
      </w:rPr>
      <w:tblPr/>
      <w:tcPr>
        <w:tcBorders>
          <w:bottom w:val="single" w:sz="18" w:space="0" w:color="F68B1F" w:themeColor="background2"/>
        </w:tcBorders>
      </w:tcPr>
    </w:tblStylePr>
    <w:tblStylePr w:type="firstCol">
      <w:pPr>
        <w:jc w:val="left"/>
      </w:pPr>
    </w:tblStylePr>
  </w:style>
  <w:style w:type="table" w:customStyle="1" w:styleId="OrangeCentered">
    <w:name w:val="Orange (Centered)"/>
    <w:basedOn w:val="TableNormal"/>
    <w:uiPriority w:val="99"/>
    <w:rsid w:val="00A10277"/>
    <w:pPr>
      <w:spacing w:after="0" w:line="240" w:lineRule="auto"/>
      <w:jc w:val="center"/>
    </w:pPr>
    <w:rPr>
      <w:rFonts w:ascii="Arial" w:hAnsi="Arial"/>
      <w:sz w:val="20"/>
    </w:rPr>
    <w:tblPr>
      <w:tblBorders>
        <w:bottom w:val="single" w:sz="4" w:space="0" w:color="48484A" w:themeColor="text1"/>
        <w:insideH w:val="single" w:sz="4" w:space="0" w:color="48484A" w:themeColor="text1"/>
      </w:tblBorders>
    </w:tblPr>
    <w:tcPr>
      <w:vAlign w:val="center"/>
    </w:tcPr>
    <w:tblStylePr w:type="firstRow">
      <w:pPr>
        <w:wordWrap/>
        <w:contextualSpacing w:val="0"/>
        <w:jc w:val="center"/>
      </w:pPr>
      <w:rPr>
        <w:rFonts w:ascii="Arial" w:hAnsi="Arial"/>
        <w:b/>
        <w:caps/>
        <w:smallCaps w:val="0"/>
        <w:color w:val="FFFFFF" w:themeColor="background1"/>
        <w:sz w:val="20"/>
      </w:rPr>
      <w:tblPr/>
      <w:tcPr>
        <w:shd w:val="clear" w:color="auto" w:fill="F68B1F" w:themeFill="background2"/>
      </w:tcPr>
    </w:tblStylePr>
  </w:style>
  <w:style w:type="table" w:customStyle="1" w:styleId="OrangeFirstColumnLeft">
    <w:name w:val="Orange (First Column Left)"/>
    <w:basedOn w:val="TableNormal"/>
    <w:uiPriority w:val="99"/>
    <w:rsid w:val="00A10277"/>
    <w:pPr>
      <w:spacing w:after="0" w:line="240" w:lineRule="auto"/>
      <w:jc w:val="center"/>
    </w:pPr>
    <w:rPr>
      <w:rFonts w:ascii="Arial" w:hAnsi="Arial"/>
      <w:sz w:val="20"/>
    </w:rPr>
    <w:tblPr>
      <w:tblBorders>
        <w:bottom w:val="single" w:sz="4" w:space="0" w:color="48484A" w:themeColor="text1"/>
        <w:insideH w:val="single" w:sz="4" w:space="0" w:color="48484A" w:themeColor="text1"/>
      </w:tblBorders>
    </w:tblPr>
    <w:tcPr>
      <w:vAlign w:val="center"/>
    </w:tcPr>
    <w:tblStylePr w:type="firstRow">
      <w:pPr>
        <w:wordWrap/>
        <w:contextualSpacing w:val="0"/>
      </w:pPr>
      <w:rPr>
        <w:rFonts w:ascii="Arial" w:hAnsi="Arial"/>
        <w:b/>
        <w:caps/>
        <w:smallCaps w:val="0"/>
        <w:color w:val="FFFFFF" w:themeColor="background1"/>
        <w:sz w:val="20"/>
      </w:rPr>
      <w:tblPr/>
      <w:tcPr>
        <w:shd w:val="clear" w:color="auto" w:fill="F68B1F" w:themeFill="background2"/>
      </w:tcPr>
    </w:tblStylePr>
    <w:tblStylePr w:type="firstCol">
      <w:pPr>
        <w:jc w:val="left"/>
      </w:pPr>
    </w:tblStylePr>
  </w:style>
  <w:style w:type="table" w:customStyle="1" w:styleId="OrangeRight">
    <w:name w:val="Orange (Right)"/>
    <w:basedOn w:val="TableNormal"/>
    <w:uiPriority w:val="99"/>
    <w:rsid w:val="00A10277"/>
    <w:pPr>
      <w:spacing w:after="0" w:line="240" w:lineRule="auto"/>
      <w:jc w:val="right"/>
    </w:pPr>
    <w:rPr>
      <w:rFonts w:ascii="Arial" w:hAnsi="Arial"/>
      <w:sz w:val="20"/>
    </w:rPr>
    <w:tblPr>
      <w:tblBorders>
        <w:bottom w:val="single" w:sz="4" w:space="0" w:color="48484A" w:themeColor="text1"/>
        <w:insideH w:val="single" w:sz="4" w:space="0" w:color="48484A" w:themeColor="text1"/>
      </w:tblBorders>
    </w:tblPr>
    <w:tcPr>
      <w:vAlign w:val="center"/>
    </w:tcPr>
    <w:tblStylePr w:type="firstRow">
      <w:pPr>
        <w:wordWrap/>
        <w:contextualSpacing w:val="0"/>
        <w:jc w:val="center"/>
      </w:pPr>
      <w:rPr>
        <w:rFonts w:ascii="Arial" w:hAnsi="Arial"/>
        <w:b/>
        <w:caps/>
        <w:smallCaps w:val="0"/>
        <w:color w:val="FFFFFF" w:themeColor="background1"/>
        <w:sz w:val="20"/>
      </w:rPr>
      <w:tblPr/>
      <w:tcPr>
        <w:shd w:val="clear" w:color="auto" w:fill="F68B1F" w:themeFill="background2"/>
      </w:tcPr>
    </w:tblStylePr>
    <w:tblStylePr w:type="firstCol">
      <w:pPr>
        <w:jc w:val="left"/>
      </w:pPr>
    </w:tblStylePr>
  </w:style>
  <w:style w:type="table" w:styleId="PlainTable1">
    <w:name w:val="Plain Table 1"/>
    <w:basedOn w:val="TableNormal"/>
    <w:uiPriority w:val="41"/>
    <w:rsid w:val="00F769B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ourceNote">
    <w:name w:val="Source Note"/>
    <w:basedOn w:val="BodyParagraph"/>
    <w:next w:val="BodyParagraph"/>
    <w:uiPriority w:val="18"/>
    <w:qFormat/>
    <w:rsid w:val="00F769BA"/>
    <w:pPr>
      <w:spacing w:before="0" w:line="240" w:lineRule="auto"/>
    </w:pPr>
    <w:rPr>
      <w:i/>
      <w:noProof/>
      <w:sz w:val="18"/>
      <w:szCs w:val="18"/>
    </w:rPr>
  </w:style>
  <w:style w:type="character" w:styleId="SubtleReference">
    <w:name w:val="Subtle Reference"/>
    <w:basedOn w:val="DefaultParagraphFont"/>
    <w:uiPriority w:val="31"/>
    <w:semiHidden/>
    <w:qFormat/>
    <w:rsid w:val="00F769BA"/>
    <w:rPr>
      <w:rFonts w:ascii="Arial" w:hAnsi="Arial"/>
      <w:smallCaps/>
      <w:color w:val="87878A" w:themeColor="text1" w:themeTint="A5"/>
    </w:rPr>
  </w:style>
  <w:style w:type="table" w:styleId="TableGridLight">
    <w:name w:val="Grid Table Light"/>
    <w:basedOn w:val="TableNormal"/>
    <w:uiPriority w:val="40"/>
    <w:rsid w:val="00F769B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95585C"/>
    <w:rPr>
      <w:sz w:val="16"/>
      <w:szCs w:val="16"/>
    </w:rPr>
  </w:style>
  <w:style w:type="paragraph" w:styleId="CommentText">
    <w:name w:val="annotation text"/>
    <w:basedOn w:val="Normal"/>
    <w:link w:val="CommentTextChar"/>
    <w:uiPriority w:val="99"/>
    <w:unhideWhenUsed/>
    <w:rsid w:val="0095585C"/>
    <w:rPr>
      <w:sz w:val="20"/>
      <w:szCs w:val="20"/>
    </w:rPr>
  </w:style>
  <w:style w:type="character" w:customStyle="1" w:styleId="CommentTextChar">
    <w:name w:val="Comment Text Char"/>
    <w:basedOn w:val="DefaultParagraphFont"/>
    <w:link w:val="CommentText"/>
    <w:uiPriority w:val="99"/>
    <w:rsid w:val="0095585C"/>
    <w:rPr>
      <w:sz w:val="20"/>
      <w:szCs w:val="20"/>
    </w:rPr>
  </w:style>
  <w:style w:type="paragraph" w:styleId="CommentSubject">
    <w:name w:val="annotation subject"/>
    <w:basedOn w:val="CommentText"/>
    <w:next w:val="CommentText"/>
    <w:link w:val="CommentSubjectChar"/>
    <w:uiPriority w:val="99"/>
    <w:semiHidden/>
    <w:unhideWhenUsed/>
    <w:rsid w:val="0095585C"/>
    <w:rPr>
      <w:b/>
      <w:bCs/>
    </w:rPr>
  </w:style>
  <w:style w:type="character" w:customStyle="1" w:styleId="CommentSubjectChar">
    <w:name w:val="Comment Subject Char"/>
    <w:basedOn w:val="CommentTextChar"/>
    <w:link w:val="CommentSubject"/>
    <w:uiPriority w:val="99"/>
    <w:semiHidden/>
    <w:rsid w:val="0095585C"/>
    <w:rPr>
      <w:b/>
      <w:bCs/>
      <w:sz w:val="20"/>
      <w:szCs w:val="20"/>
    </w:rPr>
  </w:style>
  <w:style w:type="table" w:styleId="GridTable1Light-Accent1">
    <w:name w:val="Grid Table 1 Light Accent 1"/>
    <w:basedOn w:val="TableNormal"/>
    <w:uiPriority w:val="46"/>
    <w:rsid w:val="00716F1B"/>
    <w:pPr>
      <w:spacing w:after="0" w:line="240" w:lineRule="auto"/>
    </w:pPr>
    <w:tblPr>
      <w:tblStyleRowBandSize w:val="1"/>
      <w:tblStyleColBandSize w:val="1"/>
      <w:tblBorders>
        <w:top w:val="single" w:sz="4" w:space="0" w:color="73D3FF" w:themeColor="accent1" w:themeTint="66"/>
        <w:left w:val="single" w:sz="4" w:space="0" w:color="73D3FF" w:themeColor="accent1" w:themeTint="66"/>
        <w:bottom w:val="single" w:sz="4" w:space="0" w:color="73D3FF" w:themeColor="accent1" w:themeTint="66"/>
        <w:right w:val="single" w:sz="4" w:space="0" w:color="73D3FF" w:themeColor="accent1" w:themeTint="66"/>
        <w:insideH w:val="single" w:sz="4" w:space="0" w:color="73D3FF" w:themeColor="accent1" w:themeTint="66"/>
        <w:insideV w:val="single" w:sz="4" w:space="0" w:color="73D3FF" w:themeColor="accent1" w:themeTint="66"/>
      </w:tblBorders>
    </w:tblPr>
    <w:tblStylePr w:type="firstRow">
      <w:rPr>
        <w:b/>
        <w:bCs/>
      </w:rPr>
      <w:tblPr/>
      <w:tcPr>
        <w:tcBorders>
          <w:bottom w:val="single" w:sz="12" w:space="0" w:color="2DBDFF" w:themeColor="accent1" w:themeTint="99"/>
        </w:tcBorders>
      </w:tcPr>
    </w:tblStylePr>
    <w:tblStylePr w:type="lastRow">
      <w:rPr>
        <w:b/>
        <w:bCs/>
      </w:rPr>
      <w:tblPr/>
      <w:tcPr>
        <w:tcBorders>
          <w:top w:val="double" w:sz="2" w:space="0" w:color="2DBDFF" w:themeColor="accent1" w:themeTint="99"/>
        </w:tcBorders>
      </w:tcPr>
    </w:tblStylePr>
    <w:tblStylePr w:type="firstCol">
      <w:rPr>
        <w:b/>
        <w:bCs/>
      </w:rPr>
    </w:tblStylePr>
    <w:tblStylePr w:type="lastCol">
      <w:rPr>
        <w:b/>
        <w:bCs/>
      </w:rPr>
    </w:tblStylePr>
  </w:style>
  <w:style w:type="paragraph" w:customStyle="1" w:styleId="PullQuote">
    <w:name w:val="Pull Quote"/>
    <w:basedOn w:val="BodyParagraph"/>
    <w:uiPriority w:val="54"/>
    <w:qFormat/>
    <w:rsid w:val="002A14E0"/>
    <w:pPr>
      <w:pBdr>
        <w:top w:val="single" w:sz="12" w:space="1" w:color="006FA1" w:themeColor="accent1"/>
        <w:bottom w:val="single" w:sz="12" w:space="1" w:color="006FA1" w:themeColor="accent1"/>
      </w:pBdr>
      <w:spacing w:before="240" w:after="240"/>
      <w:ind w:left="1800" w:right="1800"/>
    </w:pPr>
    <w:rPr>
      <w:i/>
      <w:color w:val="5C5C5C" w:themeColor="text2" w:themeTint="BF"/>
      <w:sz w:val="24"/>
    </w:rPr>
  </w:style>
  <w:style w:type="paragraph" w:customStyle="1" w:styleId="DetailedCaptionDescriptionincludebelowimagesourcenote">
    <w:name w:val="Detailed Caption Description (include below image/source note)"/>
    <w:basedOn w:val="BodyParagraph"/>
    <w:uiPriority w:val="19"/>
    <w:qFormat/>
    <w:rsid w:val="00D91A51"/>
    <w:pPr>
      <w:spacing w:before="0" w:after="240" w:line="240" w:lineRule="auto"/>
      <w:jc w:val="center"/>
    </w:pPr>
    <w:rPr>
      <w:i/>
      <w:sz w:val="18"/>
    </w:rPr>
  </w:style>
  <w:style w:type="character" w:customStyle="1" w:styleId="UnresolvedMention1">
    <w:name w:val="Unresolved Mention1"/>
    <w:basedOn w:val="DefaultParagraphFont"/>
    <w:uiPriority w:val="99"/>
    <w:semiHidden/>
    <w:unhideWhenUsed/>
    <w:rsid w:val="002F3F60"/>
    <w:rPr>
      <w:color w:val="808080"/>
      <w:shd w:val="clear" w:color="auto" w:fill="E6E6E6"/>
    </w:rPr>
  </w:style>
  <w:style w:type="paragraph" w:styleId="NormalWeb">
    <w:name w:val="Normal (Web)"/>
    <w:basedOn w:val="Normal"/>
    <w:uiPriority w:val="99"/>
    <w:semiHidden/>
    <w:unhideWhenUsed/>
    <w:rsid w:val="00341819"/>
    <w:pPr>
      <w:spacing w:before="100" w:beforeAutospacing="1" w:after="100" w:afterAutospacing="1"/>
    </w:pPr>
    <w:rPr>
      <w:rFonts w:ascii="Times New Roman" w:eastAsia="Times New Roman" w:hAnsi="Times New Roman" w:cs="Times New Roman"/>
      <w:color w:val="auto"/>
      <w:sz w:val="24"/>
      <w:szCs w:val="24"/>
    </w:rPr>
  </w:style>
  <w:style w:type="character" w:customStyle="1" w:styleId="UnresolvedMention2">
    <w:name w:val="Unresolved Mention2"/>
    <w:basedOn w:val="DefaultParagraphFont"/>
    <w:uiPriority w:val="99"/>
    <w:semiHidden/>
    <w:unhideWhenUsed/>
    <w:rsid w:val="006070D9"/>
    <w:rPr>
      <w:color w:val="605E5C"/>
      <w:shd w:val="clear" w:color="auto" w:fill="E1DFDD"/>
    </w:rPr>
  </w:style>
  <w:style w:type="character" w:styleId="FollowedHyperlink">
    <w:name w:val="FollowedHyperlink"/>
    <w:basedOn w:val="DefaultParagraphFont"/>
    <w:uiPriority w:val="99"/>
    <w:semiHidden/>
    <w:unhideWhenUsed/>
    <w:rsid w:val="006070D9"/>
    <w:rPr>
      <w:color w:val="524D85" w:themeColor="followedHyperlink"/>
      <w:u w:val="single"/>
    </w:rPr>
  </w:style>
  <w:style w:type="table" w:customStyle="1" w:styleId="TableGrid1">
    <w:name w:val="Table Grid1"/>
    <w:basedOn w:val="TableNormal"/>
    <w:next w:val="TableGrid"/>
    <w:uiPriority w:val="59"/>
    <w:rsid w:val="000E578D"/>
    <w:pPr>
      <w:spacing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uiPriority w:val="9"/>
    <w:semiHidden/>
    <w:rsid w:val="004D7C71"/>
    <w:rPr>
      <w:rFonts w:asciiTheme="majorHAnsi" w:eastAsiaTheme="majorEastAsia" w:hAnsiTheme="majorHAnsi" w:cstheme="majorBidi"/>
      <w:color w:val="636366" w:themeColor="text1" w:themeTint="D8"/>
      <w:sz w:val="21"/>
      <w:szCs w:val="21"/>
    </w:rPr>
  </w:style>
  <w:style w:type="character" w:customStyle="1" w:styleId="Heading7Char">
    <w:name w:val="Heading 7 Char"/>
    <w:basedOn w:val="DefaultParagraphFont"/>
    <w:link w:val="Heading7"/>
    <w:uiPriority w:val="9"/>
    <w:semiHidden/>
    <w:rsid w:val="004D7C71"/>
    <w:rPr>
      <w:rFonts w:asciiTheme="majorHAnsi" w:eastAsiaTheme="majorEastAsia" w:hAnsiTheme="majorHAnsi" w:cstheme="majorBidi"/>
      <w:i/>
      <w:iCs/>
      <w:color w:val="003650" w:themeColor="accent1" w:themeShade="7F"/>
    </w:rPr>
  </w:style>
  <w:style w:type="character" w:customStyle="1" w:styleId="Heading6Char">
    <w:name w:val="Heading 6 Char"/>
    <w:basedOn w:val="DefaultParagraphFont"/>
    <w:link w:val="Heading6"/>
    <w:uiPriority w:val="9"/>
    <w:semiHidden/>
    <w:rsid w:val="004D7C71"/>
    <w:rPr>
      <w:rFonts w:asciiTheme="majorHAnsi" w:eastAsiaTheme="majorEastAsia" w:hAnsiTheme="majorHAnsi" w:cstheme="majorBidi"/>
      <w:color w:val="003650" w:themeColor="accent1" w:themeShade="7F"/>
    </w:rPr>
  </w:style>
  <w:style w:type="paragraph" w:styleId="Revision">
    <w:name w:val="Revision"/>
    <w:hidden/>
    <w:uiPriority w:val="99"/>
    <w:semiHidden/>
    <w:rsid w:val="00665AD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104116">
      <w:bodyDiv w:val="1"/>
      <w:marLeft w:val="0"/>
      <w:marRight w:val="0"/>
      <w:marTop w:val="0"/>
      <w:marBottom w:val="0"/>
      <w:divBdr>
        <w:top w:val="none" w:sz="0" w:space="0" w:color="auto"/>
        <w:left w:val="none" w:sz="0" w:space="0" w:color="auto"/>
        <w:bottom w:val="none" w:sz="0" w:space="0" w:color="auto"/>
        <w:right w:val="none" w:sz="0" w:space="0" w:color="auto"/>
      </w:divBdr>
    </w:div>
    <w:div w:id="51391422">
      <w:bodyDiv w:val="1"/>
      <w:marLeft w:val="0"/>
      <w:marRight w:val="0"/>
      <w:marTop w:val="0"/>
      <w:marBottom w:val="0"/>
      <w:divBdr>
        <w:top w:val="none" w:sz="0" w:space="0" w:color="auto"/>
        <w:left w:val="none" w:sz="0" w:space="0" w:color="auto"/>
        <w:bottom w:val="none" w:sz="0" w:space="0" w:color="auto"/>
        <w:right w:val="none" w:sz="0" w:space="0" w:color="auto"/>
      </w:divBdr>
      <w:divsChild>
        <w:div w:id="748424409">
          <w:marLeft w:val="634"/>
          <w:marRight w:val="0"/>
          <w:marTop w:val="103"/>
          <w:marBottom w:val="0"/>
          <w:divBdr>
            <w:top w:val="none" w:sz="0" w:space="0" w:color="auto"/>
            <w:left w:val="none" w:sz="0" w:space="0" w:color="auto"/>
            <w:bottom w:val="none" w:sz="0" w:space="0" w:color="auto"/>
            <w:right w:val="none" w:sz="0" w:space="0" w:color="auto"/>
          </w:divBdr>
        </w:div>
        <w:div w:id="777067897">
          <w:marLeft w:val="1166"/>
          <w:marRight w:val="0"/>
          <w:marTop w:val="91"/>
          <w:marBottom w:val="0"/>
          <w:divBdr>
            <w:top w:val="none" w:sz="0" w:space="0" w:color="auto"/>
            <w:left w:val="none" w:sz="0" w:space="0" w:color="auto"/>
            <w:bottom w:val="none" w:sz="0" w:space="0" w:color="auto"/>
            <w:right w:val="none" w:sz="0" w:space="0" w:color="auto"/>
          </w:divBdr>
        </w:div>
        <w:div w:id="1764112168">
          <w:marLeft w:val="1166"/>
          <w:marRight w:val="0"/>
          <w:marTop w:val="91"/>
          <w:marBottom w:val="0"/>
          <w:divBdr>
            <w:top w:val="none" w:sz="0" w:space="0" w:color="auto"/>
            <w:left w:val="none" w:sz="0" w:space="0" w:color="auto"/>
            <w:bottom w:val="none" w:sz="0" w:space="0" w:color="auto"/>
            <w:right w:val="none" w:sz="0" w:space="0" w:color="auto"/>
          </w:divBdr>
        </w:div>
      </w:divsChild>
    </w:div>
    <w:div w:id="69156280">
      <w:bodyDiv w:val="1"/>
      <w:marLeft w:val="0"/>
      <w:marRight w:val="0"/>
      <w:marTop w:val="0"/>
      <w:marBottom w:val="0"/>
      <w:divBdr>
        <w:top w:val="none" w:sz="0" w:space="0" w:color="auto"/>
        <w:left w:val="none" w:sz="0" w:space="0" w:color="auto"/>
        <w:bottom w:val="none" w:sz="0" w:space="0" w:color="auto"/>
        <w:right w:val="none" w:sz="0" w:space="0" w:color="auto"/>
      </w:divBdr>
    </w:div>
    <w:div w:id="71784614">
      <w:bodyDiv w:val="1"/>
      <w:marLeft w:val="0"/>
      <w:marRight w:val="0"/>
      <w:marTop w:val="0"/>
      <w:marBottom w:val="0"/>
      <w:divBdr>
        <w:top w:val="none" w:sz="0" w:space="0" w:color="auto"/>
        <w:left w:val="none" w:sz="0" w:space="0" w:color="auto"/>
        <w:bottom w:val="none" w:sz="0" w:space="0" w:color="auto"/>
        <w:right w:val="none" w:sz="0" w:space="0" w:color="auto"/>
      </w:divBdr>
    </w:div>
    <w:div w:id="113716895">
      <w:bodyDiv w:val="1"/>
      <w:marLeft w:val="0"/>
      <w:marRight w:val="0"/>
      <w:marTop w:val="0"/>
      <w:marBottom w:val="0"/>
      <w:divBdr>
        <w:top w:val="none" w:sz="0" w:space="0" w:color="auto"/>
        <w:left w:val="none" w:sz="0" w:space="0" w:color="auto"/>
        <w:bottom w:val="none" w:sz="0" w:space="0" w:color="auto"/>
        <w:right w:val="none" w:sz="0" w:space="0" w:color="auto"/>
      </w:divBdr>
    </w:div>
    <w:div w:id="135877124">
      <w:bodyDiv w:val="1"/>
      <w:marLeft w:val="0"/>
      <w:marRight w:val="0"/>
      <w:marTop w:val="0"/>
      <w:marBottom w:val="0"/>
      <w:divBdr>
        <w:top w:val="none" w:sz="0" w:space="0" w:color="auto"/>
        <w:left w:val="none" w:sz="0" w:space="0" w:color="auto"/>
        <w:bottom w:val="none" w:sz="0" w:space="0" w:color="auto"/>
        <w:right w:val="none" w:sz="0" w:space="0" w:color="auto"/>
      </w:divBdr>
    </w:div>
    <w:div w:id="241379702">
      <w:bodyDiv w:val="1"/>
      <w:marLeft w:val="0"/>
      <w:marRight w:val="0"/>
      <w:marTop w:val="0"/>
      <w:marBottom w:val="0"/>
      <w:divBdr>
        <w:top w:val="none" w:sz="0" w:space="0" w:color="auto"/>
        <w:left w:val="none" w:sz="0" w:space="0" w:color="auto"/>
        <w:bottom w:val="none" w:sz="0" w:space="0" w:color="auto"/>
        <w:right w:val="none" w:sz="0" w:space="0" w:color="auto"/>
      </w:divBdr>
    </w:div>
    <w:div w:id="269557422">
      <w:bodyDiv w:val="1"/>
      <w:marLeft w:val="0"/>
      <w:marRight w:val="0"/>
      <w:marTop w:val="0"/>
      <w:marBottom w:val="0"/>
      <w:divBdr>
        <w:top w:val="none" w:sz="0" w:space="0" w:color="auto"/>
        <w:left w:val="none" w:sz="0" w:space="0" w:color="auto"/>
        <w:bottom w:val="none" w:sz="0" w:space="0" w:color="auto"/>
        <w:right w:val="none" w:sz="0" w:space="0" w:color="auto"/>
      </w:divBdr>
    </w:div>
    <w:div w:id="269704582">
      <w:bodyDiv w:val="1"/>
      <w:marLeft w:val="0"/>
      <w:marRight w:val="0"/>
      <w:marTop w:val="0"/>
      <w:marBottom w:val="0"/>
      <w:divBdr>
        <w:top w:val="none" w:sz="0" w:space="0" w:color="auto"/>
        <w:left w:val="none" w:sz="0" w:space="0" w:color="auto"/>
        <w:bottom w:val="none" w:sz="0" w:space="0" w:color="auto"/>
        <w:right w:val="none" w:sz="0" w:space="0" w:color="auto"/>
      </w:divBdr>
    </w:div>
    <w:div w:id="274601578">
      <w:bodyDiv w:val="1"/>
      <w:marLeft w:val="0"/>
      <w:marRight w:val="0"/>
      <w:marTop w:val="0"/>
      <w:marBottom w:val="0"/>
      <w:divBdr>
        <w:top w:val="none" w:sz="0" w:space="0" w:color="auto"/>
        <w:left w:val="none" w:sz="0" w:space="0" w:color="auto"/>
        <w:bottom w:val="none" w:sz="0" w:space="0" w:color="auto"/>
        <w:right w:val="none" w:sz="0" w:space="0" w:color="auto"/>
      </w:divBdr>
    </w:div>
    <w:div w:id="278344476">
      <w:bodyDiv w:val="1"/>
      <w:marLeft w:val="0"/>
      <w:marRight w:val="0"/>
      <w:marTop w:val="0"/>
      <w:marBottom w:val="0"/>
      <w:divBdr>
        <w:top w:val="none" w:sz="0" w:space="0" w:color="auto"/>
        <w:left w:val="none" w:sz="0" w:space="0" w:color="auto"/>
        <w:bottom w:val="none" w:sz="0" w:space="0" w:color="auto"/>
        <w:right w:val="none" w:sz="0" w:space="0" w:color="auto"/>
      </w:divBdr>
    </w:div>
    <w:div w:id="283971667">
      <w:bodyDiv w:val="1"/>
      <w:marLeft w:val="0"/>
      <w:marRight w:val="0"/>
      <w:marTop w:val="0"/>
      <w:marBottom w:val="0"/>
      <w:divBdr>
        <w:top w:val="none" w:sz="0" w:space="0" w:color="auto"/>
        <w:left w:val="none" w:sz="0" w:space="0" w:color="auto"/>
        <w:bottom w:val="none" w:sz="0" w:space="0" w:color="auto"/>
        <w:right w:val="none" w:sz="0" w:space="0" w:color="auto"/>
      </w:divBdr>
    </w:div>
    <w:div w:id="306980201">
      <w:bodyDiv w:val="1"/>
      <w:marLeft w:val="0"/>
      <w:marRight w:val="0"/>
      <w:marTop w:val="0"/>
      <w:marBottom w:val="0"/>
      <w:divBdr>
        <w:top w:val="none" w:sz="0" w:space="0" w:color="auto"/>
        <w:left w:val="none" w:sz="0" w:space="0" w:color="auto"/>
        <w:bottom w:val="none" w:sz="0" w:space="0" w:color="auto"/>
        <w:right w:val="none" w:sz="0" w:space="0" w:color="auto"/>
      </w:divBdr>
      <w:divsChild>
        <w:div w:id="545725940">
          <w:marLeft w:val="634"/>
          <w:marRight w:val="0"/>
          <w:marTop w:val="103"/>
          <w:marBottom w:val="0"/>
          <w:divBdr>
            <w:top w:val="none" w:sz="0" w:space="0" w:color="auto"/>
            <w:left w:val="none" w:sz="0" w:space="0" w:color="auto"/>
            <w:bottom w:val="none" w:sz="0" w:space="0" w:color="auto"/>
            <w:right w:val="none" w:sz="0" w:space="0" w:color="auto"/>
          </w:divBdr>
        </w:div>
        <w:div w:id="1747341724">
          <w:marLeft w:val="1166"/>
          <w:marRight w:val="0"/>
          <w:marTop w:val="91"/>
          <w:marBottom w:val="0"/>
          <w:divBdr>
            <w:top w:val="none" w:sz="0" w:space="0" w:color="auto"/>
            <w:left w:val="none" w:sz="0" w:space="0" w:color="auto"/>
            <w:bottom w:val="none" w:sz="0" w:space="0" w:color="auto"/>
            <w:right w:val="none" w:sz="0" w:space="0" w:color="auto"/>
          </w:divBdr>
        </w:div>
        <w:div w:id="224146880">
          <w:marLeft w:val="1166"/>
          <w:marRight w:val="0"/>
          <w:marTop w:val="91"/>
          <w:marBottom w:val="0"/>
          <w:divBdr>
            <w:top w:val="none" w:sz="0" w:space="0" w:color="auto"/>
            <w:left w:val="none" w:sz="0" w:space="0" w:color="auto"/>
            <w:bottom w:val="none" w:sz="0" w:space="0" w:color="auto"/>
            <w:right w:val="none" w:sz="0" w:space="0" w:color="auto"/>
          </w:divBdr>
        </w:div>
      </w:divsChild>
    </w:div>
    <w:div w:id="326325133">
      <w:bodyDiv w:val="1"/>
      <w:marLeft w:val="0"/>
      <w:marRight w:val="0"/>
      <w:marTop w:val="0"/>
      <w:marBottom w:val="0"/>
      <w:divBdr>
        <w:top w:val="none" w:sz="0" w:space="0" w:color="auto"/>
        <w:left w:val="none" w:sz="0" w:space="0" w:color="auto"/>
        <w:bottom w:val="none" w:sz="0" w:space="0" w:color="auto"/>
        <w:right w:val="none" w:sz="0" w:space="0" w:color="auto"/>
      </w:divBdr>
    </w:div>
    <w:div w:id="326441297">
      <w:bodyDiv w:val="1"/>
      <w:marLeft w:val="0"/>
      <w:marRight w:val="0"/>
      <w:marTop w:val="0"/>
      <w:marBottom w:val="0"/>
      <w:divBdr>
        <w:top w:val="none" w:sz="0" w:space="0" w:color="auto"/>
        <w:left w:val="none" w:sz="0" w:space="0" w:color="auto"/>
        <w:bottom w:val="none" w:sz="0" w:space="0" w:color="auto"/>
        <w:right w:val="none" w:sz="0" w:space="0" w:color="auto"/>
      </w:divBdr>
    </w:div>
    <w:div w:id="341857276">
      <w:bodyDiv w:val="1"/>
      <w:marLeft w:val="0"/>
      <w:marRight w:val="0"/>
      <w:marTop w:val="0"/>
      <w:marBottom w:val="0"/>
      <w:divBdr>
        <w:top w:val="none" w:sz="0" w:space="0" w:color="auto"/>
        <w:left w:val="none" w:sz="0" w:space="0" w:color="auto"/>
        <w:bottom w:val="none" w:sz="0" w:space="0" w:color="auto"/>
        <w:right w:val="none" w:sz="0" w:space="0" w:color="auto"/>
      </w:divBdr>
    </w:div>
    <w:div w:id="364912381">
      <w:bodyDiv w:val="1"/>
      <w:marLeft w:val="0"/>
      <w:marRight w:val="0"/>
      <w:marTop w:val="0"/>
      <w:marBottom w:val="0"/>
      <w:divBdr>
        <w:top w:val="none" w:sz="0" w:space="0" w:color="auto"/>
        <w:left w:val="none" w:sz="0" w:space="0" w:color="auto"/>
        <w:bottom w:val="none" w:sz="0" w:space="0" w:color="auto"/>
        <w:right w:val="none" w:sz="0" w:space="0" w:color="auto"/>
      </w:divBdr>
    </w:div>
    <w:div w:id="366030039">
      <w:bodyDiv w:val="1"/>
      <w:marLeft w:val="0"/>
      <w:marRight w:val="0"/>
      <w:marTop w:val="0"/>
      <w:marBottom w:val="0"/>
      <w:divBdr>
        <w:top w:val="none" w:sz="0" w:space="0" w:color="auto"/>
        <w:left w:val="none" w:sz="0" w:space="0" w:color="auto"/>
        <w:bottom w:val="none" w:sz="0" w:space="0" w:color="auto"/>
        <w:right w:val="none" w:sz="0" w:space="0" w:color="auto"/>
      </w:divBdr>
    </w:div>
    <w:div w:id="500505992">
      <w:bodyDiv w:val="1"/>
      <w:marLeft w:val="0"/>
      <w:marRight w:val="0"/>
      <w:marTop w:val="0"/>
      <w:marBottom w:val="0"/>
      <w:divBdr>
        <w:top w:val="none" w:sz="0" w:space="0" w:color="auto"/>
        <w:left w:val="none" w:sz="0" w:space="0" w:color="auto"/>
        <w:bottom w:val="none" w:sz="0" w:space="0" w:color="auto"/>
        <w:right w:val="none" w:sz="0" w:space="0" w:color="auto"/>
      </w:divBdr>
    </w:div>
    <w:div w:id="528182345">
      <w:bodyDiv w:val="1"/>
      <w:marLeft w:val="0"/>
      <w:marRight w:val="0"/>
      <w:marTop w:val="0"/>
      <w:marBottom w:val="0"/>
      <w:divBdr>
        <w:top w:val="none" w:sz="0" w:space="0" w:color="auto"/>
        <w:left w:val="none" w:sz="0" w:space="0" w:color="auto"/>
        <w:bottom w:val="none" w:sz="0" w:space="0" w:color="auto"/>
        <w:right w:val="none" w:sz="0" w:space="0" w:color="auto"/>
      </w:divBdr>
    </w:div>
    <w:div w:id="538786994">
      <w:bodyDiv w:val="1"/>
      <w:marLeft w:val="0"/>
      <w:marRight w:val="0"/>
      <w:marTop w:val="0"/>
      <w:marBottom w:val="0"/>
      <w:divBdr>
        <w:top w:val="none" w:sz="0" w:space="0" w:color="auto"/>
        <w:left w:val="none" w:sz="0" w:space="0" w:color="auto"/>
        <w:bottom w:val="none" w:sz="0" w:space="0" w:color="auto"/>
        <w:right w:val="none" w:sz="0" w:space="0" w:color="auto"/>
      </w:divBdr>
    </w:div>
    <w:div w:id="647170761">
      <w:bodyDiv w:val="1"/>
      <w:marLeft w:val="0"/>
      <w:marRight w:val="0"/>
      <w:marTop w:val="0"/>
      <w:marBottom w:val="0"/>
      <w:divBdr>
        <w:top w:val="none" w:sz="0" w:space="0" w:color="auto"/>
        <w:left w:val="none" w:sz="0" w:space="0" w:color="auto"/>
        <w:bottom w:val="none" w:sz="0" w:space="0" w:color="auto"/>
        <w:right w:val="none" w:sz="0" w:space="0" w:color="auto"/>
      </w:divBdr>
    </w:div>
    <w:div w:id="664094482">
      <w:bodyDiv w:val="1"/>
      <w:marLeft w:val="0"/>
      <w:marRight w:val="0"/>
      <w:marTop w:val="0"/>
      <w:marBottom w:val="0"/>
      <w:divBdr>
        <w:top w:val="none" w:sz="0" w:space="0" w:color="auto"/>
        <w:left w:val="none" w:sz="0" w:space="0" w:color="auto"/>
        <w:bottom w:val="none" w:sz="0" w:space="0" w:color="auto"/>
        <w:right w:val="none" w:sz="0" w:space="0" w:color="auto"/>
      </w:divBdr>
    </w:div>
    <w:div w:id="686369390">
      <w:bodyDiv w:val="1"/>
      <w:marLeft w:val="0"/>
      <w:marRight w:val="0"/>
      <w:marTop w:val="0"/>
      <w:marBottom w:val="0"/>
      <w:divBdr>
        <w:top w:val="none" w:sz="0" w:space="0" w:color="auto"/>
        <w:left w:val="none" w:sz="0" w:space="0" w:color="auto"/>
        <w:bottom w:val="none" w:sz="0" w:space="0" w:color="auto"/>
        <w:right w:val="none" w:sz="0" w:space="0" w:color="auto"/>
      </w:divBdr>
    </w:div>
    <w:div w:id="747726276">
      <w:bodyDiv w:val="1"/>
      <w:marLeft w:val="0"/>
      <w:marRight w:val="0"/>
      <w:marTop w:val="0"/>
      <w:marBottom w:val="0"/>
      <w:divBdr>
        <w:top w:val="none" w:sz="0" w:space="0" w:color="auto"/>
        <w:left w:val="none" w:sz="0" w:space="0" w:color="auto"/>
        <w:bottom w:val="none" w:sz="0" w:space="0" w:color="auto"/>
        <w:right w:val="none" w:sz="0" w:space="0" w:color="auto"/>
      </w:divBdr>
    </w:div>
    <w:div w:id="859011426">
      <w:bodyDiv w:val="1"/>
      <w:marLeft w:val="0"/>
      <w:marRight w:val="0"/>
      <w:marTop w:val="0"/>
      <w:marBottom w:val="0"/>
      <w:divBdr>
        <w:top w:val="none" w:sz="0" w:space="0" w:color="auto"/>
        <w:left w:val="none" w:sz="0" w:space="0" w:color="auto"/>
        <w:bottom w:val="none" w:sz="0" w:space="0" w:color="auto"/>
        <w:right w:val="none" w:sz="0" w:space="0" w:color="auto"/>
      </w:divBdr>
    </w:div>
    <w:div w:id="891965228">
      <w:bodyDiv w:val="1"/>
      <w:marLeft w:val="0"/>
      <w:marRight w:val="0"/>
      <w:marTop w:val="0"/>
      <w:marBottom w:val="0"/>
      <w:divBdr>
        <w:top w:val="none" w:sz="0" w:space="0" w:color="auto"/>
        <w:left w:val="none" w:sz="0" w:space="0" w:color="auto"/>
        <w:bottom w:val="none" w:sz="0" w:space="0" w:color="auto"/>
        <w:right w:val="none" w:sz="0" w:space="0" w:color="auto"/>
      </w:divBdr>
    </w:div>
    <w:div w:id="896862744">
      <w:bodyDiv w:val="1"/>
      <w:marLeft w:val="0"/>
      <w:marRight w:val="0"/>
      <w:marTop w:val="0"/>
      <w:marBottom w:val="0"/>
      <w:divBdr>
        <w:top w:val="none" w:sz="0" w:space="0" w:color="auto"/>
        <w:left w:val="none" w:sz="0" w:space="0" w:color="auto"/>
        <w:bottom w:val="none" w:sz="0" w:space="0" w:color="auto"/>
        <w:right w:val="none" w:sz="0" w:space="0" w:color="auto"/>
      </w:divBdr>
    </w:div>
    <w:div w:id="959722219">
      <w:bodyDiv w:val="1"/>
      <w:marLeft w:val="0"/>
      <w:marRight w:val="0"/>
      <w:marTop w:val="0"/>
      <w:marBottom w:val="0"/>
      <w:divBdr>
        <w:top w:val="none" w:sz="0" w:space="0" w:color="auto"/>
        <w:left w:val="none" w:sz="0" w:space="0" w:color="auto"/>
        <w:bottom w:val="none" w:sz="0" w:space="0" w:color="auto"/>
        <w:right w:val="none" w:sz="0" w:space="0" w:color="auto"/>
      </w:divBdr>
    </w:div>
    <w:div w:id="983390144">
      <w:bodyDiv w:val="1"/>
      <w:marLeft w:val="0"/>
      <w:marRight w:val="0"/>
      <w:marTop w:val="0"/>
      <w:marBottom w:val="0"/>
      <w:divBdr>
        <w:top w:val="none" w:sz="0" w:space="0" w:color="auto"/>
        <w:left w:val="none" w:sz="0" w:space="0" w:color="auto"/>
        <w:bottom w:val="none" w:sz="0" w:space="0" w:color="auto"/>
        <w:right w:val="none" w:sz="0" w:space="0" w:color="auto"/>
      </w:divBdr>
    </w:div>
    <w:div w:id="1041055202">
      <w:bodyDiv w:val="1"/>
      <w:marLeft w:val="0"/>
      <w:marRight w:val="0"/>
      <w:marTop w:val="0"/>
      <w:marBottom w:val="0"/>
      <w:divBdr>
        <w:top w:val="none" w:sz="0" w:space="0" w:color="auto"/>
        <w:left w:val="none" w:sz="0" w:space="0" w:color="auto"/>
        <w:bottom w:val="none" w:sz="0" w:space="0" w:color="auto"/>
        <w:right w:val="none" w:sz="0" w:space="0" w:color="auto"/>
      </w:divBdr>
    </w:div>
    <w:div w:id="1041630764">
      <w:bodyDiv w:val="1"/>
      <w:marLeft w:val="0"/>
      <w:marRight w:val="0"/>
      <w:marTop w:val="0"/>
      <w:marBottom w:val="0"/>
      <w:divBdr>
        <w:top w:val="none" w:sz="0" w:space="0" w:color="auto"/>
        <w:left w:val="none" w:sz="0" w:space="0" w:color="auto"/>
        <w:bottom w:val="none" w:sz="0" w:space="0" w:color="auto"/>
        <w:right w:val="none" w:sz="0" w:space="0" w:color="auto"/>
      </w:divBdr>
    </w:div>
    <w:div w:id="1047990664">
      <w:bodyDiv w:val="1"/>
      <w:marLeft w:val="0"/>
      <w:marRight w:val="0"/>
      <w:marTop w:val="0"/>
      <w:marBottom w:val="0"/>
      <w:divBdr>
        <w:top w:val="none" w:sz="0" w:space="0" w:color="auto"/>
        <w:left w:val="none" w:sz="0" w:space="0" w:color="auto"/>
        <w:bottom w:val="none" w:sz="0" w:space="0" w:color="auto"/>
        <w:right w:val="none" w:sz="0" w:space="0" w:color="auto"/>
      </w:divBdr>
    </w:div>
    <w:div w:id="1082676463">
      <w:bodyDiv w:val="1"/>
      <w:marLeft w:val="0"/>
      <w:marRight w:val="0"/>
      <w:marTop w:val="0"/>
      <w:marBottom w:val="0"/>
      <w:divBdr>
        <w:top w:val="none" w:sz="0" w:space="0" w:color="auto"/>
        <w:left w:val="none" w:sz="0" w:space="0" w:color="auto"/>
        <w:bottom w:val="none" w:sz="0" w:space="0" w:color="auto"/>
        <w:right w:val="none" w:sz="0" w:space="0" w:color="auto"/>
      </w:divBdr>
    </w:div>
    <w:div w:id="1091507641">
      <w:bodyDiv w:val="1"/>
      <w:marLeft w:val="0"/>
      <w:marRight w:val="0"/>
      <w:marTop w:val="0"/>
      <w:marBottom w:val="0"/>
      <w:divBdr>
        <w:top w:val="none" w:sz="0" w:space="0" w:color="auto"/>
        <w:left w:val="none" w:sz="0" w:space="0" w:color="auto"/>
        <w:bottom w:val="none" w:sz="0" w:space="0" w:color="auto"/>
        <w:right w:val="none" w:sz="0" w:space="0" w:color="auto"/>
      </w:divBdr>
    </w:div>
    <w:div w:id="1126317303">
      <w:bodyDiv w:val="1"/>
      <w:marLeft w:val="0"/>
      <w:marRight w:val="0"/>
      <w:marTop w:val="0"/>
      <w:marBottom w:val="0"/>
      <w:divBdr>
        <w:top w:val="none" w:sz="0" w:space="0" w:color="auto"/>
        <w:left w:val="none" w:sz="0" w:space="0" w:color="auto"/>
        <w:bottom w:val="none" w:sz="0" w:space="0" w:color="auto"/>
        <w:right w:val="none" w:sz="0" w:space="0" w:color="auto"/>
      </w:divBdr>
    </w:div>
    <w:div w:id="1211723210">
      <w:bodyDiv w:val="1"/>
      <w:marLeft w:val="0"/>
      <w:marRight w:val="0"/>
      <w:marTop w:val="0"/>
      <w:marBottom w:val="0"/>
      <w:divBdr>
        <w:top w:val="none" w:sz="0" w:space="0" w:color="auto"/>
        <w:left w:val="none" w:sz="0" w:space="0" w:color="auto"/>
        <w:bottom w:val="none" w:sz="0" w:space="0" w:color="auto"/>
        <w:right w:val="none" w:sz="0" w:space="0" w:color="auto"/>
      </w:divBdr>
    </w:div>
    <w:div w:id="1214544575">
      <w:bodyDiv w:val="1"/>
      <w:marLeft w:val="0"/>
      <w:marRight w:val="0"/>
      <w:marTop w:val="0"/>
      <w:marBottom w:val="0"/>
      <w:divBdr>
        <w:top w:val="none" w:sz="0" w:space="0" w:color="auto"/>
        <w:left w:val="none" w:sz="0" w:space="0" w:color="auto"/>
        <w:bottom w:val="none" w:sz="0" w:space="0" w:color="auto"/>
        <w:right w:val="none" w:sz="0" w:space="0" w:color="auto"/>
      </w:divBdr>
    </w:div>
    <w:div w:id="1222911356">
      <w:bodyDiv w:val="1"/>
      <w:marLeft w:val="0"/>
      <w:marRight w:val="0"/>
      <w:marTop w:val="0"/>
      <w:marBottom w:val="0"/>
      <w:divBdr>
        <w:top w:val="none" w:sz="0" w:space="0" w:color="auto"/>
        <w:left w:val="none" w:sz="0" w:space="0" w:color="auto"/>
        <w:bottom w:val="none" w:sz="0" w:space="0" w:color="auto"/>
        <w:right w:val="none" w:sz="0" w:space="0" w:color="auto"/>
      </w:divBdr>
    </w:div>
    <w:div w:id="1227105291">
      <w:bodyDiv w:val="1"/>
      <w:marLeft w:val="0"/>
      <w:marRight w:val="0"/>
      <w:marTop w:val="0"/>
      <w:marBottom w:val="0"/>
      <w:divBdr>
        <w:top w:val="none" w:sz="0" w:space="0" w:color="auto"/>
        <w:left w:val="none" w:sz="0" w:space="0" w:color="auto"/>
        <w:bottom w:val="none" w:sz="0" w:space="0" w:color="auto"/>
        <w:right w:val="none" w:sz="0" w:space="0" w:color="auto"/>
      </w:divBdr>
    </w:div>
    <w:div w:id="1239094538">
      <w:bodyDiv w:val="1"/>
      <w:marLeft w:val="0"/>
      <w:marRight w:val="0"/>
      <w:marTop w:val="0"/>
      <w:marBottom w:val="0"/>
      <w:divBdr>
        <w:top w:val="none" w:sz="0" w:space="0" w:color="auto"/>
        <w:left w:val="none" w:sz="0" w:space="0" w:color="auto"/>
        <w:bottom w:val="none" w:sz="0" w:space="0" w:color="auto"/>
        <w:right w:val="none" w:sz="0" w:space="0" w:color="auto"/>
      </w:divBdr>
    </w:div>
    <w:div w:id="1251541800">
      <w:bodyDiv w:val="1"/>
      <w:marLeft w:val="0"/>
      <w:marRight w:val="0"/>
      <w:marTop w:val="0"/>
      <w:marBottom w:val="0"/>
      <w:divBdr>
        <w:top w:val="none" w:sz="0" w:space="0" w:color="auto"/>
        <w:left w:val="none" w:sz="0" w:space="0" w:color="auto"/>
        <w:bottom w:val="none" w:sz="0" w:space="0" w:color="auto"/>
        <w:right w:val="none" w:sz="0" w:space="0" w:color="auto"/>
      </w:divBdr>
    </w:div>
    <w:div w:id="1295939377">
      <w:bodyDiv w:val="1"/>
      <w:marLeft w:val="0"/>
      <w:marRight w:val="0"/>
      <w:marTop w:val="0"/>
      <w:marBottom w:val="0"/>
      <w:divBdr>
        <w:top w:val="none" w:sz="0" w:space="0" w:color="auto"/>
        <w:left w:val="none" w:sz="0" w:space="0" w:color="auto"/>
        <w:bottom w:val="none" w:sz="0" w:space="0" w:color="auto"/>
        <w:right w:val="none" w:sz="0" w:space="0" w:color="auto"/>
      </w:divBdr>
      <w:divsChild>
        <w:div w:id="100998199">
          <w:marLeft w:val="634"/>
          <w:marRight w:val="0"/>
          <w:marTop w:val="103"/>
          <w:marBottom w:val="0"/>
          <w:divBdr>
            <w:top w:val="none" w:sz="0" w:space="0" w:color="auto"/>
            <w:left w:val="none" w:sz="0" w:space="0" w:color="auto"/>
            <w:bottom w:val="none" w:sz="0" w:space="0" w:color="auto"/>
            <w:right w:val="none" w:sz="0" w:space="0" w:color="auto"/>
          </w:divBdr>
        </w:div>
        <w:div w:id="1416897755">
          <w:marLeft w:val="1166"/>
          <w:marRight w:val="0"/>
          <w:marTop w:val="91"/>
          <w:marBottom w:val="0"/>
          <w:divBdr>
            <w:top w:val="none" w:sz="0" w:space="0" w:color="auto"/>
            <w:left w:val="none" w:sz="0" w:space="0" w:color="auto"/>
            <w:bottom w:val="none" w:sz="0" w:space="0" w:color="auto"/>
            <w:right w:val="none" w:sz="0" w:space="0" w:color="auto"/>
          </w:divBdr>
        </w:div>
        <w:div w:id="508640799">
          <w:marLeft w:val="1166"/>
          <w:marRight w:val="0"/>
          <w:marTop w:val="91"/>
          <w:marBottom w:val="0"/>
          <w:divBdr>
            <w:top w:val="none" w:sz="0" w:space="0" w:color="auto"/>
            <w:left w:val="none" w:sz="0" w:space="0" w:color="auto"/>
            <w:bottom w:val="none" w:sz="0" w:space="0" w:color="auto"/>
            <w:right w:val="none" w:sz="0" w:space="0" w:color="auto"/>
          </w:divBdr>
        </w:div>
      </w:divsChild>
    </w:div>
    <w:div w:id="1313214683">
      <w:bodyDiv w:val="1"/>
      <w:marLeft w:val="0"/>
      <w:marRight w:val="0"/>
      <w:marTop w:val="0"/>
      <w:marBottom w:val="0"/>
      <w:divBdr>
        <w:top w:val="none" w:sz="0" w:space="0" w:color="auto"/>
        <w:left w:val="none" w:sz="0" w:space="0" w:color="auto"/>
        <w:bottom w:val="none" w:sz="0" w:space="0" w:color="auto"/>
        <w:right w:val="none" w:sz="0" w:space="0" w:color="auto"/>
      </w:divBdr>
    </w:div>
    <w:div w:id="1314598437">
      <w:bodyDiv w:val="1"/>
      <w:marLeft w:val="0"/>
      <w:marRight w:val="0"/>
      <w:marTop w:val="0"/>
      <w:marBottom w:val="0"/>
      <w:divBdr>
        <w:top w:val="none" w:sz="0" w:space="0" w:color="auto"/>
        <w:left w:val="none" w:sz="0" w:space="0" w:color="auto"/>
        <w:bottom w:val="none" w:sz="0" w:space="0" w:color="auto"/>
        <w:right w:val="none" w:sz="0" w:space="0" w:color="auto"/>
      </w:divBdr>
    </w:div>
    <w:div w:id="1321271794">
      <w:bodyDiv w:val="1"/>
      <w:marLeft w:val="0"/>
      <w:marRight w:val="0"/>
      <w:marTop w:val="0"/>
      <w:marBottom w:val="0"/>
      <w:divBdr>
        <w:top w:val="none" w:sz="0" w:space="0" w:color="auto"/>
        <w:left w:val="none" w:sz="0" w:space="0" w:color="auto"/>
        <w:bottom w:val="none" w:sz="0" w:space="0" w:color="auto"/>
        <w:right w:val="none" w:sz="0" w:space="0" w:color="auto"/>
      </w:divBdr>
    </w:div>
    <w:div w:id="1325083594">
      <w:bodyDiv w:val="1"/>
      <w:marLeft w:val="0"/>
      <w:marRight w:val="0"/>
      <w:marTop w:val="0"/>
      <w:marBottom w:val="0"/>
      <w:divBdr>
        <w:top w:val="none" w:sz="0" w:space="0" w:color="auto"/>
        <w:left w:val="none" w:sz="0" w:space="0" w:color="auto"/>
        <w:bottom w:val="none" w:sz="0" w:space="0" w:color="auto"/>
        <w:right w:val="none" w:sz="0" w:space="0" w:color="auto"/>
      </w:divBdr>
    </w:div>
    <w:div w:id="1326590648">
      <w:bodyDiv w:val="1"/>
      <w:marLeft w:val="0"/>
      <w:marRight w:val="0"/>
      <w:marTop w:val="0"/>
      <w:marBottom w:val="0"/>
      <w:divBdr>
        <w:top w:val="none" w:sz="0" w:space="0" w:color="auto"/>
        <w:left w:val="none" w:sz="0" w:space="0" w:color="auto"/>
        <w:bottom w:val="none" w:sz="0" w:space="0" w:color="auto"/>
        <w:right w:val="none" w:sz="0" w:space="0" w:color="auto"/>
      </w:divBdr>
    </w:div>
    <w:div w:id="1402751766">
      <w:bodyDiv w:val="1"/>
      <w:marLeft w:val="0"/>
      <w:marRight w:val="0"/>
      <w:marTop w:val="0"/>
      <w:marBottom w:val="0"/>
      <w:divBdr>
        <w:top w:val="none" w:sz="0" w:space="0" w:color="auto"/>
        <w:left w:val="none" w:sz="0" w:space="0" w:color="auto"/>
        <w:bottom w:val="none" w:sz="0" w:space="0" w:color="auto"/>
        <w:right w:val="none" w:sz="0" w:space="0" w:color="auto"/>
      </w:divBdr>
    </w:div>
    <w:div w:id="1439057789">
      <w:bodyDiv w:val="1"/>
      <w:marLeft w:val="0"/>
      <w:marRight w:val="0"/>
      <w:marTop w:val="0"/>
      <w:marBottom w:val="0"/>
      <w:divBdr>
        <w:top w:val="none" w:sz="0" w:space="0" w:color="auto"/>
        <w:left w:val="none" w:sz="0" w:space="0" w:color="auto"/>
        <w:bottom w:val="none" w:sz="0" w:space="0" w:color="auto"/>
        <w:right w:val="none" w:sz="0" w:space="0" w:color="auto"/>
      </w:divBdr>
    </w:div>
    <w:div w:id="1454514681">
      <w:bodyDiv w:val="1"/>
      <w:marLeft w:val="0"/>
      <w:marRight w:val="0"/>
      <w:marTop w:val="0"/>
      <w:marBottom w:val="0"/>
      <w:divBdr>
        <w:top w:val="none" w:sz="0" w:space="0" w:color="auto"/>
        <w:left w:val="none" w:sz="0" w:space="0" w:color="auto"/>
        <w:bottom w:val="none" w:sz="0" w:space="0" w:color="auto"/>
        <w:right w:val="none" w:sz="0" w:space="0" w:color="auto"/>
      </w:divBdr>
    </w:div>
    <w:div w:id="1535576476">
      <w:bodyDiv w:val="1"/>
      <w:marLeft w:val="0"/>
      <w:marRight w:val="0"/>
      <w:marTop w:val="0"/>
      <w:marBottom w:val="0"/>
      <w:divBdr>
        <w:top w:val="none" w:sz="0" w:space="0" w:color="auto"/>
        <w:left w:val="none" w:sz="0" w:space="0" w:color="auto"/>
        <w:bottom w:val="none" w:sz="0" w:space="0" w:color="auto"/>
        <w:right w:val="none" w:sz="0" w:space="0" w:color="auto"/>
      </w:divBdr>
    </w:div>
    <w:div w:id="1571888328">
      <w:bodyDiv w:val="1"/>
      <w:marLeft w:val="0"/>
      <w:marRight w:val="0"/>
      <w:marTop w:val="0"/>
      <w:marBottom w:val="0"/>
      <w:divBdr>
        <w:top w:val="none" w:sz="0" w:space="0" w:color="auto"/>
        <w:left w:val="none" w:sz="0" w:space="0" w:color="auto"/>
        <w:bottom w:val="none" w:sz="0" w:space="0" w:color="auto"/>
        <w:right w:val="none" w:sz="0" w:space="0" w:color="auto"/>
      </w:divBdr>
    </w:div>
    <w:div w:id="1601984705">
      <w:bodyDiv w:val="1"/>
      <w:marLeft w:val="0"/>
      <w:marRight w:val="0"/>
      <w:marTop w:val="0"/>
      <w:marBottom w:val="0"/>
      <w:divBdr>
        <w:top w:val="none" w:sz="0" w:space="0" w:color="auto"/>
        <w:left w:val="none" w:sz="0" w:space="0" w:color="auto"/>
        <w:bottom w:val="none" w:sz="0" w:space="0" w:color="auto"/>
        <w:right w:val="none" w:sz="0" w:space="0" w:color="auto"/>
      </w:divBdr>
    </w:div>
    <w:div w:id="1627197745">
      <w:bodyDiv w:val="1"/>
      <w:marLeft w:val="0"/>
      <w:marRight w:val="0"/>
      <w:marTop w:val="0"/>
      <w:marBottom w:val="0"/>
      <w:divBdr>
        <w:top w:val="none" w:sz="0" w:space="0" w:color="auto"/>
        <w:left w:val="none" w:sz="0" w:space="0" w:color="auto"/>
        <w:bottom w:val="none" w:sz="0" w:space="0" w:color="auto"/>
        <w:right w:val="none" w:sz="0" w:space="0" w:color="auto"/>
      </w:divBdr>
    </w:div>
    <w:div w:id="1640450772">
      <w:bodyDiv w:val="1"/>
      <w:marLeft w:val="0"/>
      <w:marRight w:val="0"/>
      <w:marTop w:val="0"/>
      <w:marBottom w:val="0"/>
      <w:divBdr>
        <w:top w:val="none" w:sz="0" w:space="0" w:color="auto"/>
        <w:left w:val="none" w:sz="0" w:space="0" w:color="auto"/>
        <w:bottom w:val="none" w:sz="0" w:space="0" w:color="auto"/>
        <w:right w:val="none" w:sz="0" w:space="0" w:color="auto"/>
      </w:divBdr>
    </w:div>
    <w:div w:id="1679887785">
      <w:bodyDiv w:val="1"/>
      <w:marLeft w:val="0"/>
      <w:marRight w:val="0"/>
      <w:marTop w:val="0"/>
      <w:marBottom w:val="0"/>
      <w:divBdr>
        <w:top w:val="none" w:sz="0" w:space="0" w:color="auto"/>
        <w:left w:val="none" w:sz="0" w:space="0" w:color="auto"/>
        <w:bottom w:val="none" w:sz="0" w:space="0" w:color="auto"/>
        <w:right w:val="none" w:sz="0" w:space="0" w:color="auto"/>
      </w:divBdr>
    </w:div>
    <w:div w:id="1683774456">
      <w:bodyDiv w:val="1"/>
      <w:marLeft w:val="0"/>
      <w:marRight w:val="0"/>
      <w:marTop w:val="0"/>
      <w:marBottom w:val="0"/>
      <w:divBdr>
        <w:top w:val="none" w:sz="0" w:space="0" w:color="auto"/>
        <w:left w:val="none" w:sz="0" w:space="0" w:color="auto"/>
        <w:bottom w:val="none" w:sz="0" w:space="0" w:color="auto"/>
        <w:right w:val="none" w:sz="0" w:space="0" w:color="auto"/>
      </w:divBdr>
    </w:div>
    <w:div w:id="1755516916">
      <w:bodyDiv w:val="1"/>
      <w:marLeft w:val="0"/>
      <w:marRight w:val="0"/>
      <w:marTop w:val="0"/>
      <w:marBottom w:val="0"/>
      <w:divBdr>
        <w:top w:val="none" w:sz="0" w:space="0" w:color="auto"/>
        <w:left w:val="none" w:sz="0" w:space="0" w:color="auto"/>
        <w:bottom w:val="none" w:sz="0" w:space="0" w:color="auto"/>
        <w:right w:val="none" w:sz="0" w:space="0" w:color="auto"/>
      </w:divBdr>
    </w:div>
    <w:div w:id="1790515506">
      <w:bodyDiv w:val="1"/>
      <w:marLeft w:val="0"/>
      <w:marRight w:val="0"/>
      <w:marTop w:val="0"/>
      <w:marBottom w:val="0"/>
      <w:divBdr>
        <w:top w:val="none" w:sz="0" w:space="0" w:color="auto"/>
        <w:left w:val="none" w:sz="0" w:space="0" w:color="auto"/>
        <w:bottom w:val="none" w:sz="0" w:space="0" w:color="auto"/>
        <w:right w:val="none" w:sz="0" w:space="0" w:color="auto"/>
      </w:divBdr>
    </w:div>
    <w:div w:id="1869371646">
      <w:bodyDiv w:val="1"/>
      <w:marLeft w:val="0"/>
      <w:marRight w:val="0"/>
      <w:marTop w:val="0"/>
      <w:marBottom w:val="0"/>
      <w:divBdr>
        <w:top w:val="none" w:sz="0" w:space="0" w:color="auto"/>
        <w:left w:val="none" w:sz="0" w:space="0" w:color="auto"/>
        <w:bottom w:val="none" w:sz="0" w:space="0" w:color="auto"/>
        <w:right w:val="none" w:sz="0" w:space="0" w:color="auto"/>
      </w:divBdr>
    </w:div>
    <w:div w:id="1889953689">
      <w:bodyDiv w:val="1"/>
      <w:marLeft w:val="0"/>
      <w:marRight w:val="0"/>
      <w:marTop w:val="0"/>
      <w:marBottom w:val="0"/>
      <w:divBdr>
        <w:top w:val="none" w:sz="0" w:space="0" w:color="auto"/>
        <w:left w:val="none" w:sz="0" w:space="0" w:color="auto"/>
        <w:bottom w:val="none" w:sz="0" w:space="0" w:color="auto"/>
        <w:right w:val="none" w:sz="0" w:space="0" w:color="auto"/>
      </w:divBdr>
    </w:div>
    <w:div w:id="1891647455">
      <w:bodyDiv w:val="1"/>
      <w:marLeft w:val="0"/>
      <w:marRight w:val="0"/>
      <w:marTop w:val="0"/>
      <w:marBottom w:val="0"/>
      <w:divBdr>
        <w:top w:val="none" w:sz="0" w:space="0" w:color="auto"/>
        <w:left w:val="none" w:sz="0" w:space="0" w:color="auto"/>
        <w:bottom w:val="none" w:sz="0" w:space="0" w:color="auto"/>
        <w:right w:val="none" w:sz="0" w:space="0" w:color="auto"/>
      </w:divBdr>
    </w:div>
    <w:div w:id="1937447107">
      <w:bodyDiv w:val="1"/>
      <w:marLeft w:val="0"/>
      <w:marRight w:val="0"/>
      <w:marTop w:val="0"/>
      <w:marBottom w:val="0"/>
      <w:divBdr>
        <w:top w:val="none" w:sz="0" w:space="0" w:color="auto"/>
        <w:left w:val="none" w:sz="0" w:space="0" w:color="auto"/>
        <w:bottom w:val="none" w:sz="0" w:space="0" w:color="auto"/>
        <w:right w:val="none" w:sz="0" w:space="0" w:color="auto"/>
      </w:divBdr>
    </w:div>
    <w:div w:id="1992438795">
      <w:bodyDiv w:val="1"/>
      <w:marLeft w:val="0"/>
      <w:marRight w:val="0"/>
      <w:marTop w:val="0"/>
      <w:marBottom w:val="0"/>
      <w:divBdr>
        <w:top w:val="none" w:sz="0" w:space="0" w:color="auto"/>
        <w:left w:val="none" w:sz="0" w:space="0" w:color="auto"/>
        <w:bottom w:val="none" w:sz="0" w:space="0" w:color="auto"/>
        <w:right w:val="none" w:sz="0" w:space="0" w:color="auto"/>
      </w:divBdr>
    </w:div>
    <w:div w:id="1999068078">
      <w:bodyDiv w:val="1"/>
      <w:marLeft w:val="0"/>
      <w:marRight w:val="0"/>
      <w:marTop w:val="0"/>
      <w:marBottom w:val="0"/>
      <w:divBdr>
        <w:top w:val="none" w:sz="0" w:space="0" w:color="auto"/>
        <w:left w:val="none" w:sz="0" w:space="0" w:color="auto"/>
        <w:bottom w:val="none" w:sz="0" w:space="0" w:color="auto"/>
        <w:right w:val="none" w:sz="0" w:space="0" w:color="auto"/>
      </w:divBdr>
    </w:div>
    <w:div w:id="2020961680">
      <w:bodyDiv w:val="1"/>
      <w:marLeft w:val="0"/>
      <w:marRight w:val="0"/>
      <w:marTop w:val="0"/>
      <w:marBottom w:val="0"/>
      <w:divBdr>
        <w:top w:val="none" w:sz="0" w:space="0" w:color="auto"/>
        <w:left w:val="none" w:sz="0" w:space="0" w:color="auto"/>
        <w:bottom w:val="none" w:sz="0" w:space="0" w:color="auto"/>
        <w:right w:val="none" w:sz="0" w:space="0" w:color="auto"/>
      </w:divBdr>
    </w:div>
    <w:div w:id="2066374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header" Target="header7.xml"/><Relationship Id="rId21" Type="http://schemas.openxmlformats.org/officeDocument/2006/relationships/footer" Target="footer3.xml"/><Relationship Id="rId42" Type="http://schemas.openxmlformats.org/officeDocument/2006/relationships/chart" Target="charts/chart4.xml"/><Relationship Id="rId47" Type="http://schemas.openxmlformats.org/officeDocument/2006/relationships/chart" Target="charts/chart9.xml"/><Relationship Id="rId63" Type="http://schemas.openxmlformats.org/officeDocument/2006/relationships/image" Target="media/image25.jpg"/><Relationship Id="rId68" Type="http://schemas.openxmlformats.org/officeDocument/2006/relationships/chart" Target="charts/chart17.xml"/><Relationship Id="rId84" Type="http://schemas.openxmlformats.org/officeDocument/2006/relationships/chart" Target="charts/chart33.xml"/><Relationship Id="rId89" Type="http://schemas.openxmlformats.org/officeDocument/2006/relationships/image" Target="media/image29.png"/><Relationship Id="rId112" Type="http://schemas.openxmlformats.org/officeDocument/2006/relationships/image" Target="media/image48.jpg"/><Relationship Id="rId16" Type="http://schemas.openxmlformats.org/officeDocument/2006/relationships/header" Target="header2.xml"/><Relationship Id="rId107" Type="http://schemas.openxmlformats.org/officeDocument/2006/relationships/image" Target="media/image44.png"/><Relationship Id="rId11" Type="http://schemas.openxmlformats.org/officeDocument/2006/relationships/endnotes" Target="endnotes.xml"/><Relationship Id="rId32" Type="http://schemas.openxmlformats.org/officeDocument/2006/relationships/hyperlink" Target="https://www.census.gov/programs-surveys/acs/data/pums.html" TargetMode="External"/><Relationship Id="rId37" Type="http://schemas.openxmlformats.org/officeDocument/2006/relationships/chart" Target="charts/chart1.xml"/><Relationship Id="rId53" Type="http://schemas.openxmlformats.org/officeDocument/2006/relationships/chart" Target="charts/chart15.xml"/><Relationship Id="rId58" Type="http://schemas.openxmlformats.org/officeDocument/2006/relationships/image" Target="media/image20.jpg"/><Relationship Id="rId74" Type="http://schemas.openxmlformats.org/officeDocument/2006/relationships/chart" Target="charts/chart23.xml"/><Relationship Id="rId79" Type="http://schemas.openxmlformats.org/officeDocument/2006/relationships/chart" Target="charts/chart28.xml"/><Relationship Id="rId102" Type="http://schemas.openxmlformats.org/officeDocument/2006/relationships/hyperlink" Target="https://www.bebr.ufl.edu/sites/default/files/Research%20Reports/projections_2016_asrh.xlsx" TargetMode="External"/><Relationship Id="rId123"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30.png"/><Relationship Id="rId95" Type="http://schemas.openxmlformats.org/officeDocument/2006/relationships/image" Target="media/image35.png"/><Relationship Id="rId22" Type="http://schemas.openxmlformats.org/officeDocument/2006/relationships/hyperlink" Target="http://northfloridatpo.com/modelwiki/NFTPO_Model" TargetMode="External"/><Relationship Id="rId27" Type="http://schemas.openxmlformats.org/officeDocument/2006/relationships/image" Target="media/image6.png"/><Relationship Id="rId43" Type="http://schemas.openxmlformats.org/officeDocument/2006/relationships/chart" Target="charts/chart5.xml"/><Relationship Id="rId48" Type="http://schemas.openxmlformats.org/officeDocument/2006/relationships/chart" Target="charts/chart10.xml"/><Relationship Id="rId64" Type="http://schemas.openxmlformats.org/officeDocument/2006/relationships/image" Target="media/image26.jpg"/><Relationship Id="rId69" Type="http://schemas.openxmlformats.org/officeDocument/2006/relationships/chart" Target="charts/chart18.xml"/><Relationship Id="rId113" Type="http://schemas.openxmlformats.org/officeDocument/2006/relationships/image" Target="media/image49.jpg"/><Relationship Id="rId118" Type="http://schemas.openxmlformats.org/officeDocument/2006/relationships/header" Target="header8.xml"/><Relationship Id="rId80" Type="http://schemas.openxmlformats.org/officeDocument/2006/relationships/chart" Target="charts/chart29.xml"/><Relationship Id="rId85" Type="http://schemas.openxmlformats.org/officeDocument/2006/relationships/chart" Target="charts/chart34.xml"/><Relationship Id="rId12" Type="http://schemas.openxmlformats.org/officeDocument/2006/relationships/image" Target="media/image1.jpeg"/><Relationship Id="rId17" Type="http://schemas.openxmlformats.org/officeDocument/2006/relationships/header" Target="header3.xml"/><Relationship Id="rId33" Type="http://schemas.openxmlformats.org/officeDocument/2006/relationships/hyperlink" Target="https://www.bebr.ufl.edu/sites/default/files/Research%20Reports/projections_2016_asrh.xlsx" TargetMode="External"/><Relationship Id="rId38" Type="http://schemas.openxmlformats.org/officeDocument/2006/relationships/image" Target="media/image14.jpeg"/><Relationship Id="rId59" Type="http://schemas.openxmlformats.org/officeDocument/2006/relationships/image" Target="media/image21.jpg"/><Relationship Id="rId103" Type="http://schemas.openxmlformats.org/officeDocument/2006/relationships/hyperlink" Target="https://www.bebr.ufl.edu/sites/default/files/Research%20Reports/projections_2016_asrh.xlsx" TargetMode="External"/><Relationship Id="rId108" Type="http://schemas.openxmlformats.org/officeDocument/2006/relationships/image" Target="media/image45.png"/><Relationship Id="rId54" Type="http://schemas.openxmlformats.org/officeDocument/2006/relationships/image" Target="media/image16.jpg"/><Relationship Id="rId70" Type="http://schemas.openxmlformats.org/officeDocument/2006/relationships/chart" Target="charts/chart19.xml"/><Relationship Id="rId75" Type="http://schemas.openxmlformats.org/officeDocument/2006/relationships/chart" Target="charts/chart24.xml"/><Relationship Id="rId91" Type="http://schemas.openxmlformats.org/officeDocument/2006/relationships/image" Target="media/image31.png"/><Relationship Id="rId96"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5.xml"/><Relationship Id="rId28" Type="http://schemas.openxmlformats.org/officeDocument/2006/relationships/image" Target="media/image7.png"/><Relationship Id="rId49" Type="http://schemas.openxmlformats.org/officeDocument/2006/relationships/chart" Target="charts/chart11.xml"/><Relationship Id="rId114" Type="http://schemas.openxmlformats.org/officeDocument/2006/relationships/image" Target="media/image50.jpg"/><Relationship Id="rId119" Type="http://schemas.openxmlformats.org/officeDocument/2006/relationships/footer" Target="footer7.xml"/><Relationship Id="rId44" Type="http://schemas.openxmlformats.org/officeDocument/2006/relationships/chart" Target="charts/chart6.xml"/><Relationship Id="rId60" Type="http://schemas.openxmlformats.org/officeDocument/2006/relationships/image" Target="media/image22.jpg"/><Relationship Id="rId65" Type="http://schemas.openxmlformats.org/officeDocument/2006/relationships/image" Target="media/image27.jpg"/><Relationship Id="rId81" Type="http://schemas.openxmlformats.org/officeDocument/2006/relationships/chart" Target="charts/chart30.xml"/><Relationship Id="rId86" Type="http://schemas.openxmlformats.org/officeDocument/2006/relationships/chart" Target="charts/chart35.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footer" Target="footer1.xml"/><Relationship Id="rId39" Type="http://schemas.openxmlformats.org/officeDocument/2006/relationships/image" Target="media/image15.jpeg"/><Relationship Id="rId109" Type="http://schemas.openxmlformats.org/officeDocument/2006/relationships/image" Target="media/image4.jpg"/><Relationship Id="rId34" Type="http://schemas.openxmlformats.org/officeDocument/2006/relationships/image" Target="media/image11.png"/><Relationship Id="rId50" Type="http://schemas.openxmlformats.org/officeDocument/2006/relationships/chart" Target="charts/chart12.xml"/><Relationship Id="rId55" Type="http://schemas.openxmlformats.org/officeDocument/2006/relationships/image" Target="media/image17.jpg"/><Relationship Id="rId76" Type="http://schemas.openxmlformats.org/officeDocument/2006/relationships/chart" Target="charts/chart25.xml"/><Relationship Id="rId97" Type="http://schemas.openxmlformats.org/officeDocument/2006/relationships/image" Target="media/image37.png"/><Relationship Id="rId104" Type="http://schemas.openxmlformats.org/officeDocument/2006/relationships/image" Target="media/image41.png"/><Relationship Id="rId120" Type="http://schemas.openxmlformats.org/officeDocument/2006/relationships/footer" Target="footer8.xml"/><Relationship Id="rId7" Type="http://schemas.openxmlformats.org/officeDocument/2006/relationships/styles" Target="styles.xml"/><Relationship Id="rId71" Type="http://schemas.openxmlformats.org/officeDocument/2006/relationships/chart" Target="charts/chart20.xml"/><Relationship Id="rId92" Type="http://schemas.openxmlformats.org/officeDocument/2006/relationships/image" Target="media/image32.png"/><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header" Target="header6.xml"/><Relationship Id="rId40" Type="http://schemas.openxmlformats.org/officeDocument/2006/relationships/chart" Target="charts/chart2.xml"/><Relationship Id="rId45" Type="http://schemas.openxmlformats.org/officeDocument/2006/relationships/chart" Target="charts/chart7.xml"/><Relationship Id="rId66" Type="http://schemas.openxmlformats.org/officeDocument/2006/relationships/image" Target="media/image28.jpg"/><Relationship Id="rId87" Type="http://schemas.openxmlformats.org/officeDocument/2006/relationships/footer" Target="footer6.xml"/><Relationship Id="rId110" Type="http://schemas.openxmlformats.org/officeDocument/2006/relationships/image" Target="media/image46.jpg"/><Relationship Id="rId115" Type="http://schemas.openxmlformats.org/officeDocument/2006/relationships/image" Target="media/image51.jpg"/><Relationship Id="rId61" Type="http://schemas.openxmlformats.org/officeDocument/2006/relationships/image" Target="media/image23.jpg"/><Relationship Id="rId82" Type="http://schemas.openxmlformats.org/officeDocument/2006/relationships/chart" Target="charts/chart31.xml"/><Relationship Id="rId19" Type="http://schemas.openxmlformats.org/officeDocument/2006/relationships/footer" Target="footer2.xml"/><Relationship Id="rId14" Type="http://schemas.openxmlformats.org/officeDocument/2006/relationships/header" Target="header1.xml"/><Relationship Id="rId30" Type="http://schemas.openxmlformats.org/officeDocument/2006/relationships/image" Target="media/image9.png"/><Relationship Id="rId35" Type="http://schemas.openxmlformats.org/officeDocument/2006/relationships/image" Target="media/image12.png"/><Relationship Id="rId56" Type="http://schemas.openxmlformats.org/officeDocument/2006/relationships/image" Target="media/image18.emf"/><Relationship Id="rId77" Type="http://schemas.openxmlformats.org/officeDocument/2006/relationships/chart" Target="charts/chart26.xml"/><Relationship Id="rId100" Type="http://schemas.openxmlformats.org/officeDocument/2006/relationships/hyperlink" Target="https://activitysim.github.io/populationsim/getting_started.html" TargetMode="External"/><Relationship Id="rId105" Type="http://schemas.openxmlformats.org/officeDocument/2006/relationships/image" Target="media/image42.png"/><Relationship Id="rId8" Type="http://schemas.openxmlformats.org/officeDocument/2006/relationships/settings" Target="settings.xml"/><Relationship Id="rId51" Type="http://schemas.openxmlformats.org/officeDocument/2006/relationships/chart" Target="charts/chart13.xml"/><Relationship Id="rId72" Type="http://schemas.openxmlformats.org/officeDocument/2006/relationships/chart" Target="charts/chart21.xml"/><Relationship Id="rId93" Type="http://schemas.openxmlformats.org/officeDocument/2006/relationships/image" Target="media/image33.png"/><Relationship Id="rId98" Type="http://schemas.openxmlformats.org/officeDocument/2006/relationships/image" Target="media/image38.png"/><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chart" Target="charts/chart8.xml"/><Relationship Id="rId67" Type="http://schemas.openxmlformats.org/officeDocument/2006/relationships/chart" Target="charts/chart16.xml"/><Relationship Id="rId116" Type="http://schemas.openxmlformats.org/officeDocument/2006/relationships/image" Target="media/image52.jpg"/><Relationship Id="rId20" Type="http://schemas.openxmlformats.org/officeDocument/2006/relationships/header" Target="header4.xml"/><Relationship Id="rId41" Type="http://schemas.openxmlformats.org/officeDocument/2006/relationships/chart" Target="charts/chart3.xml"/><Relationship Id="rId62" Type="http://schemas.openxmlformats.org/officeDocument/2006/relationships/image" Target="media/image24.jpg"/><Relationship Id="rId83" Type="http://schemas.openxmlformats.org/officeDocument/2006/relationships/chart" Target="charts/chart32.xml"/><Relationship Id="rId88" Type="http://schemas.openxmlformats.org/officeDocument/2006/relationships/hyperlink" Target="https://www.anaconda.com/distribution/" TargetMode="External"/><Relationship Id="rId111" Type="http://schemas.openxmlformats.org/officeDocument/2006/relationships/image" Target="media/image47.jpg"/><Relationship Id="rId15" Type="http://schemas.openxmlformats.org/officeDocument/2006/relationships/hyperlink" Target="file:///E:\Projects\Clients\FL_NFTPO\Models\NERPMABv2.1\Doc\NERPM_AB_FinalReport_v7.docx" TargetMode="External"/><Relationship Id="rId36" Type="http://schemas.openxmlformats.org/officeDocument/2006/relationships/image" Target="media/image13.jpg"/><Relationship Id="rId57" Type="http://schemas.openxmlformats.org/officeDocument/2006/relationships/image" Target="media/image19.emf"/><Relationship Id="rId106" Type="http://schemas.openxmlformats.org/officeDocument/2006/relationships/image" Target="media/image43.png"/><Relationship Id="rId10" Type="http://schemas.openxmlformats.org/officeDocument/2006/relationships/footnotes" Target="footnotes.xml"/><Relationship Id="rId31" Type="http://schemas.openxmlformats.org/officeDocument/2006/relationships/image" Target="media/image10.png"/><Relationship Id="rId52" Type="http://schemas.openxmlformats.org/officeDocument/2006/relationships/chart" Target="charts/chart14.xml"/><Relationship Id="rId73" Type="http://schemas.openxmlformats.org/officeDocument/2006/relationships/chart" Target="charts/chart22.xml"/><Relationship Id="rId78" Type="http://schemas.openxmlformats.org/officeDocument/2006/relationships/chart" Target="charts/chart27.xml"/><Relationship Id="rId94" Type="http://schemas.openxmlformats.org/officeDocument/2006/relationships/image" Target="media/image34.png"/><Relationship Id="rId99" Type="http://schemas.openxmlformats.org/officeDocument/2006/relationships/image" Target="media/image39.png"/><Relationship Id="rId101" Type="http://schemas.openxmlformats.org/officeDocument/2006/relationships/image" Target="media/image40.png"/><Relationship Id="rId122"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1" Type="http://schemas.openxmlformats.org/officeDocument/2006/relationships/image" Target="media/image5.jpg"/></Relationships>
</file>

<file path=word/_rels/footer2.xml.rels><?xml version="1.0" encoding="UTF-8" standalone="yes"?>
<Relationships xmlns="http://schemas.openxmlformats.org/package/2006/relationships"><Relationship Id="rId1" Type="http://schemas.openxmlformats.org/officeDocument/2006/relationships/image" Target="media/image5.jpg"/></Relationships>
</file>

<file path=word/_rels/footer3.xml.rels><?xml version="1.0" encoding="UTF-8" standalone="yes"?>
<Relationships xmlns="http://schemas.openxmlformats.org/package/2006/relationships"><Relationship Id="rId1" Type="http://schemas.openxmlformats.org/officeDocument/2006/relationships/image" Target="media/image5.jpg"/></Relationships>
</file>

<file path=word/_rels/footer4.xml.rels><?xml version="1.0" encoding="UTF-8" standalone="yes"?>
<Relationships xmlns="http://schemas.openxmlformats.org/package/2006/relationships"><Relationship Id="rId1" Type="http://schemas.openxmlformats.org/officeDocument/2006/relationships/image" Target="media/image5.jpg"/></Relationships>
</file>

<file path=word/_rels/footer5.xml.rels><?xml version="1.0" encoding="UTF-8" standalone="yes"?>
<Relationships xmlns="http://schemas.openxmlformats.org/package/2006/relationships"><Relationship Id="rId1" Type="http://schemas.openxmlformats.org/officeDocument/2006/relationships/image" Target="media/image5.jpg"/></Relationships>
</file>

<file path=word/_rels/footer6.xml.rels><?xml version="1.0" encoding="UTF-8" standalone="yes"?>
<Relationships xmlns="http://schemas.openxmlformats.org/package/2006/relationships"><Relationship Id="rId1" Type="http://schemas.openxmlformats.org/officeDocument/2006/relationships/image" Target="media/image5.jpg"/></Relationships>
</file>

<file path=word/_rels/footer7.xml.rels><?xml version="1.0" encoding="UTF-8" standalone="yes"?>
<Relationships xmlns="http://schemas.openxmlformats.org/package/2006/relationships"><Relationship Id="rId1" Type="http://schemas.openxmlformats.org/officeDocument/2006/relationships/image" Target="media/image5.jpg"/></Relationships>
</file>

<file path=word/_rels/footer8.xml.rels><?xml version="1.0" encoding="UTF-8" standalone="yes"?>
<Relationships xmlns="http://schemas.openxmlformats.org/package/2006/relationships"><Relationship Id="rId1" Type="http://schemas.openxmlformats.org/officeDocument/2006/relationships/image" Target="media/image5.jpg"/></Relationships>
</file>

<file path=word/_rels/header1.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5.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hademul.haque\AppData\Roaming\Microsoft\templates\Proposal%20and%20Report\RSG%20Report%20and%20Proposal%20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PORMDLPPW02\E\projects\clients\FL_NFTPO\popsyn\2040_MAZ_AN\Supplementary%20Data\BEBR_Dat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17.xml.rels><?xml version="1.0" encoding="UTF-8" standalone="yes"?>
<Relationships xmlns="http://schemas.openxmlformats.org/package/2006/relationships"><Relationship Id="rId1" Type="http://schemas.openxmlformats.org/officeDocument/2006/relationships/oleObject" Target="file:///E:\Projects\Clients\FL_NFTPO\calibration\Master\Base2015\Output\DaySim\Reporting\R_SummaryWithChildren\WrkLocation.xlsm"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E:\Projects\Clients\FL_NFTPO\calibration\Master\Base2015\Output\DaySim\Reporting\R_SummaryWithChildren\SchLocation.xlsm"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E:\Projects\Clients\FL_NFTPO\Tasks\calibration\Master\Base2015\Output\DaySim\Reporting\R_SummaryWithChildren\TourDestination_Discretionary.xlsm"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1" Type="http://schemas.openxmlformats.org/officeDocument/2006/relationships/oleObject" Target="file:///E:\Projects\Clients\FL_NFTPO\Tasks\calibration\Master\Base2015\Output\DaySim\Reporting\R_SummaryWithChildren\TourDestination_Maintenance.xlsm"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E:\Projects\Clients\FL_NFTPO\Tasks\calibration\Master\Base2015\Output\DaySim\Reporting\R_SummaryWithChildren\TourDestination_Escort.xlsm"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E:\Projects\Clients\FL_NFTPO\Tasks\calibration\Master\Base2015\Output\DaySim\Reporting\R_SummaryWithChildren\TourDestination_WrkBased.xlsm" TargetMode="External"/></Relationships>
</file>

<file path=word/charts/_rels/chart23.xml.rels><?xml version="1.0" encoding="UTF-8" standalone="yes"?>
<Relationships xmlns="http://schemas.openxmlformats.org/package/2006/relationships"><Relationship Id="rId3" Type="http://schemas.openxmlformats.org/officeDocument/2006/relationships/oleObject" Target="file:///E:\Projects\Clients\FL_NFTPO\Tasks\calibration\Master\Base2015\Output\DaySim\Reporting\R_SummaryWithChildren\TourMode.xlsm" TargetMode="External"/><Relationship Id="rId2" Type="http://schemas.microsoft.com/office/2011/relationships/chartColorStyle" Target="colors3.xml"/><Relationship Id="rId1" Type="http://schemas.microsoft.com/office/2011/relationships/chartStyle" Target="style3.xml"/></Relationships>
</file>

<file path=word/charts/_rels/chart24.xml.rels><?xml version="1.0" encoding="UTF-8" standalone="yes"?>
<Relationships xmlns="http://schemas.openxmlformats.org/package/2006/relationships"><Relationship Id="rId2" Type="http://schemas.openxmlformats.org/officeDocument/2006/relationships/oleObject" Target="file:///E:\Projects\Clients\FL_NFTPO\Tasks\calibration\Master\Base2015\Output\DaySim\Reporting\R_SummaryWithChildren\TourTOD.xlsm" TargetMode="External"/><Relationship Id="rId1" Type="http://schemas.openxmlformats.org/officeDocument/2006/relationships/themeOverride" Target="../theme/themeOverride15.xml"/></Relationships>
</file>

<file path=word/charts/_rels/chart2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6.xml"/></Relationships>
</file>

<file path=word/charts/_rels/chart26.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17.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3.bin"/></Relationships>
</file>

<file path=word/charts/_rels/chart28.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19.xml"/></Relationships>
</file>

<file path=word/charts/_rels/chart29.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21.xml"/></Relationships>
</file>

<file path=word/charts/_rels/chart31.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22.xml"/></Relationships>
</file>

<file path=word/charts/_rels/chart32.xml.rels><?xml version="1.0" encoding="UTF-8" standalone="yes"?>
<Relationships xmlns="http://schemas.openxmlformats.org/package/2006/relationships"><Relationship Id="rId3" Type="http://schemas.openxmlformats.org/officeDocument/2006/relationships/oleObject" Target="../embeddings/oleObject8.bin"/><Relationship Id="rId2" Type="http://schemas.microsoft.com/office/2011/relationships/chartColorStyle" Target="colors5.xml"/><Relationship Id="rId1" Type="http://schemas.microsoft.com/office/2011/relationships/chartStyle" Target="style5.xml"/></Relationships>
</file>

<file path=word/charts/_rels/chart33.xml.rels><?xml version="1.0" encoding="UTF-8" standalone="yes"?>
<Relationships xmlns="http://schemas.openxmlformats.org/package/2006/relationships"><Relationship Id="rId3" Type="http://schemas.openxmlformats.org/officeDocument/2006/relationships/oleObject" Target="file:///E:\Projects\Clients\FL_NFTPO\Tasks\Summaries\model_summ\output\comparison_hwy_11-07-2020_Nov2020.xlsx" TargetMode="External"/><Relationship Id="rId2" Type="http://schemas.microsoft.com/office/2011/relationships/chartColorStyle" Target="colors6.xml"/><Relationship Id="rId1" Type="http://schemas.microsoft.com/office/2011/relationships/chartStyle" Target="style6.xml"/></Relationships>
</file>

<file path=word/charts/_rels/chart34.xml.rels><?xml version="1.0" encoding="UTF-8" standalone="yes"?>
<Relationships xmlns="http://schemas.openxmlformats.org/package/2006/relationships"><Relationship Id="rId3" Type="http://schemas.openxmlformats.org/officeDocument/2006/relationships/oleObject" Target="file:///E:\Azure_Server01\FL_NFTPO\model_summ\output\comparison_trn_03-20-2019_base2015_newimp.xlsx" TargetMode="External"/><Relationship Id="rId2" Type="http://schemas.microsoft.com/office/2011/relationships/chartColorStyle" Target="colors7.xml"/><Relationship Id="rId1" Type="http://schemas.microsoft.com/office/2011/relationships/chartStyle" Target="style7.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9.bin"/></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Change</a:t>
            </a:r>
            <a:r>
              <a:rPr lang="en-US" baseline="0"/>
              <a:t> in Proportion of Age Groups from 2015 to 2045</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w="0">
              <a:solidFill>
                <a:schemeClr val="accent1"/>
              </a:solidFill>
            </a:ln>
            <a:effectLst/>
          </c:spPr>
          <c:invertIfNegative val="0"/>
          <c:cat>
            <c:strRef>
              <c:f>MASTERLIST!$AJ$2:$AJ$20</c:f>
              <c:strCache>
                <c:ptCount val="19"/>
                <c:pt idx="0">
                  <c:v>0-4</c:v>
                </c:pt>
                <c:pt idx="1">
                  <c:v>5-9</c:v>
                </c:pt>
                <c:pt idx="2">
                  <c:v>10-14</c:v>
                </c:pt>
                <c:pt idx="3">
                  <c:v>15-17</c:v>
                </c:pt>
                <c:pt idx="4">
                  <c:v>18-19</c:v>
                </c:pt>
                <c:pt idx="5">
                  <c:v>20-24</c:v>
                </c:pt>
                <c:pt idx="6">
                  <c:v>25-29</c:v>
                </c:pt>
                <c:pt idx="7">
                  <c:v>30-34</c:v>
                </c:pt>
                <c:pt idx="8">
                  <c:v>35-39</c:v>
                </c:pt>
                <c:pt idx="9">
                  <c:v>40-44</c:v>
                </c:pt>
                <c:pt idx="10">
                  <c:v>45-49</c:v>
                </c:pt>
                <c:pt idx="11">
                  <c:v>50-54</c:v>
                </c:pt>
                <c:pt idx="12">
                  <c:v>55-59</c:v>
                </c:pt>
                <c:pt idx="13">
                  <c:v>60-64</c:v>
                </c:pt>
                <c:pt idx="14">
                  <c:v>65-69</c:v>
                </c:pt>
                <c:pt idx="15">
                  <c:v>70-74</c:v>
                </c:pt>
                <c:pt idx="16">
                  <c:v>75-79</c:v>
                </c:pt>
                <c:pt idx="17">
                  <c:v>80-84</c:v>
                </c:pt>
                <c:pt idx="18">
                  <c:v>85+</c:v>
                </c:pt>
              </c:strCache>
            </c:strRef>
          </c:cat>
          <c:val>
            <c:numRef>
              <c:f>MASTERLIST!$AO$2:$AO$20</c:f>
              <c:numCache>
                <c:formatCode>0.0%</c:formatCode>
                <c:ptCount val="19"/>
                <c:pt idx="0">
                  <c:v>-5.293887230296758E-3</c:v>
                </c:pt>
                <c:pt idx="1">
                  <c:v>-4.2517072300749109E-3</c:v>
                </c:pt>
                <c:pt idx="2">
                  <c:v>-2.8714497660801558E-3</c:v>
                </c:pt>
                <c:pt idx="3">
                  <c:v>-2.3752330735728466E-3</c:v>
                </c:pt>
                <c:pt idx="4">
                  <c:v>-1.9648027326092873E-3</c:v>
                </c:pt>
                <c:pt idx="5">
                  <c:v>-7.9839377480357618E-3</c:v>
                </c:pt>
                <c:pt idx="6">
                  <c:v>-8.9639135638552511E-3</c:v>
                </c:pt>
                <c:pt idx="7">
                  <c:v>-7.3388362688655909E-3</c:v>
                </c:pt>
                <c:pt idx="8">
                  <c:v>1.379159922979302E-3</c:v>
                </c:pt>
                <c:pt idx="9">
                  <c:v>-9.5284349868150764E-4</c:v>
                </c:pt>
                <c:pt idx="10">
                  <c:v>-2.4988668229053435E-3</c:v>
                </c:pt>
                <c:pt idx="11">
                  <c:v>-8.9855089492223289E-3</c:v>
                </c:pt>
                <c:pt idx="12">
                  <c:v>-1.0274326160138972E-2</c:v>
                </c:pt>
                <c:pt idx="13">
                  <c:v>-4.6755453431425037E-3</c:v>
                </c:pt>
                <c:pt idx="14">
                  <c:v>-4.6258963279608573E-3</c:v>
                </c:pt>
                <c:pt idx="15">
                  <c:v>7.8655351876388419E-3</c:v>
                </c:pt>
                <c:pt idx="16">
                  <c:v>1.6189512471517533E-2</c:v>
                </c:pt>
                <c:pt idx="17">
                  <c:v>2.0603642206260105E-2</c:v>
                </c:pt>
                <c:pt idx="18">
                  <c:v>2.7018904927046325E-2</c:v>
                </c:pt>
              </c:numCache>
            </c:numRef>
          </c:val>
          <c:extLst>
            <c:ext xmlns:c16="http://schemas.microsoft.com/office/drawing/2014/chart" uri="{C3380CC4-5D6E-409C-BE32-E72D297353CC}">
              <c16:uniqueId val="{00000000-E17A-4328-B67A-E4324DBD7076}"/>
            </c:ext>
          </c:extLst>
        </c:ser>
        <c:dLbls>
          <c:showLegendKey val="0"/>
          <c:showVal val="0"/>
          <c:showCatName val="0"/>
          <c:showSerName val="0"/>
          <c:showPercent val="0"/>
          <c:showBubbleSize val="0"/>
        </c:dLbls>
        <c:gapWidth val="82"/>
        <c:overlap val="-2"/>
        <c:axId val="613632032"/>
        <c:axId val="756729216"/>
      </c:barChart>
      <c:catAx>
        <c:axId val="613632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Age Group</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729216"/>
        <c:crosses val="autoZero"/>
        <c:auto val="1"/>
        <c:lblAlgn val="ctr"/>
        <c:lblOffset val="100"/>
        <c:tickLblSkip val="3"/>
        <c:noMultiLvlLbl val="0"/>
      </c:catAx>
      <c:valAx>
        <c:axId val="7567292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363203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0"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Length</a:t>
            </a:r>
          </a:p>
        </c:rich>
      </c:tx>
      <c:overlay val="0"/>
    </c:title>
    <c:autoTitleDeleted val="0"/>
    <c:plotArea>
      <c:layout>
        <c:manualLayout>
          <c:layoutTarget val="inner"/>
          <c:xMode val="edge"/>
          <c:yMode val="edge"/>
          <c:x val="5.552035172151279E-2"/>
          <c:y val="5.1400554097404488E-2"/>
          <c:w val="0.90811848733360012"/>
          <c:h val="0.79822506561679785"/>
        </c:manualLayout>
      </c:layout>
      <c:lineChart>
        <c:grouping val="standard"/>
        <c:varyColors val="0"/>
        <c:ser>
          <c:idx val="0"/>
          <c:order val="0"/>
          <c:tx>
            <c:strRef>
              <c:f>trip_dest_soc_rec!$B$1</c:f>
              <c:strCache>
                <c:ptCount val="1"/>
                <c:pt idx="0">
                  <c:v>NHTS</c:v>
                </c:pt>
              </c:strCache>
            </c:strRef>
          </c:tx>
          <c:marker>
            <c:symbol val="none"/>
          </c:marker>
          <c:cat>
            <c:numRef>
              <c:f>trip_dest_soc_rec!$A$2:$A$52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trip_dest_soc_rec!$B$2:$B$52</c:f>
              <c:numCache>
                <c:formatCode>0.00%</c:formatCode>
                <c:ptCount val="51"/>
                <c:pt idx="0">
                  <c:v>0.16013761995759213</c:v>
                </c:pt>
                <c:pt idx="1">
                  <c:v>0.13895026000310745</c:v>
                </c:pt>
                <c:pt idx="2">
                  <c:v>0.11850183179549004</c:v>
                </c:pt>
                <c:pt idx="3">
                  <c:v>9.9568819428176802E-2</c:v>
                </c:pt>
                <c:pt idx="4">
                  <c:v>8.286388707852381E-2</c:v>
                </c:pt>
                <c:pt idx="5">
                  <c:v>6.874365599637651E-2</c:v>
                </c:pt>
                <c:pt idx="6">
                  <c:v>5.6942802641884019E-2</c:v>
                </c:pt>
                <c:pt idx="7">
                  <c:v>4.6709470117227515E-2</c:v>
                </c:pt>
                <c:pt idx="8">
                  <c:v>3.737781748504488E-2</c:v>
                </c:pt>
                <c:pt idx="9">
                  <c:v>2.8884079124469574E-2</c:v>
                </c:pt>
                <c:pt idx="10">
                  <c:v>2.1731294051914141E-2</c:v>
                </c:pt>
                <c:pt idx="11">
                  <c:v>1.6474805670448959E-2</c:v>
                </c:pt>
                <c:pt idx="12">
                  <c:v>1.3221006226061737E-2</c:v>
                </c:pt>
                <c:pt idx="13">
                  <c:v>1.1495688069681298E-2</c:v>
                </c:pt>
                <c:pt idx="14">
                  <c:v>1.0481207099994184E-2</c:v>
                </c:pt>
                <c:pt idx="15">
                  <c:v>9.4325762137086669E-3</c:v>
                </c:pt>
                <c:pt idx="16">
                  <c:v>8.0365588483614758E-3</c:v>
                </c:pt>
                <c:pt idx="17">
                  <c:v>6.4927825331575779E-3</c:v>
                </c:pt>
                <c:pt idx="18">
                  <c:v>5.2610707878809476E-3</c:v>
                </c:pt>
                <c:pt idx="19">
                  <c:v>4.6791246556013213E-3</c:v>
                </c:pt>
                <c:pt idx="20">
                  <c:v>4.7363057142058669E-3</c:v>
                </c:pt>
                <c:pt idx="21">
                  <c:v>5.1105218157916519E-3</c:v>
                </c:pt>
                <c:pt idx="22">
                  <c:v>5.370919349228234E-3</c:v>
                </c:pt>
                <c:pt idx="23">
                  <c:v>5.2001101609776661E-3</c:v>
                </c:pt>
                <c:pt idx="24">
                  <c:v>4.531592099604926E-3</c:v>
                </c:pt>
                <c:pt idx="25">
                  <c:v>3.5437543981651247E-3</c:v>
                </c:pt>
                <c:pt idx="26">
                  <c:v>2.5246801360477036E-3</c:v>
                </c:pt>
                <c:pt idx="27">
                  <c:v>1.710918678048822E-3</c:v>
                </c:pt>
                <c:pt idx="28">
                  <c:v>1.2103797781484646E-3</c:v>
                </c:pt>
                <c:pt idx="29">
                  <c:v>1.0218181782445691E-3</c:v>
                </c:pt>
                <c:pt idx="30">
                  <c:v>1.0782296031056798E-3</c:v>
                </c:pt>
                <c:pt idx="31">
                  <c:v>1.2644447296977482E-3</c:v>
                </c:pt>
                <c:pt idx="32">
                  <c:v>1.4350458247495217E-3</c:v>
                </c:pt>
                <c:pt idx="33">
                  <c:v>1.4707600998594037E-3</c:v>
                </c:pt>
                <c:pt idx="34">
                  <c:v>1.3456331159533018E-3</c:v>
                </c:pt>
                <c:pt idx="35">
                  <c:v>1.1350698012479472E-3</c:v>
                </c:pt>
                <c:pt idx="36">
                  <c:v>9.4728396584389959E-4</c:v>
                </c:pt>
                <c:pt idx="37">
                  <c:v>8.45128634296683E-4</c:v>
                </c:pt>
                <c:pt idx="38">
                  <c:v>8.2964327901853573E-4</c:v>
                </c:pt>
                <c:pt idx="39">
                  <c:v>8.7676083191040003E-4</c:v>
                </c:pt>
                <c:pt idx="40">
                  <c:v>9.6356906146779554E-4</c:v>
                </c:pt>
                <c:pt idx="41">
                  <c:v>1.05727900750032E-3</c:v>
                </c:pt>
                <c:pt idx="42">
                  <c:v>1.1040402892826449E-3</c:v>
                </c:pt>
                <c:pt idx="43">
                  <c:v>1.0528952426540862E-3</c:v>
                </c:pt>
                <c:pt idx="44">
                  <c:v>8.9458217551321366E-4</c:v>
                </c:pt>
                <c:pt idx="45">
                  <c:v>6.7092637196375664E-4</c:v>
                </c:pt>
                <c:pt idx="46">
                  <c:v>4.4623803638631969E-4</c:v>
                </c:pt>
                <c:pt idx="47">
                  <c:v>2.7147471930056872E-4</c:v>
                </c:pt>
                <c:pt idx="48">
                  <c:v>1.6830991098787729E-4</c:v>
                </c:pt>
                <c:pt idx="49">
                  <c:v>1.3231988992721096E-4</c:v>
                </c:pt>
                <c:pt idx="50">
                  <c:v>1.4163138262704227E-4</c:v>
                </c:pt>
              </c:numCache>
            </c:numRef>
          </c:val>
          <c:smooth val="0"/>
          <c:extLst>
            <c:ext xmlns:c16="http://schemas.microsoft.com/office/drawing/2014/chart" uri="{C3380CC4-5D6E-409C-BE32-E72D297353CC}">
              <c16:uniqueId val="{00000000-A2B8-4E36-8E28-6EABB78D612F}"/>
            </c:ext>
          </c:extLst>
        </c:ser>
        <c:ser>
          <c:idx val="1"/>
          <c:order val="1"/>
          <c:tx>
            <c:strRef>
              <c:f>trip_dest_soc_rec!$E$1</c:f>
              <c:strCache>
                <c:ptCount val="1"/>
                <c:pt idx="0">
                  <c:v>DaySim (Parcel)</c:v>
                </c:pt>
              </c:strCache>
            </c:strRef>
          </c:tx>
          <c:spPr>
            <a:ln w="28575"/>
          </c:spPr>
          <c:marker>
            <c:symbol val="none"/>
          </c:marker>
          <c:cat>
            <c:numRef>
              <c:f>trip_dest_soc_rec!$A$2:$A$52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trip_dest_soc_rec!$E$2:$E$52</c:f>
              <c:numCache>
                <c:formatCode>0.00%</c:formatCode>
                <c:ptCount val="51"/>
                <c:pt idx="0">
                  <c:v>0.18084066621620165</c:v>
                </c:pt>
                <c:pt idx="1">
                  <c:v>0.13018951853088892</c:v>
                </c:pt>
                <c:pt idx="2">
                  <c:v>9.7218865967163254E-2</c:v>
                </c:pt>
                <c:pt idx="3">
                  <c:v>8.7614418369121705E-2</c:v>
                </c:pt>
                <c:pt idx="4">
                  <c:v>7.6242998680927626E-2</c:v>
                </c:pt>
                <c:pt idx="5">
                  <c:v>6.598748035628807E-2</c:v>
                </c:pt>
                <c:pt idx="6">
                  <c:v>5.6934057155698256E-2</c:v>
                </c:pt>
                <c:pt idx="7">
                  <c:v>5.1340697769274697E-2</c:v>
                </c:pt>
                <c:pt idx="8">
                  <c:v>4.1114423756231734E-2</c:v>
                </c:pt>
                <c:pt idx="9">
                  <c:v>3.3746396408182867E-2</c:v>
                </c:pt>
                <c:pt idx="10">
                  <c:v>2.7180278867598689E-2</c:v>
                </c:pt>
                <c:pt idx="11">
                  <c:v>2.3323108085436486E-2</c:v>
                </c:pt>
                <c:pt idx="12">
                  <c:v>2.0484870686271642E-2</c:v>
                </c:pt>
                <c:pt idx="13">
                  <c:v>1.7529656040720393E-2</c:v>
                </c:pt>
                <c:pt idx="14">
                  <c:v>1.5596453126755621E-2</c:v>
                </c:pt>
                <c:pt idx="15">
                  <c:v>1.2755137379001661E-2</c:v>
                </c:pt>
                <c:pt idx="16">
                  <c:v>1.0503325386063392E-2</c:v>
                </c:pt>
                <c:pt idx="17">
                  <c:v>8.8548697165918375E-3</c:v>
                </c:pt>
                <c:pt idx="18">
                  <c:v>7.1294553323923851E-3</c:v>
                </c:pt>
                <c:pt idx="19">
                  <c:v>5.5856635149507698E-3</c:v>
                </c:pt>
                <c:pt idx="20">
                  <c:v>4.8730258165704428E-3</c:v>
                </c:pt>
                <c:pt idx="21">
                  <c:v>4.1942499526703902E-3</c:v>
                </c:pt>
                <c:pt idx="22">
                  <c:v>3.2568928072846041E-3</c:v>
                </c:pt>
                <c:pt idx="23">
                  <c:v>2.6181354750430584E-3</c:v>
                </c:pt>
                <c:pt idx="24">
                  <c:v>2.2133326355743199E-3</c:v>
                </c:pt>
                <c:pt idx="25">
                  <c:v>1.8962627308953838E-3</c:v>
                </c:pt>
                <c:pt idx="26">
                  <c:v>1.5607227346817526E-3</c:v>
                </c:pt>
                <c:pt idx="27">
                  <c:v>1.2713579673048596E-3</c:v>
                </c:pt>
                <c:pt idx="28">
                  <c:v>1.0281684287647048E-3</c:v>
                </c:pt>
                <c:pt idx="29">
                  <c:v>9.4659219115313402E-4</c:v>
                </c:pt>
                <c:pt idx="30">
                  <c:v>8.0037063317012951E-4</c:v>
                </c:pt>
                <c:pt idx="31">
                  <c:v>7.7112632157352867E-4</c:v>
                </c:pt>
                <c:pt idx="32">
                  <c:v>6.1720889211773456E-4</c:v>
                </c:pt>
                <c:pt idx="33">
                  <c:v>4.7098733413473011E-4</c:v>
                </c:pt>
                <c:pt idx="34">
                  <c:v>4.2173375670887593E-4</c:v>
                </c:pt>
                <c:pt idx="35">
                  <c:v>4.2789045388710775E-4</c:v>
                </c:pt>
                <c:pt idx="36">
                  <c:v>3.6170595922111625E-4</c:v>
                </c:pt>
                <c:pt idx="37">
                  <c:v>2.9398229026056681E-4</c:v>
                </c:pt>
                <c:pt idx="38">
                  <c:v>2.478070614238286E-4</c:v>
                </c:pt>
                <c:pt idx="39">
                  <c:v>2.0163183258709033E-4</c:v>
                </c:pt>
                <c:pt idx="40">
                  <c:v>1.9855348399797445E-4</c:v>
                </c:pt>
                <c:pt idx="41">
                  <c:v>1.8008339246327915E-4</c:v>
                </c:pt>
                <c:pt idx="42">
                  <c:v>1.3390816362654091E-4</c:v>
                </c:pt>
                <c:pt idx="43">
                  <c:v>1.4160403509933062E-4</c:v>
                </c:pt>
                <c:pt idx="44">
                  <c:v>1.0928137491361384E-4</c:v>
                </c:pt>
                <c:pt idx="45">
                  <c:v>1.0620302632449796E-4</c:v>
                </c:pt>
                <c:pt idx="46">
                  <c:v>7.388036613878119E-5</c:v>
                </c:pt>
                <c:pt idx="47">
                  <c:v>7.6958714727897069E-5</c:v>
                </c:pt>
                <c:pt idx="48">
                  <c:v>5.387110030952795E-5</c:v>
                </c:pt>
                <c:pt idx="49">
                  <c:v>4.6175228836738246E-5</c:v>
                </c:pt>
                <c:pt idx="50">
                  <c:v>3.232266018571677E-5</c:v>
                </c:pt>
              </c:numCache>
            </c:numRef>
          </c:val>
          <c:smooth val="0"/>
          <c:extLst>
            <c:ext xmlns:c16="http://schemas.microsoft.com/office/drawing/2014/chart" uri="{C3380CC4-5D6E-409C-BE32-E72D297353CC}">
              <c16:uniqueId val="{00000001-A2B8-4E36-8E28-6EABB78D612F}"/>
            </c:ext>
          </c:extLst>
        </c:ser>
        <c:ser>
          <c:idx val="2"/>
          <c:order val="2"/>
          <c:tx>
            <c:strRef>
              <c:f>trip_dest_soc_rec!$H$1</c:f>
              <c:strCache>
                <c:ptCount val="1"/>
                <c:pt idx="0">
                  <c:v>DaySim (Microzone)</c:v>
                </c:pt>
              </c:strCache>
            </c:strRef>
          </c:tx>
          <c:spPr>
            <a:ln>
              <a:solidFill>
                <a:schemeClr val="accent6"/>
              </a:solidFill>
            </a:ln>
          </c:spPr>
          <c:marker>
            <c:symbol val="none"/>
          </c:marker>
          <c:cat>
            <c:numRef>
              <c:f>trip_dest_soc_rec!$A$2:$A$52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trip_dest_soc_rec!$H$2:$H$52</c:f>
              <c:numCache>
                <c:formatCode>0.00%</c:formatCode>
                <c:ptCount val="51"/>
                <c:pt idx="0">
                  <c:v>0.1522</c:v>
                </c:pt>
                <c:pt idx="1">
                  <c:v>0.1118</c:v>
                </c:pt>
                <c:pt idx="2">
                  <c:v>8.5400000000000004E-2</c:v>
                </c:pt>
                <c:pt idx="3">
                  <c:v>7.9799999999999996E-2</c:v>
                </c:pt>
                <c:pt idx="4">
                  <c:v>6.9800000000000001E-2</c:v>
                </c:pt>
                <c:pt idx="5">
                  <c:v>6.4500000000000002E-2</c:v>
                </c:pt>
                <c:pt idx="6">
                  <c:v>5.6099999999999997E-2</c:v>
                </c:pt>
                <c:pt idx="7">
                  <c:v>5.2200000000000003E-2</c:v>
                </c:pt>
                <c:pt idx="8">
                  <c:v>4.2900000000000001E-2</c:v>
                </c:pt>
                <c:pt idx="9">
                  <c:v>3.5999999999999997E-2</c:v>
                </c:pt>
                <c:pt idx="10">
                  <c:v>2.9700000000000001E-2</c:v>
                </c:pt>
                <c:pt idx="11">
                  <c:v>2.6200000000000001E-2</c:v>
                </c:pt>
                <c:pt idx="12">
                  <c:v>2.4E-2</c:v>
                </c:pt>
                <c:pt idx="13">
                  <c:v>2.0199999999999999E-2</c:v>
                </c:pt>
                <c:pt idx="14">
                  <c:v>1.7399999999999999E-2</c:v>
                </c:pt>
                <c:pt idx="15">
                  <c:v>1.4999999999999999E-2</c:v>
                </c:pt>
                <c:pt idx="16">
                  <c:v>1.34E-2</c:v>
                </c:pt>
                <c:pt idx="17">
                  <c:v>1.5699999999999999E-2</c:v>
                </c:pt>
                <c:pt idx="18">
                  <c:v>1.21E-2</c:v>
                </c:pt>
                <c:pt idx="19">
                  <c:v>1.0999999999999999E-2</c:v>
                </c:pt>
                <c:pt idx="20">
                  <c:v>6.8999999999999999E-3</c:v>
                </c:pt>
                <c:pt idx="21">
                  <c:v>7.0000000000000001E-3</c:v>
                </c:pt>
                <c:pt idx="22">
                  <c:v>5.4999999999999997E-3</c:v>
                </c:pt>
                <c:pt idx="23">
                  <c:v>4.1999999999999997E-3</c:v>
                </c:pt>
                <c:pt idx="24">
                  <c:v>3.8E-3</c:v>
                </c:pt>
                <c:pt idx="25">
                  <c:v>7.7999999999999996E-3</c:v>
                </c:pt>
                <c:pt idx="26">
                  <c:v>3.5000000000000001E-3</c:v>
                </c:pt>
                <c:pt idx="27">
                  <c:v>1.6999999999999999E-3</c:v>
                </c:pt>
                <c:pt idx="28">
                  <c:v>2.5000000000000001E-3</c:v>
                </c:pt>
                <c:pt idx="29">
                  <c:v>1.1999999999999999E-3</c:v>
                </c:pt>
                <c:pt idx="30">
                  <c:v>3.3999999999999998E-3</c:v>
                </c:pt>
                <c:pt idx="31">
                  <c:v>1.1999999999999999E-3</c:v>
                </c:pt>
                <c:pt idx="32">
                  <c:v>2.2000000000000001E-3</c:v>
                </c:pt>
                <c:pt idx="33">
                  <c:v>2.5000000000000001E-3</c:v>
                </c:pt>
                <c:pt idx="34">
                  <c:v>1E-3</c:v>
                </c:pt>
                <c:pt idx="35">
                  <c:v>1.2999999999999999E-3</c:v>
                </c:pt>
                <c:pt idx="36">
                  <c:v>1.9E-3</c:v>
                </c:pt>
                <c:pt idx="37">
                  <c:v>1.1999999999999999E-3</c:v>
                </c:pt>
                <c:pt idx="38">
                  <c:v>1.8E-3</c:v>
                </c:pt>
                <c:pt idx="39">
                  <c:v>5.0000000000000001E-4</c:v>
                </c:pt>
                <c:pt idx="40">
                  <c:v>1.5E-3</c:v>
                </c:pt>
                <c:pt idx="41">
                  <c:v>2.0000000000000001E-4</c:v>
                </c:pt>
                <c:pt idx="42">
                  <c:v>2.9999999999999997E-4</c:v>
                </c:pt>
                <c:pt idx="43">
                  <c:v>2.0000000000000001E-4</c:v>
                </c:pt>
                <c:pt idx="44">
                  <c:v>1E-4</c:v>
                </c:pt>
                <c:pt idx="45">
                  <c:v>2.0000000000000001E-4</c:v>
                </c:pt>
                <c:pt idx="46">
                  <c:v>1E-4</c:v>
                </c:pt>
                <c:pt idx="47">
                  <c:v>1E-4</c:v>
                </c:pt>
                <c:pt idx="48">
                  <c:v>2.9999999999999997E-4</c:v>
                </c:pt>
                <c:pt idx="49">
                  <c:v>1E-4</c:v>
                </c:pt>
                <c:pt idx="50">
                  <c:v>0</c:v>
                </c:pt>
              </c:numCache>
            </c:numRef>
          </c:val>
          <c:smooth val="0"/>
          <c:extLst>
            <c:ext xmlns:c16="http://schemas.microsoft.com/office/drawing/2014/chart" uri="{C3380CC4-5D6E-409C-BE32-E72D297353CC}">
              <c16:uniqueId val="{00000002-A2B8-4E36-8E28-6EABB78D612F}"/>
            </c:ext>
          </c:extLst>
        </c:ser>
        <c:ser>
          <c:idx val="3"/>
          <c:order val="3"/>
          <c:tx>
            <c:v>DaySim (PopSim 2015)</c:v>
          </c:tx>
          <c:marker>
            <c:symbol val="none"/>
          </c:marker>
          <c:val>
            <c:numRef>
              <c:f>trip_dest_soc_rec!$K$2:$K$52</c:f>
              <c:numCache>
                <c:formatCode>0.00%</c:formatCode>
                <c:ptCount val="51"/>
                <c:pt idx="0">
                  <c:v>0.14779999999999999</c:v>
                </c:pt>
                <c:pt idx="1">
                  <c:v>0.1105</c:v>
                </c:pt>
                <c:pt idx="2">
                  <c:v>8.2699999999999996E-2</c:v>
                </c:pt>
                <c:pt idx="3">
                  <c:v>7.9100000000000004E-2</c:v>
                </c:pt>
                <c:pt idx="4">
                  <c:v>7.0300000000000001E-2</c:v>
                </c:pt>
                <c:pt idx="5">
                  <c:v>6.4500000000000002E-2</c:v>
                </c:pt>
                <c:pt idx="6">
                  <c:v>5.6000000000000001E-2</c:v>
                </c:pt>
                <c:pt idx="7">
                  <c:v>5.2499999999999998E-2</c:v>
                </c:pt>
                <c:pt idx="8">
                  <c:v>4.3799999999999999E-2</c:v>
                </c:pt>
                <c:pt idx="9">
                  <c:v>3.6299999999999999E-2</c:v>
                </c:pt>
                <c:pt idx="10">
                  <c:v>0.03</c:v>
                </c:pt>
                <c:pt idx="11">
                  <c:v>2.6100000000000002E-2</c:v>
                </c:pt>
                <c:pt idx="12">
                  <c:v>2.4199999999999999E-2</c:v>
                </c:pt>
                <c:pt idx="13">
                  <c:v>2.06E-2</c:v>
                </c:pt>
                <c:pt idx="14">
                  <c:v>1.77E-2</c:v>
                </c:pt>
                <c:pt idx="15">
                  <c:v>1.54E-2</c:v>
                </c:pt>
                <c:pt idx="16">
                  <c:v>1.3899999999999999E-2</c:v>
                </c:pt>
                <c:pt idx="17">
                  <c:v>1.55E-2</c:v>
                </c:pt>
                <c:pt idx="18">
                  <c:v>1.2200000000000001E-2</c:v>
                </c:pt>
                <c:pt idx="19">
                  <c:v>1.12E-2</c:v>
                </c:pt>
                <c:pt idx="20">
                  <c:v>7.4000000000000003E-3</c:v>
                </c:pt>
                <c:pt idx="21">
                  <c:v>7.1999999999999998E-3</c:v>
                </c:pt>
                <c:pt idx="22">
                  <c:v>5.4000000000000003E-3</c:v>
                </c:pt>
                <c:pt idx="23">
                  <c:v>4.1999999999999997E-3</c:v>
                </c:pt>
                <c:pt idx="24">
                  <c:v>4.1000000000000003E-3</c:v>
                </c:pt>
                <c:pt idx="25">
                  <c:v>7.9000000000000008E-3</c:v>
                </c:pt>
                <c:pt idx="26">
                  <c:v>3.2000000000000002E-3</c:v>
                </c:pt>
                <c:pt idx="27">
                  <c:v>1.6000000000000001E-3</c:v>
                </c:pt>
                <c:pt idx="28">
                  <c:v>2.5999999999999999E-3</c:v>
                </c:pt>
                <c:pt idx="29">
                  <c:v>1.2999999999999999E-3</c:v>
                </c:pt>
                <c:pt idx="30">
                  <c:v>3.5999999999999999E-3</c:v>
                </c:pt>
                <c:pt idx="31">
                  <c:v>1.5E-3</c:v>
                </c:pt>
                <c:pt idx="32">
                  <c:v>2.5999999999999999E-3</c:v>
                </c:pt>
                <c:pt idx="33">
                  <c:v>2.5999999999999999E-3</c:v>
                </c:pt>
                <c:pt idx="34">
                  <c:v>1.1000000000000001E-3</c:v>
                </c:pt>
                <c:pt idx="35">
                  <c:v>1.4E-3</c:v>
                </c:pt>
                <c:pt idx="36">
                  <c:v>2.2000000000000001E-3</c:v>
                </c:pt>
                <c:pt idx="37">
                  <c:v>1.6000000000000001E-3</c:v>
                </c:pt>
                <c:pt idx="38">
                  <c:v>2.3999999999999998E-3</c:v>
                </c:pt>
                <c:pt idx="39">
                  <c:v>8.0000000000000004E-4</c:v>
                </c:pt>
                <c:pt idx="40">
                  <c:v>2.0999999999999999E-3</c:v>
                </c:pt>
                <c:pt idx="41">
                  <c:v>2.0000000000000001E-4</c:v>
                </c:pt>
                <c:pt idx="42">
                  <c:v>5.0000000000000001E-4</c:v>
                </c:pt>
                <c:pt idx="43">
                  <c:v>2.0000000000000001E-4</c:v>
                </c:pt>
                <c:pt idx="44">
                  <c:v>2.0000000000000001E-4</c:v>
                </c:pt>
                <c:pt idx="45">
                  <c:v>4.0000000000000002E-4</c:v>
                </c:pt>
                <c:pt idx="46">
                  <c:v>1E-4</c:v>
                </c:pt>
                <c:pt idx="47">
                  <c:v>1E-4</c:v>
                </c:pt>
                <c:pt idx="48">
                  <c:v>6.9999999999999999E-4</c:v>
                </c:pt>
                <c:pt idx="49">
                  <c:v>1E-4</c:v>
                </c:pt>
                <c:pt idx="50">
                  <c:v>1E-4</c:v>
                </c:pt>
              </c:numCache>
            </c:numRef>
          </c:val>
          <c:smooth val="0"/>
          <c:extLst>
            <c:ext xmlns:c16="http://schemas.microsoft.com/office/drawing/2014/chart" uri="{C3380CC4-5D6E-409C-BE32-E72D297353CC}">
              <c16:uniqueId val="{00000003-A2B8-4E36-8E28-6EABB78D612F}"/>
            </c:ext>
          </c:extLst>
        </c:ser>
        <c:dLbls>
          <c:showLegendKey val="0"/>
          <c:showVal val="0"/>
          <c:showCatName val="0"/>
          <c:showSerName val="0"/>
          <c:showPercent val="0"/>
          <c:showBubbleSize val="0"/>
        </c:dLbls>
        <c:smooth val="0"/>
        <c:axId val="41540096"/>
        <c:axId val="80266944"/>
      </c:lineChart>
      <c:catAx>
        <c:axId val="41540096"/>
        <c:scaling>
          <c:orientation val="minMax"/>
        </c:scaling>
        <c:delete val="0"/>
        <c:axPos val="b"/>
        <c:numFmt formatCode="General" sourceLinked="1"/>
        <c:majorTickMark val="none"/>
        <c:minorTickMark val="none"/>
        <c:tickLblPos val="nextTo"/>
        <c:crossAx val="80266944"/>
        <c:crosses val="autoZero"/>
        <c:auto val="1"/>
        <c:lblAlgn val="ctr"/>
        <c:lblOffset val="100"/>
        <c:tickLblSkip val="10"/>
        <c:noMultiLvlLbl val="0"/>
      </c:catAx>
      <c:valAx>
        <c:axId val="80266944"/>
        <c:scaling>
          <c:orientation val="minMax"/>
          <c:max val="0.25"/>
        </c:scaling>
        <c:delete val="0"/>
        <c:axPos val="l"/>
        <c:majorGridlines/>
        <c:numFmt formatCode="0%" sourceLinked="0"/>
        <c:majorTickMark val="none"/>
        <c:minorTickMark val="none"/>
        <c:tickLblPos val="nextTo"/>
        <c:crossAx val="41540096"/>
        <c:crosses val="autoZero"/>
        <c:crossBetween val="between"/>
        <c:majorUnit val="0.05"/>
        <c:minorUnit val="0.05"/>
      </c:valAx>
      <c:spPr>
        <a:solidFill>
          <a:schemeClr val="bg2"/>
        </a:solidFill>
      </c:spPr>
    </c:plotArea>
    <c:legend>
      <c:legendPos val="r"/>
      <c:layout>
        <c:manualLayout>
          <c:xMode val="edge"/>
          <c:yMode val="edge"/>
          <c:x val="0.70043257207527965"/>
          <c:y val="5.149560953173736E-2"/>
          <c:w val="0.28661537720628955"/>
          <c:h val="0.40508717775971131"/>
        </c:manualLayout>
      </c:layout>
      <c:overlay val="0"/>
      <c:spPr>
        <a:solidFill>
          <a:sysClr val="window" lastClr="FFFFFF"/>
        </a:solidFill>
      </c:spPr>
    </c:legend>
    <c:plotVisOnly val="1"/>
    <c:dispBlanksAs val="gap"/>
    <c:showDLblsOverMax val="0"/>
  </c:chart>
  <c:spPr>
    <a:solidFill>
      <a:schemeClr val="bg2"/>
    </a:solidFill>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Duration</a:t>
            </a:r>
          </a:p>
        </c:rich>
      </c:tx>
      <c:overlay val="0"/>
    </c:title>
    <c:autoTitleDeleted val="0"/>
    <c:plotArea>
      <c:layout>
        <c:manualLayout>
          <c:layoutTarget val="inner"/>
          <c:xMode val="edge"/>
          <c:yMode val="edge"/>
          <c:x val="5.5520461549124538E-2"/>
          <c:y val="5.1400554097404488E-2"/>
          <c:w val="0.90811838649056054"/>
          <c:h val="0.79822506561679785"/>
        </c:manualLayout>
      </c:layout>
      <c:lineChart>
        <c:grouping val="standard"/>
        <c:varyColors val="0"/>
        <c:ser>
          <c:idx val="0"/>
          <c:order val="0"/>
          <c:tx>
            <c:strRef>
              <c:f>trip_dest_soc_rec!$Y$1</c:f>
              <c:strCache>
                <c:ptCount val="1"/>
                <c:pt idx="0">
                  <c:v>NHTS</c:v>
                </c:pt>
              </c:strCache>
            </c:strRef>
          </c:tx>
          <c:marker>
            <c:symbol val="none"/>
          </c:marker>
          <c:cat>
            <c:numRef>
              <c:f>trip_dest_soc_rec!$X$2:$X$52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trip_dest_soc_rec!$Y$2:$Y$52</c:f>
              <c:numCache>
                <c:formatCode>0.00%</c:formatCode>
                <c:ptCount val="51"/>
                <c:pt idx="0">
                  <c:v>5.9361424232427018E-2</c:v>
                </c:pt>
                <c:pt idx="1">
                  <c:v>6.7893500204935592E-2</c:v>
                </c:pt>
                <c:pt idx="2">
                  <c:v>7.4591777328812656E-2</c:v>
                </c:pt>
                <c:pt idx="3">
                  <c:v>7.8004013477461456E-2</c:v>
                </c:pt>
                <c:pt idx="4">
                  <c:v>7.7430949513139183E-2</c:v>
                </c:pt>
                <c:pt idx="5">
                  <c:v>7.3174702297059191E-2</c:v>
                </c:pt>
                <c:pt idx="6">
                  <c:v>6.6457943174709988E-2</c:v>
                </c:pt>
                <c:pt idx="7">
                  <c:v>5.8913081401214082E-2</c:v>
                </c:pt>
                <c:pt idx="8">
                  <c:v>5.1863918320818971E-2</c:v>
                </c:pt>
                <c:pt idx="9">
                  <c:v>4.5850946604398167E-2</c:v>
                </c:pt>
                <c:pt idx="10">
                  <c:v>4.0682052441895128E-2</c:v>
                </c:pt>
                <c:pt idx="11">
                  <c:v>3.5872252860592493E-2</c:v>
                </c:pt>
                <c:pt idx="12">
                  <c:v>3.1099089032197276E-2</c:v>
                </c:pt>
                <c:pt idx="13">
                  <c:v>2.6405650153325289E-2</c:v>
                </c:pt>
                <c:pt idx="14">
                  <c:v>2.2122357927872136E-2</c:v>
                </c:pt>
                <c:pt idx="15">
                  <c:v>1.863070223911812E-2</c:v>
                </c:pt>
                <c:pt idx="16">
                  <c:v>1.6121640623600598E-2</c:v>
                </c:pt>
                <c:pt idx="17">
                  <c:v>1.4469614477002804E-2</c:v>
                </c:pt>
                <c:pt idx="18">
                  <c:v>1.3293729010575336E-2</c:v>
                </c:pt>
                <c:pt idx="19">
                  <c:v>1.2188183255455926E-2</c:v>
                </c:pt>
                <c:pt idx="20">
                  <c:v>1.096379072045992E-2</c:v>
                </c:pt>
                <c:pt idx="21">
                  <c:v>9.6908790555946308E-3</c:v>
                </c:pt>
                <c:pt idx="22">
                  <c:v>8.5177372125927273E-3</c:v>
                </c:pt>
                <c:pt idx="23">
                  <c:v>7.4890944993733248E-3</c:v>
                </c:pt>
                <c:pt idx="24">
                  <c:v>6.5647899338540459E-3</c:v>
                </c:pt>
                <c:pt idx="25">
                  <c:v>5.7583890047304175E-3</c:v>
                </c:pt>
                <c:pt idx="26">
                  <c:v>5.1717885520565837E-3</c:v>
                </c:pt>
                <c:pt idx="27">
                  <c:v>4.8708643821496513E-3</c:v>
                </c:pt>
                <c:pt idx="28">
                  <c:v>4.7605894514374039E-3</c:v>
                </c:pt>
                <c:pt idx="29">
                  <c:v>4.6088484139591547E-3</c:v>
                </c:pt>
                <c:pt idx="30">
                  <c:v>4.2032974659422752E-3</c:v>
                </c:pt>
                <c:pt idx="31">
                  <c:v>3.5073267294093791E-3</c:v>
                </c:pt>
                <c:pt idx="32">
                  <c:v>2.6903177468378986E-3</c:v>
                </c:pt>
                <c:pt idx="33">
                  <c:v>2.011479606142706E-3</c:v>
                </c:pt>
                <c:pt idx="34">
                  <c:v>1.6548355186111149E-3</c:v>
                </c:pt>
                <c:pt idx="35">
                  <c:v>1.6426798455972274E-3</c:v>
                </c:pt>
                <c:pt idx="36">
                  <c:v>1.8667079302667872E-3</c:v>
                </c:pt>
                <c:pt idx="37">
                  <c:v>2.1721292204067385E-3</c:v>
                </c:pt>
                <c:pt idx="38">
                  <c:v>2.4193495779189786E-3</c:v>
                </c:pt>
                <c:pt idx="39">
                  <c:v>2.5093444109121664E-3</c:v>
                </c:pt>
                <c:pt idx="40">
                  <c:v>2.3973146176100375E-3</c:v>
                </c:pt>
                <c:pt idx="41">
                  <c:v>2.1024116765234694E-3</c:v>
                </c:pt>
                <c:pt idx="42">
                  <c:v>1.6978148780337735E-3</c:v>
                </c:pt>
                <c:pt idx="43">
                  <c:v>1.2763412615273632E-3</c:v>
                </c:pt>
                <c:pt idx="44">
                  <c:v>9.1370651961362212E-4</c:v>
                </c:pt>
                <c:pt idx="45">
                  <c:v>6.5391244606356552E-4</c:v>
                </c:pt>
                <c:pt idx="46">
                  <c:v>5.1487341564900447E-4</c:v>
                </c:pt>
                <c:pt idx="47">
                  <c:v>4.9250266062059774E-4</c:v>
                </c:pt>
                <c:pt idx="48">
                  <c:v>5.5367703632381562E-4</c:v>
                </c:pt>
                <c:pt idx="49">
                  <c:v>6.3505838624620926E-4</c:v>
                </c:pt>
                <c:pt idx="50">
                  <c:v>6.6734422812885288E-4</c:v>
                </c:pt>
              </c:numCache>
            </c:numRef>
          </c:val>
          <c:smooth val="0"/>
          <c:extLst>
            <c:ext xmlns:c16="http://schemas.microsoft.com/office/drawing/2014/chart" uri="{C3380CC4-5D6E-409C-BE32-E72D297353CC}">
              <c16:uniqueId val="{00000000-10BD-4D84-B98A-02EC46478DBC}"/>
            </c:ext>
          </c:extLst>
        </c:ser>
        <c:ser>
          <c:idx val="1"/>
          <c:order val="1"/>
          <c:tx>
            <c:strRef>
              <c:f>trip_dest_soc_rec!$AB$1</c:f>
              <c:strCache>
                <c:ptCount val="1"/>
                <c:pt idx="0">
                  <c:v>DaySim (Parcel)</c:v>
                </c:pt>
              </c:strCache>
            </c:strRef>
          </c:tx>
          <c:spPr>
            <a:ln w="28575"/>
          </c:spPr>
          <c:marker>
            <c:symbol val="none"/>
          </c:marker>
          <c:cat>
            <c:numRef>
              <c:f>trip_dest_soc_rec!$X$2:$X$52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trip_dest_soc_rec!$AB$2:$AB$52</c:f>
              <c:numCache>
                <c:formatCode>0.00%</c:formatCode>
                <c:ptCount val="51"/>
                <c:pt idx="0">
                  <c:v>1.2342638668060133E-2</c:v>
                </c:pt>
                <c:pt idx="1">
                  <c:v>4.0560321010190872E-2</c:v>
                </c:pt>
                <c:pt idx="2">
                  <c:v>4.9672232833973887E-2</c:v>
                </c:pt>
                <c:pt idx="3">
                  <c:v>6.1069818485175439E-2</c:v>
                </c:pt>
                <c:pt idx="4">
                  <c:v>6.6273766775075849E-2</c:v>
                </c:pt>
                <c:pt idx="5">
                  <c:v>6.7443539238939879E-2</c:v>
                </c:pt>
                <c:pt idx="6">
                  <c:v>6.6444615121771772E-2</c:v>
                </c:pt>
                <c:pt idx="7">
                  <c:v>6.1423828572923771E-2</c:v>
                </c:pt>
                <c:pt idx="8">
                  <c:v>5.8163857417050047E-2</c:v>
                </c:pt>
                <c:pt idx="9">
                  <c:v>5.1537712078978108E-2</c:v>
                </c:pt>
                <c:pt idx="10">
                  <c:v>4.8213095602732958E-2</c:v>
                </c:pt>
                <c:pt idx="11">
                  <c:v>4.4868469860658552E-2</c:v>
                </c:pt>
                <c:pt idx="12">
                  <c:v>3.9943112118073137E-2</c:v>
                </c:pt>
                <c:pt idx="13">
                  <c:v>3.4463651629446868E-2</c:v>
                </c:pt>
                <c:pt idx="14">
                  <c:v>3.1582317350034403E-2</c:v>
                </c:pt>
                <c:pt idx="15">
                  <c:v>2.8961103526402226E-2</c:v>
                </c:pt>
                <c:pt idx="16">
                  <c:v>2.4388216697270582E-2</c:v>
                </c:pt>
                <c:pt idx="17">
                  <c:v>2.185627498272277E-2</c:v>
                </c:pt>
                <c:pt idx="18">
                  <c:v>1.9467476477568843E-2</c:v>
                </c:pt>
                <c:pt idx="19">
                  <c:v>1.74819416375891E-2</c:v>
                </c:pt>
                <c:pt idx="20">
                  <c:v>1.5511798540554934E-2</c:v>
                </c:pt>
                <c:pt idx="21">
                  <c:v>1.3404668931305113E-2</c:v>
                </c:pt>
                <c:pt idx="22">
                  <c:v>1.1934757480002278E-2</c:v>
                </c:pt>
                <c:pt idx="23">
                  <c:v>1.031862447071644E-2</c:v>
                </c:pt>
                <c:pt idx="24">
                  <c:v>8.9195150369632704E-3</c:v>
                </c:pt>
                <c:pt idx="25">
                  <c:v>8.0452640376543604E-3</c:v>
                </c:pt>
                <c:pt idx="26">
                  <c:v>7.4819262458461532E-3</c:v>
                </c:pt>
                <c:pt idx="27">
                  <c:v>6.4814629543834918E-3</c:v>
                </c:pt>
                <c:pt idx="28">
                  <c:v>6.0243281888997828E-3</c:v>
                </c:pt>
                <c:pt idx="29">
                  <c:v>5.3824925080691215E-3</c:v>
                </c:pt>
                <c:pt idx="30">
                  <c:v>4.8391639820901675E-3</c:v>
                </c:pt>
                <c:pt idx="31">
                  <c:v>4.2127200442050854E-3</c:v>
                </c:pt>
                <c:pt idx="32">
                  <c:v>4.0511067432765016E-3</c:v>
                </c:pt>
                <c:pt idx="33">
                  <c:v>3.7586636273104928E-3</c:v>
                </c:pt>
                <c:pt idx="34">
                  <c:v>3.2922938160594366E-3</c:v>
                </c:pt>
                <c:pt idx="35">
                  <c:v>3.0798877634104407E-3</c:v>
                </c:pt>
                <c:pt idx="36">
                  <c:v>2.755121987258715E-3</c:v>
                </c:pt>
                <c:pt idx="37">
                  <c:v>2.6473797866396593E-3</c:v>
                </c:pt>
                <c:pt idx="38">
                  <c:v>2.4395912568743374E-3</c:v>
                </c:pt>
                <c:pt idx="39">
                  <c:v>2.2810563045348692E-3</c:v>
                </c:pt>
                <c:pt idx="40">
                  <c:v>2.0825028205368949E-3</c:v>
                </c:pt>
                <c:pt idx="41">
                  <c:v>1.9793781428015128E-3</c:v>
                </c:pt>
                <c:pt idx="42">
                  <c:v>1.8439308048804138E-3</c:v>
                </c:pt>
                <c:pt idx="43">
                  <c:v>1.5699577804491002E-3</c:v>
                </c:pt>
                <c:pt idx="44">
                  <c:v>1.5068516343722247E-3</c:v>
                </c:pt>
                <c:pt idx="45">
                  <c:v>1.4360496168225594E-3</c:v>
                </c:pt>
                <c:pt idx="46">
                  <c:v>1.3390816362654091E-3</c:v>
                </c:pt>
                <c:pt idx="47">
                  <c:v>1.1666941152749196E-3</c:v>
                </c:pt>
                <c:pt idx="48">
                  <c:v>1.0774220061905591E-3</c:v>
                </c:pt>
                <c:pt idx="49">
                  <c:v>9.5274888833136572E-4</c:v>
                </c:pt>
                <c:pt idx="50">
                  <c:v>8.3731081623952017E-4</c:v>
                </c:pt>
              </c:numCache>
            </c:numRef>
          </c:val>
          <c:smooth val="0"/>
          <c:extLst>
            <c:ext xmlns:c16="http://schemas.microsoft.com/office/drawing/2014/chart" uri="{C3380CC4-5D6E-409C-BE32-E72D297353CC}">
              <c16:uniqueId val="{00000001-10BD-4D84-B98A-02EC46478DBC}"/>
            </c:ext>
          </c:extLst>
        </c:ser>
        <c:ser>
          <c:idx val="2"/>
          <c:order val="2"/>
          <c:tx>
            <c:strRef>
              <c:f>trip_dest_soc_rec!$AE$1</c:f>
              <c:strCache>
                <c:ptCount val="1"/>
                <c:pt idx="0">
                  <c:v>DaySim (Microzone)</c:v>
                </c:pt>
              </c:strCache>
            </c:strRef>
          </c:tx>
          <c:spPr>
            <a:ln>
              <a:solidFill>
                <a:schemeClr val="accent6"/>
              </a:solidFill>
            </a:ln>
          </c:spPr>
          <c:marker>
            <c:symbol val="none"/>
          </c:marker>
          <c:cat>
            <c:numRef>
              <c:f>trip_dest_soc_rec!$X$2:$X$52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trip_dest_soc_rec!$AE$2:$AE$52</c:f>
              <c:numCache>
                <c:formatCode>0.00%</c:formatCode>
                <c:ptCount val="51"/>
                <c:pt idx="0">
                  <c:v>1.29E-2</c:v>
                </c:pt>
                <c:pt idx="1">
                  <c:v>3.4299999999999997E-2</c:v>
                </c:pt>
                <c:pt idx="2">
                  <c:v>4.2200000000000001E-2</c:v>
                </c:pt>
                <c:pt idx="3">
                  <c:v>5.1700000000000003E-2</c:v>
                </c:pt>
                <c:pt idx="4">
                  <c:v>5.6500000000000002E-2</c:v>
                </c:pt>
                <c:pt idx="5">
                  <c:v>5.9700000000000003E-2</c:v>
                </c:pt>
                <c:pt idx="6">
                  <c:v>6.0999999999999999E-2</c:v>
                </c:pt>
                <c:pt idx="7">
                  <c:v>5.62E-2</c:v>
                </c:pt>
                <c:pt idx="8">
                  <c:v>5.4800000000000001E-2</c:v>
                </c:pt>
                <c:pt idx="9">
                  <c:v>5.0599999999999999E-2</c:v>
                </c:pt>
                <c:pt idx="10">
                  <c:v>4.9000000000000002E-2</c:v>
                </c:pt>
                <c:pt idx="11">
                  <c:v>4.3999999999999997E-2</c:v>
                </c:pt>
                <c:pt idx="12">
                  <c:v>4.0099999999999997E-2</c:v>
                </c:pt>
                <c:pt idx="13">
                  <c:v>3.4500000000000003E-2</c:v>
                </c:pt>
                <c:pt idx="14">
                  <c:v>3.2399999999999998E-2</c:v>
                </c:pt>
                <c:pt idx="15">
                  <c:v>2.87E-2</c:v>
                </c:pt>
                <c:pt idx="16">
                  <c:v>2.6200000000000001E-2</c:v>
                </c:pt>
                <c:pt idx="17">
                  <c:v>2.2700000000000001E-2</c:v>
                </c:pt>
                <c:pt idx="18">
                  <c:v>1.9800000000000002E-2</c:v>
                </c:pt>
                <c:pt idx="19">
                  <c:v>1.9300000000000001E-2</c:v>
                </c:pt>
                <c:pt idx="20">
                  <c:v>1.67E-2</c:v>
                </c:pt>
                <c:pt idx="21">
                  <c:v>1.46E-2</c:v>
                </c:pt>
                <c:pt idx="22">
                  <c:v>1.3299999999999999E-2</c:v>
                </c:pt>
                <c:pt idx="23">
                  <c:v>1.34E-2</c:v>
                </c:pt>
                <c:pt idx="24">
                  <c:v>1.12E-2</c:v>
                </c:pt>
                <c:pt idx="25">
                  <c:v>1.1299999999999999E-2</c:v>
                </c:pt>
                <c:pt idx="26">
                  <c:v>1.1599999999999999E-2</c:v>
                </c:pt>
                <c:pt idx="27">
                  <c:v>9.1999999999999998E-3</c:v>
                </c:pt>
                <c:pt idx="28">
                  <c:v>6.3E-3</c:v>
                </c:pt>
                <c:pt idx="29">
                  <c:v>7.4000000000000003E-3</c:v>
                </c:pt>
                <c:pt idx="30">
                  <c:v>5.0000000000000001E-3</c:v>
                </c:pt>
                <c:pt idx="31">
                  <c:v>5.8999999999999999E-3</c:v>
                </c:pt>
                <c:pt idx="32">
                  <c:v>4.0000000000000001E-3</c:v>
                </c:pt>
                <c:pt idx="33">
                  <c:v>3.8999999999999998E-3</c:v>
                </c:pt>
                <c:pt idx="34">
                  <c:v>7.4000000000000003E-3</c:v>
                </c:pt>
                <c:pt idx="35">
                  <c:v>6.1999999999999998E-3</c:v>
                </c:pt>
                <c:pt idx="36">
                  <c:v>2.8999999999999998E-3</c:v>
                </c:pt>
                <c:pt idx="37">
                  <c:v>5.4000000000000003E-3</c:v>
                </c:pt>
                <c:pt idx="38">
                  <c:v>2.3999999999999998E-3</c:v>
                </c:pt>
                <c:pt idx="39">
                  <c:v>2.3999999999999998E-3</c:v>
                </c:pt>
                <c:pt idx="40">
                  <c:v>2.3999999999999998E-3</c:v>
                </c:pt>
                <c:pt idx="41">
                  <c:v>2.3E-3</c:v>
                </c:pt>
                <c:pt idx="42">
                  <c:v>3.0999999999999999E-3</c:v>
                </c:pt>
                <c:pt idx="43">
                  <c:v>1.6999999999999999E-3</c:v>
                </c:pt>
                <c:pt idx="44">
                  <c:v>3.8E-3</c:v>
                </c:pt>
                <c:pt idx="45">
                  <c:v>1.4E-3</c:v>
                </c:pt>
                <c:pt idx="46">
                  <c:v>3.3E-3</c:v>
                </c:pt>
                <c:pt idx="47">
                  <c:v>1.5E-3</c:v>
                </c:pt>
                <c:pt idx="48">
                  <c:v>2.3999999999999998E-3</c:v>
                </c:pt>
                <c:pt idx="49">
                  <c:v>2.2000000000000001E-3</c:v>
                </c:pt>
                <c:pt idx="50">
                  <c:v>2.3999999999999998E-3</c:v>
                </c:pt>
              </c:numCache>
            </c:numRef>
          </c:val>
          <c:smooth val="0"/>
          <c:extLst>
            <c:ext xmlns:c16="http://schemas.microsoft.com/office/drawing/2014/chart" uri="{C3380CC4-5D6E-409C-BE32-E72D297353CC}">
              <c16:uniqueId val="{00000002-10BD-4D84-B98A-02EC46478DBC}"/>
            </c:ext>
          </c:extLst>
        </c:ser>
        <c:ser>
          <c:idx val="3"/>
          <c:order val="3"/>
          <c:tx>
            <c:v>DaySim (PopSim 2015)</c:v>
          </c:tx>
          <c:marker>
            <c:symbol val="none"/>
          </c:marker>
          <c:val>
            <c:numRef>
              <c:f>trip_dest_soc_rec!$AH$2:$AH$53</c:f>
              <c:numCache>
                <c:formatCode>0.00%</c:formatCode>
                <c:ptCount val="52"/>
                <c:pt idx="0">
                  <c:v>1.3100000000000001E-2</c:v>
                </c:pt>
                <c:pt idx="1">
                  <c:v>3.4799999999999998E-2</c:v>
                </c:pt>
                <c:pt idx="2">
                  <c:v>4.2900000000000001E-2</c:v>
                </c:pt>
                <c:pt idx="3">
                  <c:v>5.0700000000000002E-2</c:v>
                </c:pt>
                <c:pt idx="4">
                  <c:v>5.5899999999999998E-2</c:v>
                </c:pt>
                <c:pt idx="5">
                  <c:v>5.9900000000000002E-2</c:v>
                </c:pt>
                <c:pt idx="6">
                  <c:v>6.0199999999999997E-2</c:v>
                </c:pt>
                <c:pt idx="7">
                  <c:v>5.67E-2</c:v>
                </c:pt>
                <c:pt idx="8">
                  <c:v>5.4600000000000003E-2</c:v>
                </c:pt>
                <c:pt idx="9">
                  <c:v>5.0799999999999998E-2</c:v>
                </c:pt>
                <c:pt idx="10">
                  <c:v>4.8800000000000003E-2</c:v>
                </c:pt>
                <c:pt idx="11">
                  <c:v>4.4299999999999999E-2</c:v>
                </c:pt>
                <c:pt idx="12">
                  <c:v>3.8899999999999997E-2</c:v>
                </c:pt>
                <c:pt idx="13">
                  <c:v>3.5299999999999998E-2</c:v>
                </c:pt>
                <c:pt idx="14">
                  <c:v>3.1699999999999999E-2</c:v>
                </c:pt>
                <c:pt idx="15">
                  <c:v>2.8799999999999999E-2</c:v>
                </c:pt>
                <c:pt idx="16">
                  <c:v>2.5600000000000001E-2</c:v>
                </c:pt>
                <c:pt idx="17">
                  <c:v>2.3099999999999999E-2</c:v>
                </c:pt>
                <c:pt idx="18">
                  <c:v>2.01E-2</c:v>
                </c:pt>
                <c:pt idx="19">
                  <c:v>1.9599999999999999E-2</c:v>
                </c:pt>
                <c:pt idx="20">
                  <c:v>1.66E-2</c:v>
                </c:pt>
                <c:pt idx="21">
                  <c:v>1.46E-2</c:v>
                </c:pt>
                <c:pt idx="22">
                  <c:v>1.35E-2</c:v>
                </c:pt>
                <c:pt idx="23">
                  <c:v>1.29E-2</c:v>
                </c:pt>
                <c:pt idx="24">
                  <c:v>1.09E-2</c:v>
                </c:pt>
                <c:pt idx="25">
                  <c:v>1.12E-2</c:v>
                </c:pt>
                <c:pt idx="26">
                  <c:v>1.18E-2</c:v>
                </c:pt>
                <c:pt idx="27">
                  <c:v>9.2999999999999992E-3</c:v>
                </c:pt>
                <c:pt idx="28">
                  <c:v>6.1000000000000004E-3</c:v>
                </c:pt>
                <c:pt idx="29">
                  <c:v>7.4999999999999997E-3</c:v>
                </c:pt>
                <c:pt idx="30">
                  <c:v>4.8999999999999998E-3</c:v>
                </c:pt>
                <c:pt idx="31">
                  <c:v>5.5999999999999999E-3</c:v>
                </c:pt>
                <c:pt idx="32">
                  <c:v>4.0000000000000001E-3</c:v>
                </c:pt>
                <c:pt idx="33">
                  <c:v>3.7000000000000002E-3</c:v>
                </c:pt>
                <c:pt idx="34">
                  <c:v>7.6E-3</c:v>
                </c:pt>
                <c:pt idx="35">
                  <c:v>5.8999999999999999E-3</c:v>
                </c:pt>
                <c:pt idx="36">
                  <c:v>2.8999999999999998E-3</c:v>
                </c:pt>
                <c:pt idx="37">
                  <c:v>5.1000000000000004E-3</c:v>
                </c:pt>
                <c:pt idx="38">
                  <c:v>2.5999999999999999E-3</c:v>
                </c:pt>
                <c:pt idx="39">
                  <c:v>2.3E-3</c:v>
                </c:pt>
                <c:pt idx="40">
                  <c:v>2.3999999999999998E-3</c:v>
                </c:pt>
                <c:pt idx="41">
                  <c:v>2.0999999999999999E-3</c:v>
                </c:pt>
                <c:pt idx="42">
                  <c:v>3.3999999999999998E-3</c:v>
                </c:pt>
                <c:pt idx="43">
                  <c:v>1.6999999999999999E-3</c:v>
                </c:pt>
                <c:pt idx="44">
                  <c:v>4.1999999999999997E-3</c:v>
                </c:pt>
                <c:pt idx="45">
                  <c:v>1.4E-3</c:v>
                </c:pt>
                <c:pt idx="46">
                  <c:v>3.2000000000000002E-3</c:v>
                </c:pt>
                <c:pt idx="47">
                  <c:v>1.6999999999999999E-3</c:v>
                </c:pt>
                <c:pt idx="48">
                  <c:v>2.3999999999999998E-3</c:v>
                </c:pt>
                <c:pt idx="49">
                  <c:v>2.3999999999999998E-3</c:v>
                </c:pt>
                <c:pt idx="50">
                  <c:v>1.6999999999999999E-3</c:v>
                </c:pt>
                <c:pt idx="51">
                  <c:v>1.6000000000000001E-3</c:v>
                </c:pt>
              </c:numCache>
            </c:numRef>
          </c:val>
          <c:smooth val="0"/>
          <c:extLst>
            <c:ext xmlns:c16="http://schemas.microsoft.com/office/drawing/2014/chart" uri="{C3380CC4-5D6E-409C-BE32-E72D297353CC}">
              <c16:uniqueId val="{00000003-10BD-4D84-B98A-02EC46478DBC}"/>
            </c:ext>
          </c:extLst>
        </c:ser>
        <c:dLbls>
          <c:showLegendKey val="0"/>
          <c:showVal val="0"/>
          <c:showCatName val="0"/>
          <c:showSerName val="0"/>
          <c:showPercent val="0"/>
          <c:showBubbleSize val="0"/>
        </c:dLbls>
        <c:smooth val="0"/>
        <c:axId val="41540096"/>
        <c:axId val="80266944"/>
      </c:lineChart>
      <c:catAx>
        <c:axId val="41540096"/>
        <c:scaling>
          <c:orientation val="minMax"/>
        </c:scaling>
        <c:delete val="0"/>
        <c:axPos val="b"/>
        <c:numFmt formatCode="General" sourceLinked="1"/>
        <c:majorTickMark val="none"/>
        <c:minorTickMark val="none"/>
        <c:tickLblPos val="nextTo"/>
        <c:crossAx val="80266944"/>
        <c:crosses val="autoZero"/>
        <c:auto val="1"/>
        <c:lblAlgn val="ctr"/>
        <c:lblOffset val="100"/>
        <c:tickLblSkip val="10"/>
        <c:noMultiLvlLbl val="0"/>
      </c:catAx>
      <c:valAx>
        <c:axId val="80266944"/>
        <c:scaling>
          <c:orientation val="minMax"/>
          <c:max val="0.15000000000000002"/>
        </c:scaling>
        <c:delete val="0"/>
        <c:axPos val="l"/>
        <c:majorGridlines/>
        <c:numFmt formatCode="0%" sourceLinked="0"/>
        <c:majorTickMark val="none"/>
        <c:minorTickMark val="none"/>
        <c:tickLblPos val="nextTo"/>
        <c:crossAx val="41540096"/>
        <c:crosses val="autoZero"/>
        <c:crossBetween val="between"/>
        <c:majorUnit val="0.05"/>
        <c:minorUnit val="0.05"/>
      </c:valAx>
      <c:spPr>
        <a:solidFill>
          <a:schemeClr val="bg2"/>
        </a:solidFill>
      </c:spPr>
    </c:plotArea>
    <c:plotVisOnly val="1"/>
    <c:dispBlanksAs val="gap"/>
    <c:showDLblsOverMax val="0"/>
  </c:chart>
  <c:spPr>
    <a:solidFill>
      <a:schemeClr val="bg2"/>
    </a:solidFill>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717141126589939E-2"/>
          <c:y val="0.10398836368364171"/>
          <c:w val="0.87576870583484756"/>
          <c:h val="0.66296027238081312"/>
        </c:manualLayout>
      </c:layout>
      <c:lineChart>
        <c:grouping val="standard"/>
        <c:varyColors val="0"/>
        <c:ser>
          <c:idx val="0"/>
          <c:order val="0"/>
          <c:tx>
            <c:v>NHTS</c:v>
          </c:tx>
          <c:marker>
            <c:symbol val="none"/>
          </c:marker>
          <c:cat>
            <c:strRef>
              <c:f>tourTOD!$A$4:$A$54</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tourTOD!$B$4:$B$54</c:f>
              <c:numCache>
                <c:formatCode>0.00%</c:formatCode>
                <c:ptCount val="51"/>
                <c:pt idx="0">
                  <c:v>0</c:v>
                </c:pt>
                <c:pt idx="1">
                  <c:v>2.3999999999999998E-3</c:v>
                </c:pt>
                <c:pt idx="2">
                  <c:v>5.5999999999999999E-3</c:v>
                </c:pt>
                <c:pt idx="3">
                  <c:v>1.09E-2</c:v>
                </c:pt>
                <c:pt idx="4">
                  <c:v>1.9199999999999998E-2</c:v>
                </c:pt>
                <c:pt idx="5">
                  <c:v>3.1399999999999997E-2</c:v>
                </c:pt>
                <c:pt idx="6">
                  <c:v>4.7500000000000001E-2</c:v>
                </c:pt>
                <c:pt idx="7">
                  <c:v>6.5699999999999995E-2</c:v>
                </c:pt>
                <c:pt idx="8">
                  <c:v>8.2299999999999998E-2</c:v>
                </c:pt>
                <c:pt idx="9">
                  <c:v>9.3200000000000005E-2</c:v>
                </c:pt>
                <c:pt idx="10">
                  <c:v>9.5399999999999999E-2</c:v>
                </c:pt>
                <c:pt idx="11">
                  <c:v>8.8800000000000004E-2</c:v>
                </c:pt>
                <c:pt idx="12">
                  <c:v>7.5800000000000006E-2</c:v>
                </c:pt>
                <c:pt idx="13">
                  <c:v>5.9900000000000002E-2</c:v>
                </c:pt>
                <c:pt idx="14">
                  <c:v>4.4299999999999999E-2</c:v>
                </c:pt>
                <c:pt idx="15">
                  <c:v>3.1399999999999997E-2</c:v>
                </c:pt>
                <c:pt idx="16">
                  <c:v>2.2499999999999999E-2</c:v>
                </c:pt>
                <c:pt idx="17">
                  <c:v>1.7600000000000001E-2</c:v>
                </c:pt>
                <c:pt idx="18">
                  <c:v>1.6199999999999999E-2</c:v>
                </c:pt>
                <c:pt idx="19">
                  <c:v>1.66E-2</c:v>
                </c:pt>
                <c:pt idx="20">
                  <c:v>1.7399999999999999E-2</c:v>
                </c:pt>
                <c:pt idx="21">
                  <c:v>1.7600000000000001E-2</c:v>
                </c:pt>
                <c:pt idx="22">
                  <c:v>1.6899999999999998E-2</c:v>
                </c:pt>
                <c:pt idx="23">
                  <c:v>1.6E-2</c:v>
                </c:pt>
                <c:pt idx="24">
                  <c:v>1.52E-2</c:v>
                </c:pt>
                <c:pt idx="25">
                  <c:v>1.4800000000000001E-2</c:v>
                </c:pt>
                <c:pt idx="26">
                  <c:v>1.44E-2</c:v>
                </c:pt>
                <c:pt idx="27">
                  <c:v>1.37E-2</c:v>
                </c:pt>
                <c:pt idx="28">
                  <c:v>1.23E-2</c:v>
                </c:pt>
                <c:pt idx="29">
                  <c:v>1.04E-2</c:v>
                </c:pt>
                <c:pt idx="30">
                  <c:v>8.0999999999999996E-3</c:v>
                </c:pt>
                <c:pt idx="31">
                  <c:v>6.0000000000000001E-3</c:v>
                </c:pt>
                <c:pt idx="32">
                  <c:v>4.1999999999999997E-3</c:v>
                </c:pt>
                <c:pt idx="33">
                  <c:v>2.8E-3</c:v>
                </c:pt>
                <c:pt idx="34">
                  <c:v>1.6999999999999999E-3</c:v>
                </c:pt>
                <c:pt idx="35">
                  <c:v>8.9999999999999998E-4</c:v>
                </c:pt>
                <c:pt idx="36">
                  <c:v>4.0000000000000002E-4</c:v>
                </c:pt>
                <c:pt idx="37">
                  <c:v>2.0000000000000001E-4</c:v>
                </c:pt>
                <c:pt idx="38">
                  <c:v>1E-4</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0-E0F8-4457-B8F6-861B2BBB5D27}"/>
            </c:ext>
          </c:extLst>
        </c:ser>
        <c:ser>
          <c:idx val="1"/>
          <c:order val="1"/>
          <c:tx>
            <c:v>DaySim (Parcel)</c:v>
          </c:tx>
          <c:spPr>
            <a:ln w="28575"/>
          </c:spPr>
          <c:marker>
            <c:symbol val="none"/>
          </c:marker>
          <c:cat>
            <c:strRef>
              <c:f>tourTOD!$A$4:$A$54</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tourTOD!$I$4:$I$54</c:f>
              <c:numCache>
                <c:formatCode>0.00%</c:formatCode>
                <c:ptCount val="51"/>
                <c:pt idx="0">
                  <c:v>2.0999999999999999E-3</c:v>
                </c:pt>
                <c:pt idx="1">
                  <c:v>3.3E-3</c:v>
                </c:pt>
                <c:pt idx="2">
                  <c:v>5.3E-3</c:v>
                </c:pt>
                <c:pt idx="3">
                  <c:v>9.4999999999999998E-3</c:v>
                </c:pt>
                <c:pt idx="4">
                  <c:v>1.7299999999999999E-2</c:v>
                </c:pt>
                <c:pt idx="5">
                  <c:v>2.9899999999999999E-2</c:v>
                </c:pt>
                <c:pt idx="6">
                  <c:v>4.6899999999999997E-2</c:v>
                </c:pt>
                <c:pt idx="7">
                  <c:v>6.5699999999999995E-2</c:v>
                </c:pt>
                <c:pt idx="8">
                  <c:v>8.2000000000000003E-2</c:v>
                </c:pt>
                <c:pt idx="9">
                  <c:v>9.1800000000000007E-2</c:v>
                </c:pt>
                <c:pt idx="10">
                  <c:v>9.2999999999999999E-2</c:v>
                </c:pt>
                <c:pt idx="11">
                  <c:v>8.6599999999999996E-2</c:v>
                </c:pt>
                <c:pt idx="12">
                  <c:v>7.51E-2</c:v>
                </c:pt>
                <c:pt idx="13">
                  <c:v>6.13E-2</c:v>
                </c:pt>
                <c:pt idx="14">
                  <c:v>4.7399999999999998E-2</c:v>
                </c:pt>
                <c:pt idx="15">
                  <c:v>3.5099999999999999E-2</c:v>
                </c:pt>
                <c:pt idx="16">
                  <c:v>2.53E-2</c:v>
                </c:pt>
                <c:pt idx="17">
                  <c:v>1.8700000000000001E-2</c:v>
                </c:pt>
                <c:pt idx="18">
                  <c:v>1.5299999999999999E-2</c:v>
                </c:pt>
                <c:pt idx="19">
                  <c:v>1.43E-2</c:v>
                </c:pt>
                <c:pt idx="20">
                  <c:v>1.4800000000000001E-2</c:v>
                </c:pt>
                <c:pt idx="21">
                  <c:v>1.5800000000000002E-2</c:v>
                </c:pt>
                <c:pt idx="22">
                  <c:v>1.66E-2</c:v>
                </c:pt>
                <c:pt idx="23">
                  <c:v>1.67E-2</c:v>
                </c:pt>
                <c:pt idx="24">
                  <c:v>1.61E-2</c:v>
                </c:pt>
                <c:pt idx="25">
                  <c:v>1.4800000000000001E-2</c:v>
                </c:pt>
                <c:pt idx="26">
                  <c:v>1.3100000000000001E-2</c:v>
                </c:pt>
                <c:pt idx="27">
                  <c:v>1.1299999999999999E-2</c:v>
                </c:pt>
                <c:pt idx="28">
                  <c:v>9.7000000000000003E-3</c:v>
                </c:pt>
                <c:pt idx="29">
                  <c:v>8.3000000000000001E-3</c:v>
                </c:pt>
                <c:pt idx="30">
                  <c:v>7.1999999999999998E-3</c:v>
                </c:pt>
                <c:pt idx="31">
                  <c:v>6.1000000000000004E-3</c:v>
                </c:pt>
                <c:pt idx="32">
                  <c:v>5.1000000000000004E-3</c:v>
                </c:pt>
                <c:pt idx="33">
                  <c:v>4.1000000000000003E-3</c:v>
                </c:pt>
                <c:pt idx="34">
                  <c:v>3.2000000000000002E-3</c:v>
                </c:pt>
                <c:pt idx="35">
                  <c:v>2.5000000000000001E-3</c:v>
                </c:pt>
                <c:pt idx="36">
                  <c:v>2E-3</c:v>
                </c:pt>
                <c:pt idx="37">
                  <c:v>1.6999999999999999E-3</c:v>
                </c:pt>
                <c:pt idx="38">
                  <c:v>1.4E-3</c:v>
                </c:pt>
                <c:pt idx="39">
                  <c:v>1.1000000000000001E-3</c:v>
                </c:pt>
                <c:pt idx="40">
                  <c:v>8.9999999999999998E-4</c:v>
                </c:pt>
                <c:pt idx="41">
                  <c:v>6.9999999999999999E-4</c:v>
                </c:pt>
                <c:pt idx="42">
                  <c:v>5.0000000000000001E-4</c:v>
                </c:pt>
                <c:pt idx="43">
                  <c:v>2.9999999999999997E-4</c:v>
                </c:pt>
                <c:pt idx="44">
                  <c:v>2.0000000000000001E-4</c:v>
                </c:pt>
                <c:pt idx="45">
                  <c:v>1E-4</c:v>
                </c:pt>
                <c:pt idx="46">
                  <c:v>0</c:v>
                </c:pt>
                <c:pt idx="47">
                  <c:v>0</c:v>
                </c:pt>
                <c:pt idx="48">
                  <c:v>0</c:v>
                </c:pt>
                <c:pt idx="49">
                  <c:v>0</c:v>
                </c:pt>
                <c:pt idx="50">
                  <c:v>0</c:v>
                </c:pt>
              </c:numCache>
            </c:numRef>
          </c:val>
          <c:smooth val="0"/>
          <c:extLst>
            <c:ext xmlns:c16="http://schemas.microsoft.com/office/drawing/2014/chart" uri="{C3380CC4-5D6E-409C-BE32-E72D297353CC}">
              <c16:uniqueId val="{00000001-E0F8-4457-B8F6-861B2BBB5D27}"/>
            </c:ext>
          </c:extLst>
        </c:ser>
        <c:ser>
          <c:idx val="2"/>
          <c:order val="2"/>
          <c:tx>
            <c:v>DaySim (Microzone)</c:v>
          </c:tx>
          <c:spPr>
            <a:ln>
              <a:solidFill>
                <a:schemeClr val="accent6"/>
              </a:solidFill>
            </a:ln>
          </c:spPr>
          <c:marker>
            <c:symbol val="none"/>
          </c:marker>
          <c:cat>
            <c:strRef>
              <c:f>tourTOD!$A$4:$A$54</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tourTOD!$P$4:$P$54</c:f>
              <c:numCache>
                <c:formatCode>0.00%</c:formatCode>
                <c:ptCount val="51"/>
                <c:pt idx="0">
                  <c:v>2E-3</c:v>
                </c:pt>
                <c:pt idx="1">
                  <c:v>3.3E-3</c:v>
                </c:pt>
                <c:pt idx="2">
                  <c:v>5.3E-3</c:v>
                </c:pt>
                <c:pt idx="3">
                  <c:v>9.4999999999999998E-3</c:v>
                </c:pt>
                <c:pt idx="4">
                  <c:v>1.7399999999999999E-2</c:v>
                </c:pt>
                <c:pt idx="5">
                  <c:v>0.03</c:v>
                </c:pt>
                <c:pt idx="6">
                  <c:v>4.7100000000000003E-2</c:v>
                </c:pt>
                <c:pt idx="7">
                  <c:v>6.6000000000000003E-2</c:v>
                </c:pt>
                <c:pt idx="8">
                  <c:v>8.2299999999999998E-2</c:v>
                </c:pt>
                <c:pt idx="9">
                  <c:v>9.2100000000000001E-2</c:v>
                </c:pt>
                <c:pt idx="10">
                  <c:v>9.3299999999999994E-2</c:v>
                </c:pt>
                <c:pt idx="11">
                  <c:v>8.6900000000000005E-2</c:v>
                </c:pt>
                <c:pt idx="12">
                  <c:v>7.5300000000000006E-2</c:v>
                </c:pt>
                <c:pt idx="13">
                  <c:v>6.1400000000000003E-2</c:v>
                </c:pt>
                <c:pt idx="14">
                  <c:v>4.7500000000000001E-2</c:v>
                </c:pt>
                <c:pt idx="15">
                  <c:v>3.5099999999999999E-2</c:v>
                </c:pt>
                <c:pt idx="16">
                  <c:v>2.53E-2</c:v>
                </c:pt>
                <c:pt idx="17">
                  <c:v>1.8599999999999998E-2</c:v>
                </c:pt>
                <c:pt idx="18">
                  <c:v>1.52E-2</c:v>
                </c:pt>
                <c:pt idx="19">
                  <c:v>1.41E-2</c:v>
                </c:pt>
                <c:pt idx="20">
                  <c:v>1.46E-2</c:v>
                </c:pt>
                <c:pt idx="21">
                  <c:v>1.5699999999999999E-2</c:v>
                </c:pt>
                <c:pt idx="22">
                  <c:v>1.6500000000000001E-2</c:v>
                </c:pt>
                <c:pt idx="23">
                  <c:v>1.66E-2</c:v>
                </c:pt>
                <c:pt idx="24">
                  <c:v>1.5900000000000001E-2</c:v>
                </c:pt>
                <c:pt idx="25">
                  <c:v>1.46E-2</c:v>
                </c:pt>
                <c:pt idx="26">
                  <c:v>1.29E-2</c:v>
                </c:pt>
                <c:pt idx="27">
                  <c:v>1.11E-2</c:v>
                </c:pt>
                <c:pt idx="28">
                  <c:v>9.4999999999999998E-3</c:v>
                </c:pt>
                <c:pt idx="29">
                  <c:v>8.0999999999999996E-3</c:v>
                </c:pt>
                <c:pt idx="30">
                  <c:v>7.0000000000000001E-3</c:v>
                </c:pt>
                <c:pt idx="31">
                  <c:v>6.0000000000000001E-3</c:v>
                </c:pt>
                <c:pt idx="32">
                  <c:v>5.0000000000000001E-3</c:v>
                </c:pt>
                <c:pt idx="33">
                  <c:v>4.1000000000000003E-3</c:v>
                </c:pt>
                <c:pt idx="34">
                  <c:v>3.2000000000000002E-3</c:v>
                </c:pt>
                <c:pt idx="35">
                  <c:v>2.5000000000000001E-3</c:v>
                </c:pt>
                <c:pt idx="36">
                  <c:v>2E-3</c:v>
                </c:pt>
                <c:pt idx="37">
                  <c:v>1.6999999999999999E-3</c:v>
                </c:pt>
                <c:pt idx="38">
                  <c:v>1.4E-3</c:v>
                </c:pt>
                <c:pt idx="39">
                  <c:v>1.1000000000000001E-3</c:v>
                </c:pt>
                <c:pt idx="40">
                  <c:v>8.9999999999999998E-4</c:v>
                </c:pt>
                <c:pt idx="41">
                  <c:v>6.9999999999999999E-4</c:v>
                </c:pt>
                <c:pt idx="42">
                  <c:v>5.0000000000000001E-4</c:v>
                </c:pt>
                <c:pt idx="43">
                  <c:v>2.9999999999999997E-4</c:v>
                </c:pt>
                <c:pt idx="44">
                  <c:v>2.0000000000000001E-4</c:v>
                </c:pt>
                <c:pt idx="45">
                  <c:v>1E-4</c:v>
                </c:pt>
                <c:pt idx="46">
                  <c:v>0</c:v>
                </c:pt>
                <c:pt idx="47">
                  <c:v>0</c:v>
                </c:pt>
                <c:pt idx="48">
                  <c:v>0</c:v>
                </c:pt>
                <c:pt idx="49">
                  <c:v>0</c:v>
                </c:pt>
                <c:pt idx="50">
                  <c:v>0</c:v>
                </c:pt>
              </c:numCache>
            </c:numRef>
          </c:val>
          <c:smooth val="0"/>
          <c:extLst>
            <c:ext xmlns:c16="http://schemas.microsoft.com/office/drawing/2014/chart" uri="{C3380CC4-5D6E-409C-BE32-E72D297353CC}">
              <c16:uniqueId val="{00000002-E0F8-4457-B8F6-861B2BBB5D27}"/>
            </c:ext>
          </c:extLst>
        </c:ser>
        <c:ser>
          <c:idx val="3"/>
          <c:order val="3"/>
          <c:tx>
            <c:v>DaySim (PopSim 2015)</c:v>
          </c:tx>
          <c:marker>
            <c:symbol val="none"/>
          </c:marker>
          <c:val>
            <c:numRef>
              <c:f>tourTOD!$W$4:$W$54</c:f>
              <c:numCache>
                <c:formatCode>0.00%</c:formatCode>
                <c:ptCount val="51"/>
                <c:pt idx="0">
                  <c:v>2E-3</c:v>
                </c:pt>
                <c:pt idx="1">
                  <c:v>3.3E-3</c:v>
                </c:pt>
                <c:pt idx="2">
                  <c:v>5.3E-3</c:v>
                </c:pt>
                <c:pt idx="3">
                  <c:v>9.4999999999999998E-3</c:v>
                </c:pt>
                <c:pt idx="4">
                  <c:v>1.7399999999999999E-2</c:v>
                </c:pt>
                <c:pt idx="5">
                  <c:v>0.03</c:v>
                </c:pt>
                <c:pt idx="6">
                  <c:v>4.7100000000000003E-2</c:v>
                </c:pt>
                <c:pt idx="7">
                  <c:v>6.6000000000000003E-2</c:v>
                </c:pt>
                <c:pt idx="8">
                  <c:v>8.2299999999999998E-2</c:v>
                </c:pt>
                <c:pt idx="9">
                  <c:v>9.2100000000000001E-2</c:v>
                </c:pt>
                <c:pt idx="10">
                  <c:v>9.3299999999999994E-2</c:v>
                </c:pt>
                <c:pt idx="11">
                  <c:v>8.6900000000000005E-2</c:v>
                </c:pt>
                <c:pt idx="12">
                  <c:v>7.5300000000000006E-2</c:v>
                </c:pt>
                <c:pt idx="13">
                  <c:v>6.1400000000000003E-2</c:v>
                </c:pt>
                <c:pt idx="14">
                  <c:v>4.7500000000000001E-2</c:v>
                </c:pt>
                <c:pt idx="15">
                  <c:v>3.5099999999999999E-2</c:v>
                </c:pt>
                <c:pt idx="16">
                  <c:v>2.53E-2</c:v>
                </c:pt>
                <c:pt idx="17">
                  <c:v>1.8599999999999998E-2</c:v>
                </c:pt>
                <c:pt idx="18">
                  <c:v>1.52E-2</c:v>
                </c:pt>
                <c:pt idx="19">
                  <c:v>1.41E-2</c:v>
                </c:pt>
                <c:pt idx="20">
                  <c:v>1.46E-2</c:v>
                </c:pt>
                <c:pt idx="21">
                  <c:v>1.5699999999999999E-2</c:v>
                </c:pt>
                <c:pt idx="22">
                  <c:v>1.6500000000000001E-2</c:v>
                </c:pt>
                <c:pt idx="23">
                  <c:v>1.66E-2</c:v>
                </c:pt>
                <c:pt idx="24">
                  <c:v>1.5900000000000001E-2</c:v>
                </c:pt>
                <c:pt idx="25">
                  <c:v>1.46E-2</c:v>
                </c:pt>
                <c:pt idx="26">
                  <c:v>1.29E-2</c:v>
                </c:pt>
                <c:pt idx="27">
                  <c:v>1.11E-2</c:v>
                </c:pt>
                <c:pt idx="28">
                  <c:v>9.4999999999999998E-3</c:v>
                </c:pt>
                <c:pt idx="29">
                  <c:v>8.0999999999999996E-3</c:v>
                </c:pt>
                <c:pt idx="30">
                  <c:v>7.0000000000000001E-3</c:v>
                </c:pt>
                <c:pt idx="31">
                  <c:v>6.0000000000000001E-3</c:v>
                </c:pt>
                <c:pt idx="32">
                  <c:v>5.0000000000000001E-3</c:v>
                </c:pt>
                <c:pt idx="33">
                  <c:v>4.1000000000000003E-3</c:v>
                </c:pt>
                <c:pt idx="34">
                  <c:v>3.2000000000000002E-3</c:v>
                </c:pt>
                <c:pt idx="35">
                  <c:v>2.5000000000000001E-3</c:v>
                </c:pt>
                <c:pt idx="36">
                  <c:v>2E-3</c:v>
                </c:pt>
                <c:pt idx="37">
                  <c:v>1.6999999999999999E-3</c:v>
                </c:pt>
                <c:pt idx="38">
                  <c:v>1.4E-3</c:v>
                </c:pt>
                <c:pt idx="39">
                  <c:v>1.1000000000000001E-3</c:v>
                </c:pt>
                <c:pt idx="40">
                  <c:v>8.9999999999999998E-4</c:v>
                </c:pt>
                <c:pt idx="41">
                  <c:v>6.9999999999999999E-4</c:v>
                </c:pt>
                <c:pt idx="42">
                  <c:v>5.0000000000000001E-4</c:v>
                </c:pt>
                <c:pt idx="43">
                  <c:v>2.9999999999999997E-4</c:v>
                </c:pt>
                <c:pt idx="44">
                  <c:v>2.0000000000000001E-4</c:v>
                </c:pt>
                <c:pt idx="45">
                  <c:v>1E-4</c:v>
                </c:pt>
                <c:pt idx="46">
                  <c:v>0</c:v>
                </c:pt>
                <c:pt idx="47">
                  <c:v>0</c:v>
                </c:pt>
                <c:pt idx="48">
                  <c:v>0</c:v>
                </c:pt>
                <c:pt idx="49">
                  <c:v>0</c:v>
                </c:pt>
                <c:pt idx="50">
                  <c:v>0</c:v>
                </c:pt>
              </c:numCache>
            </c:numRef>
          </c:val>
          <c:smooth val="0"/>
          <c:extLst>
            <c:ext xmlns:c16="http://schemas.microsoft.com/office/drawing/2014/chart" uri="{C3380CC4-5D6E-409C-BE32-E72D297353CC}">
              <c16:uniqueId val="{00000003-E0F8-4457-B8F6-861B2BBB5D27}"/>
            </c:ext>
          </c:extLst>
        </c:ser>
        <c:dLbls>
          <c:showLegendKey val="0"/>
          <c:showVal val="0"/>
          <c:showCatName val="0"/>
          <c:showSerName val="0"/>
          <c:showPercent val="0"/>
          <c:showBubbleSize val="0"/>
        </c:dLbls>
        <c:smooth val="0"/>
        <c:axId val="106668032"/>
        <c:axId val="112587264"/>
      </c:lineChart>
      <c:catAx>
        <c:axId val="106668032"/>
        <c:scaling>
          <c:orientation val="minMax"/>
        </c:scaling>
        <c:delete val="0"/>
        <c:axPos val="b"/>
        <c:numFmt formatCode="General" sourceLinked="0"/>
        <c:majorTickMark val="none"/>
        <c:minorTickMark val="none"/>
        <c:tickLblPos val="nextTo"/>
        <c:txPr>
          <a:bodyPr rot="-5400000" vert="horz"/>
          <a:lstStyle/>
          <a:p>
            <a:pPr>
              <a:defRPr/>
            </a:pPr>
            <a:endParaRPr lang="en-US"/>
          </a:p>
        </c:txPr>
        <c:crossAx val="112587264"/>
        <c:crosses val="autoZero"/>
        <c:auto val="1"/>
        <c:lblAlgn val="ctr"/>
        <c:lblOffset val="100"/>
        <c:tickLblSkip val="2"/>
        <c:noMultiLvlLbl val="0"/>
      </c:catAx>
      <c:valAx>
        <c:axId val="112587264"/>
        <c:scaling>
          <c:orientation val="minMax"/>
        </c:scaling>
        <c:delete val="0"/>
        <c:axPos val="l"/>
        <c:majorGridlines/>
        <c:numFmt formatCode="0.0%" sourceLinked="0"/>
        <c:majorTickMark val="none"/>
        <c:minorTickMark val="none"/>
        <c:tickLblPos val="nextTo"/>
        <c:crossAx val="106668032"/>
        <c:crosses val="autoZero"/>
        <c:crossBetween val="between"/>
      </c:valAx>
      <c:spPr>
        <a:solidFill>
          <a:schemeClr val="bg2"/>
        </a:solidFill>
      </c:spPr>
    </c:plotArea>
    <c:legend>
      <c:legendPos val="r"/>
      <c:layout>
        <c:manualLayout>
          <c:xMode val="edge"/>
          <c:yMode val="edge"/>
          <c:x val="0.70151457029409792"/>
          <c:y val="4.8214247659925463E-2"/>
          <c:w val="0.28047176795208295"/>
          <c:h val="0.3550353007464237"/>
        </c:manualLayout>
      </c:layout>
      <c:overlay val="0"/>
      <c:spPr>
        <a:solidFill>
          <a:sysClr val="window" lastClr="FFFFFF"/>
        </a:solidFill>
      </c:spPr>
    </c:legend>
    <c:plotVisOnly val="1"/>
    <c:dispBlanksAs val="gap"/>
    <c:showDLblsOverMax val="0"/>
  </c:chart>
  <c:spPr>
    <a:solidFill>
      <a:schemeClr val="bg2"/>
    </a:solidFill>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717141126589939E-2"/>
          <c:y val="0.10398836368364171"/>
          <c:w val="0.87576870583484756"/>
          <c:h val="0.66296027238081312"/>
        </c:manualLayout>
      </c:layout>
      <c:lineChart>
        <c:grouping val="standard"/>
        <c:varyColors val="0"/>
        <c:ser>
          <c:idx val="0"/>
          <c:order val="0"/>
          <c:tx>
            <c:v>NHTS</c:v>
          </c:tx>
          <c:marker>
            <c:symbol val="none"/>
          </c:marker>
          <c:cat>
            <c:strRef>
              <c:f>tourTOD!$A$4:$A$54</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tourTOD!$F$4:$F$54</c:f>
              <c:numCache>
                <c:formatCode>0.00%</c:formatCode>
                <c:ptCount val="51"/>
                <c:pt idx="0">
                  <c:v>2.0000000000000001E-4</c:v>
                </c:pt>
                <c:pt idx="1">
                  <c:v>1E-3</c:v>
                </c:pt>
                <c:pt idx="2">
                  <c:v>2.2000000000000001E-3</c:v>
                </c:pt>
                <c:pt idx="3">
                  <c:v>4.3E-3</c:v>
                </c:pt>
                <c:pt idx="4">
                  <c:v>7.9000000000000008E-3</c:v>
                </c:pt>
                <c:pt idx="5">
                  <c:v>1.35E-2</c:v>
                </c:pt>
                <c:pt idx="6">
                  <c:v>2.1299999999999999E-2</c:v>
                </c:pt>
                <c:pt idx="7">
                  <c:v>3.09E-2</c:v>
                </c:pt>
                <c:pt idx="8">
                  <c:v>4.1000000000000002E-2</c:v>
                </c:pt>
                <c:pt idx="9">
                  <c:v>4.9500000000000002E-2</c:v>
                </c:pt>
                <c:pt idx="10">
                  <c:v>5.4600000000000003E-2</c:v>
                </c:pt>
                <c:pt idx="11">
                  <c:v>5.5300000000000002E-2</c:v>
                </c:pt>
                <c:pt idx="12">
                  <c:v>5.1799999999999999E-2</c:v>
                </c:pt>
                <c:pt idx="13">
                  <c:v>4.5699999999999998E-2</c:v>
                </c:pt>
                <c:pt idx="14">
                  <c:v>3.9100000000000003E-2</c:v>
                </c:pt>
                <c:pt idx="15">
                  <c:v>3.3599999999999998E-2</c:v>
                </c:pt>
                <c:pt idx="16">
                  <c:v>3.0099999999999998E-2</c:v>
                </c:pt>
                <c:pt idx="17">
                  <c:v>2.86E-2</c:v>
                </c:pt>
                <c:pt idx="18">
                  <c:v>2.86E-2</c:v>
                </c:pt>
                <c:pt idx="19">
                  <c:v>2.9100000000000001E-2</c:v>
                </c:pt>
                <c:pt idx="20">
                  <c:v>2.9499999999999998E-2</c:v>
                </c:pt>
                <c:pt idx="21">
                  <c:v>2.9399999999999999E-2</c:v>
                </c:pt>
                <c:pt idx="22">
                  <c:v>2.9000000000000001E-2</c:v>
                </c:pt>
                <c:pt idx="23">
                  <c:v>2.8500000000000001E-2</c:v>
                </c:pt>
                <c:pt idx="24">
                  <c:v>2.7900000000000001E-2</c:v>
                </c:pt>
                <c:pt idx="25">
                  <c:v>2.7199999999999998E-2</c:v>
                </c:pt>
                <c:pt idx="26">
                  <c:v>2.6599999999999999E-2</c:v>
                </c:pt>
                <c:pt idx="27">
                  <c:v>2.6200000000000001E-2</c:v>
                </c:pt>
                <c:pt idx="28">
                  <c:v>2.64E-2</c:v>
                </c:pt>
                <c:pt idx="29">
                  <c:v>2.69E-2</c:v>
                </c:pt>
                <c:pt idx="30">
                  <c:v>2.7300000000000001E-2</c:v>
                </c:pt>
                <c:pt idx="31">
                  <c:v>2.6800000000000001E-2</c:v>
                </c:pt>
                <c:pt idx="32">
                  <c:v>2.4799999999999999E-2</c:v>
                </c:pt>
                <c:pt idx="33">
                  <c:v>2.12E-2</c:v>
                </c:pt>
                <c:pt idx="34">
                  <c:v>1.67E-2</c:v>
                </c:pt>
                <c:pt idx="35">
                  <c:v>1.2200000000000001E-2</c:v>
                </c:pt>
                <c:pt idx="36">
                  <c:v>8.3999999999999995E-3</c:v>
                </c:pt>
                <c:pt idx="37">
                  <c:v>5.5999999999999999E-3</c:v>
                </c:pt>
                <c:pt idx="38">
                  <c:v>3.8E-3</c:v>
                </c:pt>
                <c:pt idx="39">
                  <c:v>2.5999999999999999E-3</c:v>
                </c:pt>
                <c:pt idx="40">
                  <c:v>1.9E-3</c:v>
                </c:pt>
                <c:pt idx="41">
                  <c:v>1.2999999999999999E-3</c:v>
                </c:pt>
                <c:pt idx="42">
                  <c:v>8.0000000000000004E-4</c:v>
                </c:pt>
                <c:pt idx="43">
                  <c:v>5.0000000000000001E-4</c:v>
                </c:pt>
                <c:pt idx="44">
                  <c:v>2.0000000000000001E-4</c:v>
                </c:pt>
                <c:pt idx="45">
                  <c:v>1E-4</c:v>
                </c:pt>
                <c:pt idx="46">
                  <c:v>0</c:v>
                </c:pt>
                <c:pt idx="47">
                  <c:v>0</c:v>
                </c:pt>
                <c:pt idx="48">
                  <c:v>0</c:v>
                </c:pt>
                <c:pt idx="49">
                  <c:v>0</c:v>
                </c:pt>
                <c:pt idx="50">
                  <c:v>0</c:v>
                </c:pt>
              </c:numCache>
            </c:numRef>
          </c:val>
          <c:smooth val="0"/>
          <c:extLst>
            <c:ext xmlns:c16="http://schemas.microsoft.com/office/drawing/2014/chart" uri="{C3380CC4-5D6E-409C-BE32-E72D297353CC}">
              <c16:uniqueId val="{00000000-29B5-462B-B38C-C7E797D1C7EE}"/>
            </c:ext>
          </c:extLst>
        </c:ser>
        <c:ser>
          <c:idx val="1"/>
          <c:order val="1"/>
          <c:tx>
            <c:v>DaySim (Parcel)</c:v>
          </c:tx>
          <c:spPr>
            <a:ln w="28575"/>
          </c:spPr>
          <c:marker>
            <c:symbol val="none"/>
          </c:marker>
          <c:cat>
            <c:strRef>
              <c:f>tourTOD!$A$4:$A$54</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tourTOD!$M$4:$M$54</c:f>
              <c:numCache>
                <c:formatCode>0.00%</c:formatCode>
                <c:ptCount val="51"/>
                <c:pt idx="0">
                  <c:v>2.3999999999999998E-3</c:v>
                </c:pt>
                <c:pt idx="1">
                  <c:v>2.3E-3</c:v>
                </c:pt>
                <c:pt idx="2">
                  <c:v>2.3999999999999998E-3</c:v>
                </c:pt>
                <c:pt idx="3">
                  <c:v>3.3999999999999998E-3</c:v>
                </c:pt>
                <c:pt idx="4">
                  <c:v>5.7000000000000002E-3</c:v>
                </c:pt>
                <c:pt idx="5">
                  <c:v>0.01</c:v>
                </c:pt>
                <c:pt idx="6">
                  <c:v>1.6299999999999999E-2</c:v>
                </c:pt>
                <c:pt idx="7">
                  <c:v>2.4299999999999999E-2</c:v>
                </c:pt>
                <c:pt idx="8">
                  <c:v>3.2800000000000003E-2</c:v>
                </c:pt>
                <c:pt idx="9">
                  <c:v>0.04</c:v>
                </c:pt>
                <c:pt idx="10">
                  <c:v>4.4699999999999997E-2</c:v>
                </c:pt>
                <c:pt idx="11">
                  <c:v>4.6199999999999998E-2</c:v>
                </c:pt>
                <c:pt idx="12">
                  <c:v>4.4999999999999998E-2</c:v>
                </c:pt>
                <c:pt idx="13">
                  <c:v>4.2000000000000003E-2</c:v>
                </c:pt>
                <c:pt idx="14">
                  <c:v>3.8600000000000002E-2</c:v>
                </c:pt>
                <c:pt idx="15">
                  <c:v>3.56E-2</c:v>
                </c:pt>
                <c:pt idx="16">
                  <c:v>3.3399999999999999E-2</c:v>
                </c:pt>
                <c:pt idx="17">
                  <c:v>3.2000000000000001E-2</c:v>
                </c:pt>
                <c:pt idx="18">
                  <c:v>3.1300000000000001E-2</c:v>
                </c:pt>
                <c:pt idx="19">
                  <c:v>3.09E-2</c:v>
                </c:pt>
                <c:pt idx="20">
                  <c:v>3.0800000000000001E-2</c:v>
                </c:pt>
                <c:pt idx="21">
                  <c:v>3.0800000000000001E-2</c:v>
                </c:pt>
                <c:pt idx="22">
                  <c:v>3.0800000000000001E-2</c:v>
                </c:pt>
                <c:pt idx="23">
                  <c:v>3.0700000000000002E-2</c:v>
                </c:pt>
                <c:pt idx="24">
                  <c:v>3.0300000000000001E-2</c:v>
                </c:pt>
                <c:pt idx="25">
                  <c:v>2.98E-2</c:v>
                </c:pt>
                <c:pt idx="26">
                  <c:v>2.92E-2</c:v>
                </c:pt>
                <c:pt idx="27">
                  <c:v>2.8500000000000001E-2</c:v>
                </c:pt>
                <c:pt idx="28">
                  <c:v>2.8000000000000001E-2</c:v>
                </c:pt>
                <c:pt idx="29">
                  <c:v>2.76E-2</c:v>
                </c:pt>
                <c:pt idx="30">
                  <c:v>2.7099999999999999E-2</c:v>
                </c:pt>
                <c:pt idx="31">
                  <c:v>2.5999999999999999E-2</c:v>
                </c:pt>
                <c:pt idx="32">
                  <c:v>2.4199999999999999E-2</c:v>
                </c:pt>
                <c:pt idx="33">
                  <c:v>2.18E-2</c:v>
                </c:pt>
                <c:pt idx="34">
                  <c:v>1.9E-2</c:v>
                </c:pt>
                <c:pt idx="35">
                  <c:v>1.6199999999999999E-2</c:v>
                </c:pt>
                <c:pt idx="36">
                  <c:v>1.3599999999999999E-2</c:v>
                </c:pt>
                <c:pt idx="37">
                  <c:v>1.0999999999999999E-2</c:v>
                </c:pt>
                <c:pt idx="38">
                  <c:v>8.5000000000000006E-3</c:v>
                </c:pt>
                <c:pt idx="39">
                  <c:v>6.1999999999999998E-3</c:v>
                </c:pt>
                <c:pt idx="40">
                  <c:v>4.3E-3</c:v>
                </c:pt>
                <c:pt idx="41">
                  <c:v>2.7000000000000001E-3</c:v>
                </c:pt>
                <c:pt idx="42">
                  <c:v>1.6000000000000001E-3</c:v>
                </c:pt>
                <c:pt idx="43">
                  <c:v>8.9999999999999998E-4</c:v>
                </c:pt>
                <c:pt idx="44">
                  <c:v>5.0000000000000001E-4</c:v>
                </c:pt>
                <c:pt idx="45">
                  <c:v>2.0000000000000001E-4</c:v>
                </c:pt>
                <c:pt idx="46">
                  <c:v>1E-4</c:v>
                </c:pt>
                <c:pt idx="47">
                  <c:v>0</c:v>
                </c:pt>
                <c:pt idx="48">
                  <c:v>0</c:v>
                </c:pt>
                <c:pt idx="49">
                  <c:v>0</c:v>
                </c:pt>
                <c:pt idx="50">
                  <c:v>0</c:v>
                </c:pt>
              </c:numCache>
            </c:numRef>
          </c:val>
          <c:smooth val="0"/>
          <c:extLst>
            <c:ext xmlns:c16="http://schemas.microsoft.com/office/drawing/2014/chart" uri="{C3380CC4-5D6E-409C-BE32-E72D297353CC}">
              <c16:uniqueId val="{00000001-29B5-462B-B38C-C7E797D1C7EE}"/>
            </c:ext>
          </c:extLst>
        </c:ser>
        <c:ser>
          <c:idx val="2"/>
          <c:order val="2"/>
          <c:tx>
            <c:v>DaySim (Microzone)</c:v>
          </c:tx>
          <c:spPr>
            <a:ln>
              <a:solidFill>
                <a:schemeClr val="accent6"/>
              </a:solidFill>
            </a:ln>
          </c:spPr>
          <c:marker>
            <c:symbol val="none"/>
          </c:marker>
          <c:cat>
            <c:strRef>
              <c:f>tourTOD!$A$4:$A$54</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tourTOD!$T$4:$T$54</c:f>
              <c:numCache>
                <c:formatCode>0.00%</c:formatCode>
                <c:ptCount val="51"/>
                <c:pt idx="0">
                  <c:v>2.3999999999999998E-3</c:v>
                </c:pt>
                <c:pt idx="1">
                  <c:v>2.2000000000000001E-3</c:v>
                </c:pt>
                <c:pt idx="2">
                  <c:v>2.3999999999999998E-3</c:v>
                </c:pt>
                <c:pt idx="3">
                  <c:v>3.3999999999999998E-3</c:v>
                </c:pt>
                <c:pt idx="4">
                  <c:v>5.7000000000000002E-3</c:v>
                </c:pt>
                <c:pt idx="5">
                  <c:v>9.9000000000000008E-3</c:v>
                </c:pt>
                <c:pt idx="6">
                  <c:v>1.6199999999999999E-2</c:v>
                </c:pt>
                <c:pt idx="7">
                  <c:v>2.41E-2</c:v>
                </c:pt>
                <c:pt idx="8">
                  <c:v>3.2500000000000001E-2</c:v>
                </c:pt>
                <c:pt idx="9">
                  <c:v>3.9699999999999999E-2</c:v>
                </c:pt>
                <c:pt idx="10">
                  <c:v>4.4400000000000002E-2</c:v>
                </c:pt>
                <c:pt idx="11">
                  <c:v>4.5999999999999999E-2</c:v>
                </c:pt>
                <c:pt idx="12">
                  <c:v>4.4900000000000002E-2</c:v>
                </c:pt>
                <c:pt idx="13">
                  <c:v>4.2000000000000003E-2</c:v>
                </c:pt>
                <c:pt idx="14">
                  <c:v>3.8699999999999998E-2</c:v>
                </c:pt>
                <c:pt idx="15">
                  <c:v>3.5700000000000003E-2</c:v>
                </c:pt>
                <c:pt idx="16">
                  <c:v>3.3599999999999998E-2</c:v>
                </c:pt>
                <c:pt idx="17">
                  <c:v>3.2199999999999999E-2</c:v>
                </c:pt>
                <c:pt idx="18">
                  <c:v>3.15E-2</c:v>
                </c:pt>
                <c:pt idx="19">
                  <c:v>3.1099999999999999E-2</c:v>
                </c:pt>
                <c:pt idx="20">
                  <c:v>3.1E-2</c:v>
                </c:pt>
                <c:pt idx="21">
                  <c:v>3.1099999999999999E-2</c:v>
                </c:pt>
                <c:pt idx="22">
                  <c:v>3.1E-2</c:v>
                </c:pt>
                <c:pt idx="23">
                  <c:v>3.09E-2</c:v>
                </c:pt>
                <c:pt idx="24">
                  <c:v>3.0599999999999999E-2</c:v>
                </c:pt>
                <c:pt idx="25">
                  <c:v>0.03</c:v>
                </c:pt>
                <c:pt idx="26">
                  <c:v>2.93E-2</c:v>
                </c:pt>
                <c:pt idx="27">
                  <c:v>2.86E-2</c:v>
                </c:pt>
                <c:pt idx="28">
                  <c:v>2.81E-2</c:v>
                </c:pt>
                <c:pt idx="29">
                  <c:v>2.76E-2</c:v>
                </c:pt>
                <c:pt idx="30">
                  <c:v>2.7E-2</c:v>
                </c:pt>
                <c:pt idx="31">
                  <c:v>2.5899999999999999E-2</c:v>
                </c:pt>
                <c:pt idx="32">
                  <c:v>2.41E-2</c:v>
                </c:pt>
                <c:pt idx="33">
                  <c:v>2.1700000000000001E-2</c:v>
                </c:pt>
                <c:pt idx="34">
                  <c:v>1.89E-2</c:v>
                </c:pt>
                <c:pt idx="35">
                  <c:v>1.61E-2</c:v>
                </c:pt>
                <c:pt idx="36">
                  <c:v>1.35E-2</c:v>
                </c:pt>
                <c:pt idx="37">
                  <c:v>1.09E-2</c:v>
                </c:pt>
                <c:pt idx="38">
                  <c:v>8.5000000000000006E-3</c:v>
                </c:pt>
                <c:pt idx="39">
                  <c:v>6.1999999999999998E-3</c:v>
                </c:pt>
                <c:pt idx="40">
                  <c:v>4.3E-3</c:v>
                </c:pt>
                <c:pt idx="41">
                  <c:v>2.7000000000000001E-3</c:v>
                </c:pt>
                <c:pt idx="42">
                  <c:v>1.6000000000000001E-3</c:v>
                </c:pt>
                <c:pt idx="43">
                  <c:v>8.9999999999999998E-4</c:v>
                </c:pt>
                <c:pt idx="44">
                  <c:v>5.0000000000000001E-4</c:v>
                </c:pt>
                <c:pt idx="45">
                  <c:v>2.0000000000000001E-4</c:v>
                </c:pt>
                <c:pt idx="46">
                  <c:v>1E-4</c:v>
                </c:pt>
                <c:pt idx="47">
                  <c:v>0</c:v>
                </c:pt>
                <c:pt idx="48">
                  <c:v>0</c:v>
                </c:pt>
                <c:pt idx="49">
                  <c:v>0</c:v>
                </c:pt>
                <c:pt idx="50">
                  <c:v>0</c:v>
                </c:pt>
              </c:numCache>
            </c:numRef>
          </c:val>
          <c:smooth val="0"/>
          <c:extLst>
            <c:ext xmlns:c16="http://schemas.microsoft.com/office/drawing/2014/chart" uri="{C3380CC4-5D6E-409C-BE32-E72D297353CC}">
              <c16:uniqueId val="{00000002-29B5-462B-B38C-C7E797D1C7EE}"/>
            </c:ext>
          </c:extLst>
        </c:ser>
        <c:ser>
          <c:idx val="3"/>
          <c:order val="3"/>
          <c:tx>
            <c:v>DaySim (PopSim 2015)</c:v>
          </c:tx>
          <c:marker>
            <c:symbol val="none"/>
          </c:marker>
          <c:val>
            <c:numRef>
              <c:f>tourTOD!$AA$4:$AA$54</c:f>
              <c:numCache>
                <c:formatCode>0.00%</c:formatCode>
                <c:ptCount val="51"/>
                <c:pt idx="0">
                  <c:v>2.3999999999999998E-3</c:v>
                </c:pt>
                <c:pt idx="1">
                  <c:v>2.2000000000000001E-3</c:v>
                </c:pt>
                <c:pt idx="2">
                  <c:v>2.3999999999999998E-3</c:v>
                </c:pt>
                <c:pt idx="3">
                  <c:v>3.3999999999999998E-3</c:v>
                </c:pt>
                <c:pt idx="4">
                  <c:v>5.7000000000000002E-3</c:v>
                </c:pt>
                <c:pt idx="5">
                  <c:v>9.9000000000000008E-3</c:v>
                </c:pt>
                <c:pt idx="6">
                  <c:v>1.6199999999999999E-2</c:v>
                </c:pt>
                <c:pt idx="7">
                  <c:v>2.41E-2</c:v>
                </c:pt>
                <c:pt idx="8">
                  <c:v>3.2500000000000001E-2</c:v>
                </c:pt>
                <c:pt idx="9">
                  <c:v>3.9699999999999999E-2</c:v>
                </c:pt>
                <c:pt idx="10">
                  <c:v>4.4400000000000002E-2</c:v>
                </c:pt>
                <c:pt idx="11">
                  <c:v>4.5999999999999999E-2</c:v>
                </c:pt>
                <c:pt idx="12">
                  <c:v>4.4900000000000002E-2</c:v>
                </c:pt>
                <c:pt idx="13">
                  <c:v>4.2000000000000003E-2</c:v>
                </c:pt>
                <c:pt idx="14">
                  <c:v>3.8699999999999998E-2</c:v>
                </c:pt>
                <c:pt idx="15">
                  <c:v>3.5700000000000003E-2</c:v>
                </c:pt>
                <c:pt idx="16">
                  <c:v>3.3599999999999998E-2</c:v>
                </c:pt>
                <c:pt idx="17">
                  <c:v>3.2199999999999999E-2</c:v>
                </c:pt>
                <c:pt idx="18">
                  <c:v>3.15E-2</c:v>
                </c:pt>
                <c:pt idx="19">
                  <c:v>3.1099999999999999E-2</c:v>
                </c:pt>
                <c:pt idx="20">
                  <c:v>3.1E-2</c:v>
                </c:pt>
                <c:pt idx="21">
                  <c:v>3.1099999999999999E-2</c:v>
                </c:pt>
                <c:pt idx="22">
                  <c:v>3.1E-2</c:v>
                </c:pt>
                <c:pt idx="23">
                  <c:v>3.09E-2</c:v>
                </c:pt>
                <c:pt idx="24">
                  <c:v>3.0599999999999999E-2</c:v>
                </c:pt>
                <c:pt idx="25">
                  <c:v>0.03</c:v>
                </c:pt>
                <c:pt idx="26">
                  <c:v>2.93E-2</c:v>
                </c:pt>
                <c:pt idx="27">
                  <c:v>2.86E-2</c:v>
                </c:pt>
                <c:pt idx="28">
                  <c:v>2.81E-2</c:v>
                </c:pt>
                <c:pt idx="29">
                  <c:v>2.76E-2</c:v>
                </c:pt>
                <c:pt idx="30">
                  <c:v>2.7E-2</c:v>
                </c:pt>
                <c:pt idx="31">
                  <c:v>2.5899999999999999E-2</c:v>
                </c:pt>
                <c:pt idx="32">
                  <c:v>2.41E-2</c:v>
                </c:pt>
                <c:pt idx="33">
                  <c:v>2.1700000000000001E-2</c:v>
                </c:pt>
                <c:pt idx="34">
                  <c:v>1.89E-2</c:v>
                </c:pt>
                <c:pt idx="35">
                  <c:v>1.61E-2</c:v>
                </c:pt>
                <c:pt idx="36">
                  <c:v>1.35E-2</c:v>
                </c:pt>
                <c:pt idx="37">
                  <c:v>1.09E-2</c:v>
                </c:pt>
                <c:pt idx="38">
                  <c:v>8.5000000000000006E-3</c:v>
                </c:pt>
                <c:pt idx="39">
                  <c:v>6.1999999999999998E-3</c:v>
                </c:pt>
                <c:pt idx="40">
                  <c:v>4.3E-3</c:v>
                </c:pt>
                <c:pt idx="41">
                  <c:v>2.7000000000000001E-3</c:v>
                </c:pt>
                <c:pt idx="42">
                  <c:v>1.6000000000000001E-3</c:v>
                </c:pt>
                <c:pt idx="43">
                  <c:v>8.9999999999999998E-4</c:v>
                </c:pt>
                <c:pt idx="44">
                  <c:v>5.0000000000000001E-4</c:v>
                </c:pt>
                <c:pt idx="45">
                  <c:v>2.0000000000000001E-4</c:v>
                </c:pt>
                <c:pt idx="46">
                  <c:v>1E-4</c:v>
                </c:pt>
                <c:pt idx="47">
                  <c:v>0</c:v>
                </c:pt>
                <c:pt idx="48">
                  <c:v>0</c:v>
                </c:pt>
                <c:pt idx="49">
                  <c:v>0</c:v>
                </c:pt>
                <c:pt idx="50">
                  <c:v>0</c:v>
                </c:pt>
              </c:numCache>
            </c:numRef>
          </c:val>
          <c:smooth val="0"/>
          <c:extLst>
            <c:ext xmlns:c16="http://schemas.microsoft.com/office/drawing/2014/chart" uri="{C3380CC4-5D6E-409C-BE32-E72D297353CC}">
              <c16:uniqueId val="{00000003-29B5-462B-B38C-C7E797D1C7EE}"/>
            </c:ext>
          </c:extLst>
        </c:ser>
        <c:dLbls>
          <c:showLegendKey val="0"/>
          <c:showVal val="0"/>
          <c:showCatName val="0"/>
          <c:showSerName val="0"/>
          <c:showPercent val="0"/>
          <c:showBubbleSize val="0"/>
        </c:dLbls>
        <c:smooth val="0"/>
        <c:axId val="106668032"/>
        <c:axId val="112587264"/>
      </c:lineChart>
      <c:catAx>
        <c:axId val="106668032"/>
        <c:scaling>
          <c:orientation val="minMax"/>
        </c:scaling>
        <c:delete val="0"/>
        <c:axPos val="b"/>
        <c:numFmt formatCode="General" sourceLinked="0"/>
        <c:majorTickMark val="none"/>
        <c:minorTickMark val="none"/>
        <c:tickLblPos val="nextTo"/>
        <c:txPr>
          <a:bodyPr rot="-5400000" vert="horz"/>
          <a:lstStyle/>
          <a:p>
            <a:pPr>
              <a:defRPr/>
            </a:pPr>
            <a:endParaRPr lang="en-US"/>
          </a:p>
        </c:txPr>
        <c:crossAx val="112587264"/>
        <c:crosses val="autoZero"/>
        <c:auto val="1"/>
        <c:lblAlgn val="ctr"/>
        <c:lblOffset val="100"/>
        <c:tickLblSkip val="2"/>
        <c:noMultiLvlLbl val="0"/>
      </c:catAx>
      <c:valAx>
        <c:axId val="112587264"/>
        <c:scaling>
          <c:orientation val="minMax"/>
        </c:scaling>
        <c:delete val="0"/>
        <c:axPos val="l"/>
        <c:majorGridlines/>
        <c:numFmt formatCode="0.0%" sourceLinked="0"/>
        <c:majorTickMark val="none"/>
        <c:minorTickMark val="none"/>
        <c:tickLblPos val="nextTo"/>
        <c:crossAx val="106668032"/>
        <c:crosses val="autoZero"/>
        <c:crossBetween val="between"/>
      </c:valAx>
      <c:spPr>
        <a:solidFill>
          <a:schemeClr val="bg2"/>
        </a:solidFill>
      </c:spPr>
    </c:plotArea>
    <c:plotVisOnly val="1"/>
    <c:dispBlanksAs val="gap"/>
    <c:showDLblsOverMax val="0"/>
  </c:chart>
  <c:spPr>
    <a:solidFill>
      <a:schemeClr val="bg2"/>
    </a:solidFill>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	Departure Times</a:t>
            </a:r>
          </a:p>
        </c:rich>
      </c:tx>
      <c:layout>
        <c:manualLayout>
          <c:xMode val="edge"/>
          <c:yMode val="edge"/>
          <c:x val="8.1118709642263573E-2"/>
          <c:y val="2.3529411764705882E-2"/>
        </c:manualLayout>
      </c:layout>
      <c:overlay val="0"/>
    </c:title>
    <c:autoTitleDeleted val="0"/>
    <c:plotArea>
      <c:layout>
        <c:manualLayout>
          <c:layoutTarget val="inner"/>
          <c:xMode val="edge"/>
          <c:yMode val="edge"/>
          <c:x val="6.6588758345709584E-2"/>
          <c:y val="0.19480351414406533"/>
          <c:w val="0.88989710937396727"/>
          <c:h val="0.65482210557013765"/>
        </c:manualLayout>
      </c:layout>
      <c:lineChart>
        <c:grouping val="standard"/>
        <c:varyColors val="0"/>
        <c:ser>
          <c:idx val="0"/>
          <c:order val="0"/>
          <c:tx>
            <c:v>NHTS</c:v>
          </c:tx>
          <c:marker>
            <c:symbol val="none"/>
          </c:marker>
          <c:cat>
            <c:strRef>
              <c:f>tripTOD_work_stop_arr_dep!$A$2:$A$52</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tripTOD_work_stop_arr_dep!$B$2:$B$52</c:f>
              <c:numCache>
                <c:formatCode>0.00%</c:formatCode>
                <c:ptCount val="51"/>
                <c:pt idx="0">
                  <c:v>0</c:v>
                </c:pt>
                <c:pt idx="1">
                  <c:v>3.2357235475049262E-3</c:v>
                </c:pt>
                <c:pt idx="2">
                  <c:v>7.6056540031497737E-3</c:v>
                </c:pt>
                <c:pt idx="3">
                  <c:v>1.4145304323137892E-2</c:v>
                </c:pt>
                <c:pt idx="4">
                  <c:v>2.3521475114641095E-2</c:v>
                </c:pt>
                <c:pt idx="5">
                  <c:v>3.5568140836059622E-2</c:v>
                </c:pt>
                <c:pt idx="6">
                  <c:v>4.8893093112752195E-2</c:v>
                </c:pt>
                <c:pt idx="7">
                  <c:v>6.1010664412228792E-2</c:v>
                </c:pt>
                <c:pt idx="8">
                  <c:v>6.9211407409858608E-2</c:v>
                </c:pt>
                <c:pt idx="9">
                  <c:v>7.1765445630457128E-2</c:v>
                </c:pt>
                <c:pt idx="10">
                  <c:v>6.8664858462474138E-2</c:v>
                </c:pt>
                <c:pt idx="11">
                  <c:v>6.1422189409320142E-2</c:v>
                </c:pt>
                <c:pt idx="12">
                  <c:v>5.2191798850822854E-2</c:v>
                </c:pt>
                <c:pt idx="13">
                  <c:v>4.2924298789223422E-2</c:v>
                </c:pt>
                <c:pt idx="14">
                  <c:v>3.5024774553988697E-2</c:v>
                </c:pt>
                <c:pt idx="15">
                  <c:v>2.9411206442041191E-2</c:v>
                </c:pt>
                <c:pt idx="16">
                  <c:v>2.6570179380752817E-2</c:v>
                </c:pt>
                <c:pt idx="17">
                  <c:v>2.6413333784741179E-2</c:v>
                </c:pt>
                <c:pt idx="18">
                  <c:v>2.8138342281410857E-2</c:v>
                </c:pt>
                <c:pt idx="19">
                  <c:v>3.0416714334996812E-2</c:v>
                </c:pt>
                <c:pt idx="20">
                  <c:v>3.1937318949514376E-2</c:v>
                </c:pt>
                <c:pt idx="21">
                  <c:v>3.196159210530064E-2</c:v>
                </c:pt>
                <c:pt idx="22">
                  <c:v>3.0497472404495136E-2</c:v>
                </c:pt>
                <c:pt idx="23">
                  <c:v>2.8020204588667056E-2</c:v>
                </c:pt>
                <c:pt idx="24">
                  <c:v>2.5037526456711853E-2</c:v>
                </c:pt>
                <c:pt idx="25">
                  <c:v>2.1863056845801414E-2</c:v>
                </c:pt>
                <c:pt idx="26">
                  <c:v>1.8683802091883438E-2</c:v>
                </c:pt>
                <c:pt idx="27">
                  <c:v>1.5701681607055977E-2</c:v>
                </c:pt>
                <c:pt idx="28">
                  <c:v>1.3123916618267454E-2</c:v>
                </c:pt>
                <c:pt idx="29">
                  <c:v>1.1025917141062457E-2</c:v>
                </c:pt>
                <c:pt idx="30">
                  <c:v>9.2789582082229861E-3</c:v>
                </c:pt>
                <c:pt idx="31">
                  <c:v>7.650109211114144E-3</c:v>
                </c:pt>
                <c:pt idx="32">
                  <c:v>5.9917008268300801E-3</c:v>
                </c:pt>
                <c:pt idx="33">
                  <c:v>4.3537638440357832E-3</c:v>
                </c:pt>
                <c:pt idx="34">
                  <c:v>2.9290367192410585E-3</c:v>
                </c:pt>
                <c:pt idx="35">
                  <c:v>1.8886619963824857E-3</c:v>
                </c:pt>
                <c:pt idx="36">
                  <c:v>1.2546365883628714E-3</c:v>
                </c:pt>
                <c:pt idx="37">
                  <c:v>9.0568589664724835E-4</c:v>
                </c:pt>
                <c:pt idx="38">
                  <c:v>6.8349607776401042E-4</c:v>
                </c:pt>
                <c:pt idx="39">
                  <c:v>4.9073806958679531E-4</c:v>
                </c:pt>
                <c:pt idx="40">
                  <c:v>3.1091539999064633E-4</c:v>
                </c:pt>
                <c:pt idx="41">
                  <c:v>1.6654347054569871E-4</c:v>
                </c:pt>
                <c:pt idx="42">
                  <c:v>7.3486333445253689E-5</c:v>
                </c:pt>
                <c:pt idx="43">
                  <c:v>2.6117310175057362E-5</c:v>
                </c:pt>
                <c:pt idx="44">
                  <c:v>7.2772368928112407E-6</c:v>
                </c:pt>
                <c:pt idx="45">
                  <c:v>1.5292578742140395E-6</c:v>
                </c:pt>
                <c:pt idx="46">
                  <c:v>2.2771090477637599E-7</c:v>
                </c:pt>
                <c:pt idx="47">
                  <c:v>2.1399912695048815E-8</c:v>
                </c:pt>
                <c:pt idx="48">
                  <c:v>9.5374928154571523E-10</c:v>
                </c:pt>
                <c:pt idx="49">
                  <c:v>0</c:v>
                </c:pt>
                <c:pt idx="50">
                  <c:v>0</c:v>
                </c:pt>
              </c:numCache>
            </c:numRef>
          </c:val>
          <c:smooth val="0"/>
          <c:extLst>
            <c:ext xmlns:c16="http://schemas.microsoft.com/office/drawing/2014/chart" uri="{C3380CC4-5D6E-409C-BE32-E72D297353CC}">
              <c16:uniqueId val="{00000000-A8EE-46DD-B927-7EA5430B6CF8}"/>
            </c:ext>
          </c:extLst>
        </c:ser>
        <c:ser>
          <c:idx val="1"/>
          <c:order val="1"/>
          <c:tx>
            <c:v>DaySim (Parcel)</c:v>
          </c:tx>
          <c:spPr>
            <a:ln w="28575"/>
          </c:spPr>
          <c:marker>
            <c:symbol val="none"/>
          </c:marker>
          <c:cat>
            <c:strRef>
              <c:f>tripTOD_work_stop_arr_dep!$A$2:$A$52</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tripTOD_work_stop_arr_dep!$C$2:$C$52</c:f>
              <c:numCache>
                <c:formatCode>0.00%</c:formatCode>
                <c:ptCount val="51"/>
                <c:pt idx="0">
                  <c:v>2.093110432892563E-3</c:v>
                </c:pt>
                <c:pt idx="1">
                  <c:v>3.2836574892649659E-3</c:v>
                </c:pt>
                <c:pt idx="2">
                  <c:v>3.3029636577466804E-3</c:v>
                </c:pt>
                <c:pt idx="3">
                  <c:v>3.8322744436203571E-3</c:v>
                </c:pt>
                <c:pt idx="4">
                  <c:v>4.5160345773477507E-3</c:v>
                </c:pt>
                <c:pt idx="5">
                  <c:v>6.8279482530330792E-3</c:v>
                </c:pt>
                <c:pt idx="6">
                  <c:v>3.8200472035819381E-2</c:v>
                </c:pt>
                <c:pt idx="7">
                  <c:v>7.2367563706333876E-2</c:v>
                </c:pt>
                <c:pt idx="8">
                  <c:v>8.9701285308166664E-2</c:v>
                </c:pt>
                <c:pt idx="9">
                  <c:v>0.10199770578364542</c:v>
                </c:pt>
                <c:pt idx="10">
                  <c:v>7.8922007905875988E-2</c:v>
                </c:pt>
                <c:pt idx="11">
                  <c:v>5.6164861808054856E-2</c:v>
                </c:pt>
                <c:pt idx="12">
                  <c:v>5.1376932024589622E-2</c:v>
                </c:pt>
                <c:pt idx="13">
                  <c:v>4.8130278024914611E-2</c:v>
                </c:pt>
                <c:pt idx="14">
                  <c:v>3.1448139609339683E-2</c:v>
                </c:pt>
                <c:pt idx="15">
                  <c:v>1.8054485225150147E-2</c:v>
                </c:pt>
                <c:pt idx="16">
                  <c:v>1.9270773839498167E-2</c:v>
                </c:pt>
                <c:pt idx="17">
                  <c:v>2.1544075178220067E-2</c:v>
                </c:pt>
                <c:pt idx="18">
                  <c:v>2.3165793330684099E-2</c:v>
                </c:pt>
                <c:pt idx="19">
                  <c:v>2.5025620894422607E-2</c:v>
                </c:pt>
                <c:pt idx="20">
                  <c:v>3.0246330621352943E-2</c:v>
                </c:pt>
                <c:pt idx="21">
                  <c:v>3.4059298896491584E-2</c:v>
                </c:pt>
                <c:pt idx="22">
                  <c:v>3.1340346835316772E-2</c:v>
                </c:pt>
                <c:pt idx="23">
                  <c:v>2.9107266680931779E-2</c:v>
                </c:pt>
                <c:pt idx="24">
                  <c:v>2.820952984653205E-2</c:v>
                </c:pt>
                <c:pt idx="25">
                  <c:v>2.3584093647787914E-2</c:v>
                </c:pt>
                <c:pt idx="26">
                  <c:v>2.3521348600222342E-2</c:v>
                </c:pt>
                <c:pt idx="27">
                  <c:v>1.7121353748533939E-2</c:v>
                </c:pt>
                <c:pt idx="28">
                  <c:v>1.6590434115286785E-2</c:v>
                </c:pt>
                <c:pt idx="29">
                  <c:v>1.4503759071888127E-2</c:v>
                </c:pt>
                <c:pt idx="30">
                  <c:v>1.3422613636912106E-2</c:v>
                </c:pt>
                <c:pt idx="31">
                  <c:v>8.9242763806725942E-3</c:v>
                </c:pt>
                <c:pt idx="32">
                  <c:v>7.0322718694645599E-3</c:v>
                </c:pt>
                <c:pt idx="33">
                  <c:v>4.3149286556632234E-3</c:v>
                </c:pt>
                <c:pt idx="34">
                  <c:v>3.7116108906096405E-3</c:v>
                </c:pt>
                <c:pt idx="35">
                  <c:v>3.1935620363502974E-3</c:v>
                </c:pt>
                <c:pt idx="36">
                  <c:v>3.0793338728334861E-3</c:v>
                </c:pt>
                <c:pt idx="37">
                  <c:v>2.3456994705283295E-3</c:v>
                </c:pt>
                <c:pt idx="38">
                  <c:v>2.0705865696638956E-3</c:v>
                </c:pt>
                <c:pt idx="39">
                  <c:v>1.3578671832139299E-3</c:v>
                </c:pt>
                <c:pt idx="40">
                  <c:v>1.1454993299150689E-3</c:v>
                </c:pt>
                <c:pt idx="41">
                  <c:v>1.0570127243738768E-3</c:v>
                </c:pt>
                <c:pt idx="42">
                  <c:v>8.3499178683415836E-4</c:v>
                </c:pt>
                <c:pt idx="43">
                  <c:v>0</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1-A8EE-46DD-B927-7EA5430B6CF8}"/>
            </c:ext>
          </c:extLst>
        </c:ser>
        <c:ser>
          <c:idx val="2"/>
          <c:order val="2"/>
          <c:tx>
            <c:v>DaySim (Microzone)</c:v>
          </c:tx>
          <c:spPr>
            <a:ln>
              <a:solidFill>
                <a:schemeClr val="accent6"/>
              </a:solidFill>
            </a:ln>
          </c:spPr>
          <c:marker>
            <c:symbol val="none"/>
          </c:marker>
          <c:cat>
            <c:strRef>
              <c:f>tripTOD_work_stop_arr_dep!$A$2:$A$52</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tripTOD_work_stop_arr_dep!$D$2:$D$52</c:f>
              <c:numCache>
                <c:formatCode>0.00%</c:formatCode>
                <c:ptCount val="51"/>
                <c:pt idx="0">
                  <c:v>2.2000000000000001E-3</c:v>
                </c:pt>
                <c:pt idx="1">
                  <c:v>3.3E-3</c:v>
                </c:pt>
                <c:pt idx="2">
                  <c:v>3.3999999999999998E-3</c:v>
                </c:pt>
                <c:pt idx="3">
                  <c:v>3.8999999999999998E-3</c:v>
                </c:pt>
                <c:pt idx="4">
                  <c:v>4.5999999999999999E-3</c:v>
                </c:pt>
                <c:pt idx="5">
                  <c:v>6.7999999999999996E-3</c:v>
                </c:pt>
                <c:pt idx="6">
                  <c:v>3.8100000000000002E-2</c:v>
                </c:pt>
                <c:pt idx="7">
                  <c:v>7.3200000000000001E-2</c:v>
                </c:pt>
                <c:pt idx="8">
                  <c:v>9.1499999999999998E-2</c:v>
                </c:pt>
                <c:pt idx="9">
                  <c:v>0.1027</c:v>
                </c:pt>
                <c:pt idx="10">
                  <c:v>8.0100000000000005E-2</c:v>
                </c:pt>
                <c:pt idx="11">
                  <c:v>5.67E-2</c:v>
                </c:pt>
                <c:pt idx="12">
                  <c:v>5.1900000000000002E-2</c:v>
                </c:pt>
                <c:pt idx="13">
                  <c:v>4.87E-2</c:v>
                </c:pt>
                <c:pt idx="14">
                  <c:v>3.1600000000000003E-2</c:v>
                </c:pt>
                <c:pt idx="15">
                  <c:v>1.78E-2</c:v>
                </c:pt>
                <c:pt idx="16">
                  <c:v>1.9E-2</c:v>
                </c:pt>
                <c:pt idx="17">
                  <c:v>2.07E-2</c:v>
                </c:pt>
                <c:pt idx="18">
                  <c:v>2.2499999999999999E-2</c:v>
                </c:pt>
                <c:pt idx="19">
                  <c:v>2.4299999999999999E-2</c:v>
                </c:pt>
                <c:pt idx="20">
                  <c:v>2.9600000000000001E-2</c:v>
                </c:pt>
                <c:pt idx="21">
                  <c:v>3.3300000000000003E-2</c:v>
                </c:pt>
                <c:pt idx="22">
                  <c:v>3.1199999999999999E-2</c:v>
                </c:pt>
                <c:pt idx="23">
                  <c:v>2.8199999999999999E-2</c:v>
                </c:pt>
                <c:pt idx="24">
                  <c:v>2.7699999999999999E-2</c:v>
                </c:pt>
                <c:pt idx="25">
                  <c:v>2.35E-2</c:v>
                </c:pt>
                <c:pt idx="26">
                  <c:v>2.3E-2</c:v>
                </c:pt>
                <c:pt idx="27">
                  <c:v>1.6899999999999998E-2</c:v>
                </c:pt>
                <c:pt idx="28">
                  <c:v>1.6299999999999999E-2</c:v>
                </c:pt>
                <c:pt idx="29">
                  <c:v>1.47E-2</c:v>
                </c:pt>
                <c:pt idx="30">
                  <c:v>1.3299999999999999E-2</c:v>
                </c:pt>
                <c:pt idx="31">
                  <c:v>9.1999999999999998E-3</c:v>
                </c:pt>
                <c:pt idx="32">
                  <c:v>6.8999999999999999E-3</c:v>
                </c:pt>
                <c:pt idx="33">
                  <c:v>4.4000000000000003E-3</c:v>
                </c:pt>
                <c:pt idx="34">
                  <c:v>3.7000000000000002E-3</c:v>
                </c:pt>
                <c:pt idx="35">
                  <c:v>3.2000000000000002E-3</c:v>
                </c:pt>
                <c:pt idx="36">
                  <c:v>3.2000000000000002E-3</c:v>
                </c:pt>
                <c:pt idx="37">
                  <c:v>2.3E-3</c:v>
                </c:pt>
                <c:pt idx="38">
                  <c:v>1.9E-3</c:v>
                </c:pt>
                <c:pt idx="39">
                  <c:v>1.2999999999999999E-3</c:v>
                </c:pt>
                <c:pt idx="40">
                  <c:v>1.1999999999999999E-3</c:v>
                </c:pt>
                <c:pt idx="41">
                  <c:v>1E-3</c:v>
                </c:pt>
                <c:pt idx="42">
                  <c:v>8.0000000000000004E-4</c:v>
                </c:pt>
                <c:pt idx="43">
                  <c:v>0</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2-A8EE-46DD-B927-7EA5430B6CF8}"/>
            </c:ext>
          </c:extLst>
        </c:ser>
        <c:ser>
          <c:idx val="3"/>
          <c:order val="3"/>
          <c:tx>
            <c:v>DaySim (PopSim 2015)</c:v>
          </c:tx>
          <c:marker>
            <c:symbol val="none"/>
          </c:marker>
          <c:val>
            <c:numRef>
              <c:f>tripTOD_work_stop_arr_dep!$E$2:$E$52</c:f>
              <c:numCache>
                <c:formatCode>0.00%</c:formatCode>
                <c:ptCount val="51"/>
                <c:pt idx="0">
                  <c:v>2.2000000000000001E-3</c:v>
                </c:pt>
                <c:pt idx="1">
                  <c:v>3.3E-3</c:v>
                </c:pt>
                <c:pt idx="2">
                  <c:v>3.3999999999999998E-3</c:v>
                </c:pt>
                <c:pt idx="3">
                  <c:v>3.8999999999999998E-3</c:v>
                </c:pt>
                <c:pt idx="4">
                  <c:v>4.5999999999999999E-3</c:v>
                </c:pt>
                <c:pt idx="5">
                  <c:v>6.7999999999999996E-3</c:v>
                </c:pt>
                <c:pt idx="6">
                  <c:v>3.8100000000000002E-2</c:v>
                </c:pt>
                <c:pt idx="7">
                  <c:v>7.3200000000000001E-2</c:v>
                </c:pt>
                <c:pt idx="8">
                  <c:v>9.1499999999999998E-2</c:v>
                </c:pt>
                <c:pt idx="9">
                  <c:v>0.1027</c:v>
                </c:pt>
                <c:pt idx="10">
                  <c:v>8.0100000000000005E-2</c:v>
                </c:pt>
                <c:pt idx="11">
                  <c:v>5.67E-2</c:v>
                </c:pt>
                <c:pt idx="12">
                  <c:v>5.1900000000000002E-2</c:v>
                </c:pt>
                <c:pt idx="13">
                  <c:v>4.87E-2</c:v>
                </c:pt>
                <c:pt idx="14">
                  <c:v>3.1600000000000003E-2</c:v>
                </c:pt>
                <c:pt idx="15">
                  <c:v>1.78E-2</c:v>
                </c:pt>
                <c:pt idx="16">
                  <c:v>1.9E-2</c:v>
                </c:pt>
                <c:pt idx="17">
                  <c:v>2.07E-2</c:v>
                </c:pt>
                <c:pt idx="18">
                  <c:v>2.2499999999999999E-2</c:v>
                </c:pt>
                <c:pt idx="19">
                  <c:v>2.4299999999999999E-2</c:v>
                </c:pt>
                <c:pt idx="20">
                  <c:v>2.9600000000000001E-2</c:v>
                </c:pt>
                <c:pt idx="21">
                  <c:v>3.3300000000000003E-2</c:v>
                </c:pt>
                <c:pt idx="22">
                  <c:v>3.1199999999999999E-2</c:v>
                </c:pt>
                <c:pt idx="23">
                  <c:v>2.8199999999999999E-2</c:v>
                </c:pt>
                <c:pt idx="24">
                  <c:v>2.7699999999999999E-2</c:v>
                </c:pt>
                <c:pt idx="25">
                  <c:v>2.35E-2</c:v>
                </c:pt>
                <c:pt idx="26">
                  <c:v>2.3E-2</c:v>
                </c:pt>
                <c:pt idx="27">
                  <c:v>1.6899999999999998E-2</c:v>
                </c:pt>
                <c:pt idx="28">
                  <c:v>1.6299999999999999E-2</c:v>
                </c:pt>
                <c:pt idx="29">
                  <c:v>1.47E-2</c:v>
                </c:pt>
                <c:pt idx="30">
                  <c:v>1.3299999999999999E-2</c:v>
                </c:pt>
                <c:pt idx="31">
                  <c:v>9.1999999999999998E-3</c:v>
                </c:pt>
                <c:pt idx="32">
                  <c:v>6.8999999999999999E-3</c:v>
                </c:pt>
                <c:pt idx="33">
                  <c:v>4.4000000000000003E-3</c:v>
                </c:pt>
                <c:pt idx="34">
                  <c:v>3.7000000000000002E-3</c:v>
                </c:pt>
                <c:pt idx="35">
                  <c:v>3.2000000000000002E-3</c:v>
                </c:pt>
                <c:pt idx="36">
                  <c:v>3.2000000000000002E-3</c:v>
                </c:pt>
                <c:pt idx="37">
                  <c:v>2.3E-3</c:v>
                </c:pt>
                <c:pt idx="38">
                  <c:v>1.9E-3</c:v>
                </c:pt>
                <c:pt idx="39">
                  <c:v>1.2999999999999999E-3</c:v>
                </c:pt>
                <c:pt idx="40">
                  <c:v>1.1999999999999999E-3</c:v>
                </c:pt>
                <c:pt idx="41">
                  <c:v>1E-3</c:v>
                </c:pt>
                <c:pt idx="42">
                  <c:v>8.0000000000000004E-4</c:v>
                </c:pt>
                <c:pt idx="43">
                  <c:v>0</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3-A8EE-46DD-B927-7EA5430B6CF8}"/>
            </c:ext>
          </c:extLst>
        </c:ser>
        <c:dLbls>
          <c:showLegendKey val="0"/>
          <c:showVal val="0"/>
          <c:showCatName val="0"/>
          <c:showSerName val="0"/>
          <c:showPercent val="0"/>
          <c:showBubbleSize val="0"/>
        </c:dLbls>
        <c:smooth val="0"/>
        <c:axId val="183417344"/>
        <c:axId val="301958272"/>
      </c:lineChart>
      <c:catAx>
        <c:axId val="183417344"/>
        <c:scaling>
          <c:orientation val="minMax"/>
        </c:scaling>
        <c:delete val="0"/>
        <c:axPos val="b"/>
        <c:numFmt formatCode="General" sourceLinked="0"/>
        <c:majorTickMark val="none"/>
        <c:minorTickMark val="none"/>
        <c:tickLblPos val="nextTo"/>
        <c:txPr>
          <a:bodyPr rot="-5400000" vert="horz"/>
          <a:lstStyle/>
          <a:p>
            <a:pPr>
              <a:defRPr/>
            </a:pPr>
            <a:endParaRPr lang="en-US"/>
          </a:p>
        </c:txPr>
        <c:crossAx val="301958272"/>
        <c:crosses val="autoZero"/>
        <c:auto val="1"/>
        <c:lblAlgn val="ctr"/>
        <c:lblOffset val="100"/>
        <c:tickLblSkip val="2"/>
        <c:noMultiLvlLbl val="0"/>
      </c:catAx>
      <c:valAx>
        <c:axId val="301958272"/>
        <c:scaling>
          <c:orientation val="minMax"/>
        </c:scaling>
        <c:delete val="0"/>
        <c:axPos val="l"/>
        <c:majorGridlines/>
        <c:numFmt formatCode="0.0%" sourceLinked="0"/>
        <c:majorTickMark val="none"/>
        <c:minorTickMark val="none"/>
        <c:tickLblPos val="nextTo"/>
        <c:crossAx val="183417344"/>
        <c:crosses val="autoZero"/>
        <c:crossBetween val="between"/>
      </c:valAx>
      <c:spPr>
        <a:solidFill>
          <a:schemeClr val="bg2"/>
        </a:solidFill>
      </c:spPr>
    </c:plotArea>
    <c:legend>
      <c:legendPos val="r"/>
      <c:layout>
        <c:manualLayout>
          <c:xMode val="edge"/>
          <c:yMode val="edge"/>
          <c:x val="0.72027744128137827"/>
          <c:y val="6.315613467257461E-2"/>
          <c:w val="0.26246315364425599"/>
          <c:h val="0.32629444046766887"/>
        </c:manualLayout>
      </c:layout>
      <c:overlay val="0"/>
      <c:spPr>
        <a:solidFill>
          <a:sysClr val="window" lastClr="FFFFFF"/>
        </a:solidFill>
      </c:spPr>
    </c:legend>
    <c:plotVisOnly val="1"/>
    <c:dispBlanksAs val="gap"/>
    <c:showDLblsOverMax val="0"/>
  </c:chart>
  <c:spPr>
    <a:solidFill>
      <a:schemeClr val="bg2"/>
    </a:solidFill>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	Arrival Times</a:t>
            </a:r>
          </a:p>
        </c:rich>
      </c:tx>
      <c:layout>
        <c:manualLayout>
          <c:xMode val="edge"/>
          <c:yMode val="edge"/>
          <c:x val="8.1118709642263573E-2"/>
          <c:y val="2.3529411764705882E-2"/>
        </c:manualLayout>
      </c:layout>
      <c:overlay val="0"/>
    </c:title>
    <c:autoTitleDeleted val="0"/>
    <c:plotArea>
      <c:layout>
        <c:manualLayout>
          <c:layoutTarget val="inner"/>
          <c:xMode val="edge"/>
          <c:yMode val="edge"/>
          <c:x val="6.8157886706334075E-2"/>
          <c:y val="0.19480351414406533"/>
          <c:w val="0.88832800251737898"/>
          <c:h val="0.65482210557013765"/>
        </c:manualLayout>
      </c:layout>
      <c:lineChart>
        <c:grouping val="standard"/>
        <c:varyColors val="0"/>
        <c:ser>
          <c:idx val="0"/>
          <c:order val="0"/>
          <c:tx>
            <c:v>NHTS</c:v>
          </c:tx>
          <c:marker>
            <c:symbol val="none"/>
          </c:marker>
          <c:cat>
            <c:strRef>
              <c:f>tripTOD_work_stop_arr_dep!$A$2:$A$52</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tripTOD_work_stop_arr_dep!$P$2:$P$52</c:f>
              <c:numCache>
                <c:formatCode>0.00%</c:formatCode>
                <c:ptCount val="51"/>
                <c:pt idx="0">
                  <c:v>0</c:v>
                </c:pt>
                <c:pt idx="1">
                  <c:v>1.8146912277708031E-3</c:v>
                </c:pt>
                <c:pt idx="2">
                  <c:v>4.4508559294334669E-3</c:v>
                </c:pt>
                <c:pt idx="3">
                  <c:v>8.7756535858217362E-3</c:v>
                </c:pt>
                <c:pt idx="4">
                  <c:v>1.5630176439960831E-2</c:v>
                </c:pt>
                <c:pt idx="5">
                  <c:v>2.551316620617888E-2</c:v>
                </c:pt>
                <c:pt idx="6">
                  <c:v>3.8051701382861167E-2</c:v>
                </c:pt>
                <c:pt idx="7">
                  <c:v>5.1611029089488149E-2</c:v>
                </c:pt>
                <c:pt idx="8">
                  <c:v>6.3528122304792184E-2</c:v>
                </c:pt>
                <c:pt idx="9">
                  <c:v>7.1089093267500125E-2</c:v>
                </c:pt>
                <c:pt idx="10">
                  <c:v>7.2731309348358475E-2</c:v>
                </c:pt>
                <c:pt idx="11">
                  <c:v>6.8671943669113764E-2</c:v>
                </c:pt>
                <c:pt idx="12">
                  <c:v>6.0593247449537153E-2</c:v>
                </c:pt>
                <c:pt idx="13">
                  <c:v>5.0755409825403781E-2</c:v>
                </c:pt>
                <c:pt idx="14">
                  <c:v>4.1223930104548466E-2</c:v>
                </c:pt>
                <c:pt idx="15">
                  <c:v>3.3544142573873038E-2</c:v>
                </c:pt>
                <c:pt idx="16">
                  <c:v>2.8666372991457186E-2</c:v>
                </c:pt>
                <c:pt idx="17">
                  <c:v>2.6824525069704733E-2</c:v>
                </c:pt>
                <c:pt idx="18">
                  <c:v>2.7408270745836318E-2</c:v>
                </c:pt>
                <c:pt idx="19">
                  <c:v>2.9126803380033085E-2</c:v>
                </c:pt>
                <c:pt idx="20">
                  <c:v>3.0567294449207572E-2</c:v>
                </c:pt>
                <c:pt idx="21">
                  <c:v>3.0826453054421079E-2</c:v>
                </c:pt>
                <c:pt idx="22">
                  <c:v>2.9769058812126614E-2</c:v>
                </c:pt>
                <c:pt idx="23">
                  <c:v>2.7801713238135635E-2</c:v>
                </c:pt>
                <c:pt idx="24">
                  <c:v>2.5442587298510452E-2</c:v>
                </c:pt>
                <c:pt idx="25">
                  <c:v>2.3019379654888834E-2</c:v>
                </c:pt>
                <c:pt idx="26">
                  <c:v>2.0613414898683412E-2</c:v>
                </c:pt>
                <c:pt idx="27">
                  <c:v>1.8181502339415585E-2</c:v>
                </c:pt>
                <c:pt idx="28">
                  <c:v>1.57177141490377E-2</c:v>
                </c:pt>
                <c:pt idx="29">
                  <c:v>1.3317280077779671E-2</c:v>
                </c:pt>
                <c:pt idx="30">
                  <c:v>1.1096988824629634E-2</c:v>
                </c:pt>
                <c:pt idx="31">
                  <c:v>9.0821761014022988E-3</c:v>
                </c:pt>
                <c:pt idx="32">
                  <c:v>7.2106996523547554E-3</c:v>
                </c:pt>
                <c:pt idx="33">
                  <c:v>5.4519630631638038E-3</c:v>
                </c:pt>
                <c:pt idx="34">
                  <c:v>3.887895969882219E-3</c:v>
                </c:pt>
                <c:pt idx="35">
                  <c:v>2.6531759158836469E-3</c:v>
                </c:pt>
                <c:pt idx="36">
                  <c:v>1.8061600908700233E-3</c:v>
                </c:pt>
                <c:pt idx="37">
                  <c:v>1.2740061268429863E-3</c:v>
                </c:pt>
                <c:pt idx="38">
                  <c:v>9.1730593187699559E-4</c:v>
                </c:pt>
                <c:pt idx="39">
                  <c:v>6.3161510724294692E-4</c:v>
                </c:pt>
                <c:pt idx="40">
                  <c:v>3.8850439902451381E-4</c:v>
                </c:pt>
                <c:pt idx="41">
                  <c:v>2.0358975710523843E-4</c:v>
                </c:pt>
                <c:pt idx="42">
                  <c:v>8.8087111224182573E-5</c:v>
                </c:pt>
                <c:pt idx="43">
                  <c:v>3.0666141443319094E-5</c:v>
                </c:pt>
                <c:pt idx="44">
                  <c:v>8.3466770346356038E-6</c:v>
                </c:pt>
                <c:pt idx="45">
                  <c:v>1.7070179706540442E-6</c:v>
                </c:pt>
                <c:pt idx="46">
                  <c:v>2.462877988416E-7</c:v>
                </c:pt>
                <c:pt idx="47">
                  <c:v>2.2308545254263044E-8</c:v>
                </c:pt>
                <c:pt idx="48">
                  <c:v>9.5182431544600381E-10</c:v>
                </c:pt>
                <c:pt idx="49">
                  <c:v>0</c:v>
                </c:pt>
                <c:pt idx="50">
                  <c:v>0</c:v>
                </c:pt>
              </c:numCache>
            </c:numRef>
          </c:val>
          <c:smooth val="0"/>
          <c:extLst>
            <c:ext xmlns:c16="http://schemas.microsoft.com/office/drawing/2014/chart" uri="{C3380CC4-5D6E-409C-BE32-E72D297353CC}">
              <c16:uniqueId val="{00000000-1B6E-49C7-8382-5B3D28F24570}"/>
            </c:ext>
          </c:extLst>
        </c:ser>
        <c:ser>
          <c:idx val="1"/>
          <c:order val="1"/>
          <c:tx>
            <c:v>DaySim (Parcel)</c:v>
          </c:tx>
          <c:spPr>
            <a:ln w="28575"/>
          </c:spPr>
          <c:marker>
            <c:symbol val="none"/>
          </c:marker>
          <c:cat>
            <c:strRef>
              <c:f>tripTOD_work_stop_arr_dep!$A$2:$A$52</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tripTOD_work_stop_arr_dep!$Q$2:$Q$52</c:f>
              <c:numCache>
                <c:formatCode>0.00%</c:formatCode>
                <c:ptCount val="51"/>
                <c:pt idx="0">
                  <c:v>2.4357949234429977E-3</c:v>
                </c:pt>
                <c:pt idx="1">
                  <c:v>1.8147798372811766E-3</c:v>
                </c:pt>
                <c:pt idx="2">
                  <c:v>2.846051003679434E-3</c:v>
                </c:pt>
                <c:pt idx="3">
                  <c:v>3.648865843044068E-3</c:v>
                </c:pt>
                <c:pt idx="4">
                  <c:v>4.1830031710381734E-3</c:v>
                </c:pt>
                <c:pt idx="5">
                  <c:v>4.7058785674179444E-3</c:v>
                </c:pt>
                <c:pt idx="6">
                  <c:v>5.3381555851940996E-3</c:v>
                </c:pt>
                <c:pt idx="7">
                  <c:v>7.1992702268313918E-2</c:v>
                </c:pt>
                <c:pt idx="8">
                  <c:v>7.1954089931350482E-2</c:v>
                </c:pt>
                <c:pt idx="9">
                  <c:v>0.10774933514382291</c:v>
                </c:pt>
                <c:pt idx="10">
                  <c:v>9.7586246285573622E-2</c:v>
                </c:pt>
                <c:pt idx="11">
                  <c:v>6.0930267728291423E-2</c:v>
                </c:pt>
                <c:pt idx="12">
                  <c:v>5.2263406927375022E-2</c:v>
                </c:pt>
                <c:pt idx="13">
                  <c:v>5.2012426737112732E-2</c:v>
                </c:pt>
                <c:pt idx="14">
                  <c:v>4.6979952152879111E-2</c:v>
                </c:pt>
                <c:pt idx="15">
                  <c:v>1.6249358472109825E-2</c:v>
                </c:pt>
                <c:pt idx="16">
                  <c:v>1.8981181312272447E-2</c:v>
                </c:pt>
                <c:pt idx="17">
                  <c:v>2.0931104328925629E-2</c:v>
                </c:pt>
                <c:pt idx="18">
                  <c:v>2.2562475565630517E-2</c:v>
                </c:pt>
                <c:pt idx="19">
                  <c:v>2.4197064497082355E-2</c:v>
                </c:pt>
                <c:pt idx="20">
                  <c:v>2.5952316981544911E-2</c:v>
                </c:pt>
                <c:pt idx="21">
                  <c:v>3.6104143908179863E-2</c:v>
                </c:pt>
                <c:pt idx="22">
                  <c:v>3.1876093010684357E-2</c:v>
                </c:pt>
                <c:pt idx="23">
                  <c:v>2.9412947681892263E-2</c:v>
                </c:pt>
                <c:pt idx="24">
                  <c:v>2.8668051347972772E-2</c:v>
                </c:pt>
                <c:pt idx="25">
                  <c:v>2.5125369431578136E-2</c:v>
                </c:pt>
                <c:pt idx="26">
                  <c:v>2.4845429988593272E-2</c:v>
                </c:pt>
                <c:pt idx="27">
                  <c:v>1.8763986916853159E-2</c:v>
                </c:pt>
                <c:pt idx="28">
                  <c:v>1.6489076730757782E-2</c:v>
                </c:pt>
                <c:pt idx="29">
                  <c:v>1.5572033727876338E-2</c:v>
                </c:pt>
                <c:pt idx="30">
                  <c:v>1.3710597316764351E-2</c:v>
                </c:pt>
                <c:pt idx="31">
                  <c:v>1.046716101183629E-2</c:v>
                </c:pt>
                <c:pt idx="32">
                  <c:v>8.8615313331070217E-3</c:v>
                </c:pt>
                <c:pt idx="33">
                  <c:v>4.6817458568158016E-3</c:v>
                </c:pt>
                <c:pt idx="34">
                  <c:v>3.9641999282454075E-3</c:v>
                </c:pt>
                <c:pt idx="35">
                  <c:v>3.4059298896491588E-3</c:v>
                </c:pt>
                <c:pt idx="36">
                  <c:v>3.0761161780865336E-3</c:v>
                </c:pt>
                <c:pt idx="37">
                  <c:v>2.5966796607906199E-3</c:v>
                </c:pt>
                <c:pt idx="38">
                  <c:v>2.3891383496121871E-3</c:v>
                </c:pt>
                <c:pt idx="39">
                  <c:v>1.4656599572368369E-3</c:v>
                </c:pt>
                <c:pt idx="40">
                  <c:v>1.2146797669745463E-3</c:v>
                </c:pt>
                <c:pt idx="41">
                  <c:v>1.0602304191208293E-3</c:v>
                </c:pt>
                <c:pt idx="42">
                  <c:v>9.3474032398968402E-4</c:v>
                </c:pt>
                <c:pt idx="43">
                  <c:v>0</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1-1B6E-49C7-8382-5B3D28F24570}"/>
            </c:ext>
          </c:extLst>
        </c:ser>
        <c:ser>
          <c:idx val="2"/>
          <c:order val="2"/>
          <c:tx>
            <c:v>DaySim (Microzone)</c:v>
          </c:tx>
          <c:spPr>
            <a:ln>
              <a:solidFill>
                <a:schemeClr val="accent6"/>
              </a:solidFill>
            </a:ln>
          </c:spPr>
          <c:marker>
            <c:symbol val="none"/>
          </c:marker>
          <c:cat>
            <c:strRef>
              <c:f>tripTOD_work_stop_arr_dep!$A$2:$A$52</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tripTOD_work_stop_arr_dep!$R$2:$R$52</c:f>
              <c:numCache>
                <c:formatCode>0.00%</c:formatCode>
                <c:ptCount val="51"/>
                <c:pt idx="0">
                  <c:v>2.5000000000000001E-3</c:v>
                </c:pt>
                <c:pt idx="1">
                  <c:v>1.8E-3</c:v>
                </c:pt>
                <c:pt idx="2">
                  <c:v>3.0000000000000001E-3</c:v>
                </c:pt>
                <c:pt idx="3">
                  <c:v>3.7000000000000002E-3</c:v>
                </c:pt>
                <c:pt idx="4">
                  <c:v>4.3E-3</c:v>
                </c:pt>
                <c:pt idx="5">
                  <c:v>4.7000000000000002E-3</c:v>
                </c:pt>
                <c:pt idx="6">
                  <c:v>5.4000000000000003E-3</c:v>
                </c:pt>
                <c:pt idx="7">
                  <c:v>7.2599999999999998E-2</c:v>
                </c:pt>
                <c:pt idx="8">
                  <c:v>7.3300000000000004E-2</c:v>
                </c:pt>
                <c:pt idx="9">
                  <c:v>0.1089</c:v>
                </c:pt>
                <c:pt idx="10">
                  <c:v>9.8799999999999999E-2</c:v>
                </c:pt>
                <c:pt idx="11">
                  <c:v>6.13E-2</c:v>
                </c:pt>
                <c:pt idx="12">
                  <c:v>5.2999999999999999E-2</c:v>
                </c:pt>
                <c:pt idx="13">
                  <c:v>5.2600000000000001E-2</c:v>
                </c:pt>
                <c:pt idx="14">
                  <c:v>4.6899999999999997E-2</c:v>
                </c:pt>
                <c:pt idx="15">
                  <c:v>1.6199999999999999E-2</c:v>
                </c:pt>
                <c:pt idx="16">
                  <c:v>1.8800000000000001E-2</c:v>
                </c:pt>
                <c:pt idx="17">
                  <c:v>2.0500000000000001E-2</c:v>
                </c:pt>
                <c:pt idx="18">
                  <c:v>2.1600000000000001E-2</c:v>
                </c:pt>
                <c:pt idx="19">
                  <c:v>2.3900000000000001E-2</c:v>
                </c:pt>
                <c:pt idx="20">
                  <c:v>2.5000000000000001E-2</c:v>
                </c:pt>
                <c:pt idx="21">
                  <c:v>3.5099999999999999E-2</c:v>
                </c:pt>
                <c:pt idx="22">
                  <c:v>3.1699999999999999E-2</c:v>
                </c:pt>
                <c:pt idx="23">
                  <c:v>2.9000000000000001E-2</c:v>
                </c:pt>
                <c:pt idx="24">
                  <c:v>2.7799999999999998E-2</c:v>
                </c:pt>
                <c:pt idx="25">
                  <c:v>2.4899999999999999E-2</c:v>
                </c:pt>
                <c:pt idx="26">
                  <c:v>2.4299999999999999E-2</c:v>
                </c:pt>
                <c:pt idx="27">
                  <c:v>1.8599999999999998E-2</c:v>
                </c:pt>
                <c:pt idx="28">
                  <c:v>1.6199999999999999E-2</c:v>
                </c:pt>
                <c:pt idx="29">
                  <c:v>1.54E-2</c:v>
                </c:pt>
                <c:pt idx="30">
                  <c:v>1.3899999999999999E-2</c:v>
                </c:pt>
                <c:pt idx="31">
                  <c:v>1.0500000000000001E-2</c:v>
                </c:pt>
                <c:pt idx="32">
                  <c:v>8.8000000000000005E-3</c:v>
                </c:pt>
                <c:pt idx="33">
                  <c:v>4.7000000000000002E-3</c:v>
                </c:pt>
                <c:pt idx="34">
                  <c:v>4.0000000000000001E-3</c:v>
                </c:pt>
                <c:pt idx="35">
                  <c:v>3.3999999999999998E-3</c:v>
                </c:pt>
                <c:pt idx="36">
                  <c:v>3.2000000000000002E-3</c:v>
                </c:pt>
                <c:pt idx="37">
                  <c:v>2.5999999999999999E-3</c:v>
                </c:pt>
                <c:pt idx="38">
                  <c:v>2.3E-3</c:v>
                </c:pt>
                <c:pt idx="39">
                  <c:v>1.4E-3</c:v>
                </c:pt>
                <c:pt idx="40">
                  <c:v>1.2999999999999999E-3</c:v>
                </c:pt>
                <c:pt idx="41">
                  <c:v>1.1000000000000001E-3</c:v>
                </c:pt>
                <c:pt idx="42">
                  <c:v>1E-3</c:v>
                </c:pt>
                <c:pt idx="43">
                  <c:v>0</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2-1B6E-49C7-8382-5B3D28F24570}"/>
            </c:ext>
          </c:extLst>
        </c:ser>
        <c:ser>
          <c:idx val="3"/>
          <c:order val="3"/>
          <c:tx>
            <c:v>DaySim (PopSim 2015)</c:v>
          </c:tx>
          <c:marker>
            <c:symbol val="none"/>
          </c:marker>
          <c:val>
            <c:numRef>
              <c:f>tripTOD_work_stop_arr_dep!$S$2:$S$52</c:f>
              <c:numCache>
                <c:formatCode>0.00%</c:formatCode>
                <c:ptCount val="51"/>
                <c:pt idx="0">
                  <c:v>2.5000000000000001E-3</c:v>
                </c:pt>
                <c:pt idx="1">
                  <c:v>1.8E-3</c:v>
                </c:pt>
                <c:pt idx="2">
                  <c:v>3.0000000000000001E-3</c:v>
                </c:pt>
                <c:pt idx="3">
                  <c:v>3.7000000000000002E-3</c:v>
                </c:pt>
                <c:pt idx="4">
                  <c:v>4.3E-3</c:v>
                </c:pt>
                <c:pt idx="5">
                  <c:v>4.7000000000000002E-3</c:v>
                </c:pt>
                <c:pt idx="6">
                  <c:v>5.4000000000000003E-3</c:v>
                </c:pt>
                <c:pt idx="7">
                  <c:v>7.2599999999999998E-2</c:v>
                </c:pt>
                <c:pt idx="8">
                  <c:v>7.3300000000000004E-2</c:v>
                </c:pt>
                <c:pt idx="9">
                  <c:v>0.1089</c:v>
                </c:pt>
                <c:pt idx="10">
                  <c:v>9.8799999999999999E-2</c:v>
                </c:pt>
                <c:pt idx="11">
                  <c:v>6.13E-2</c:v>
                </c:pt>
                <c:pt idx="12">
                  <c:v>5.2999999999999999E-2</c:v>
                </c:pt>
                <c:pt idx="13">
                  <c:v>5.2600000000000001E-2</c:v>
                </c:pt>
                <c:pt idx="14">
                  <c:v>4.6899999999999997E-2</c:v>
                </c:pt>
                <c:pt idx="15">
                  <c:v>1.6199999999999999E-2</c:v>
                </c:pt>
                <c:pt idx="16">
                  <c:v>1.8800000000000001E-2</c:v>
                </c:pt>
                <c:pt idx="17">
                  <c:v>2.0500000000000001E-2</c:v>
                </c:pt>
                <c:pt idx="18">
                  <c:v>2.1600000000000001E-2</c:v>
                </c:pt>
                <c:pt idx="19">
                  <c:v>2.3900000000000001E-2</c:v>
                </c:pt>
                <c:pt idx="20">
                  <c:v>2.5000000000000001E-2</c:v>
                </c:pt>
                <c:pt idx="21">
                  <c:v>3.5099999999999999E-2</c:v>
                </c:pt>
                <c:pt idx="22">
                  <c:v>3.1699999999999999E-2</c:v>
                </c:pt>
                <c:pt idx="23">
                  <c:v>2.9000000000000001E-2</c:v>
                </c:pt>
                <c:pt idx="24">
                  <c:v>2.7799999999999998E-2</c:v>
                </c:pt>
                <c:pt idx="25">
                  <c:v>2.4899999999999999E-2</c:v>
                </c:pt>
                <c:pt idx="26">
                  <c:v>2.4299999999999999E-2</c:v>
                </c:pt>
                <c:pt idx="27">
                  <c:v>1.8599999999999998E-2</c:v>
                </c:pt>
                <c:pt idx="28">
                  <c:v>1.6199999999999999E-2</c:v>
                </c:pt>
                <c:pt idx="29">
                  <c:v>1.54E-2</c:v>
                </c:pt>
                <c:pt idx="30">
                  <c:v>1.3899999999999999E-2</c:v>
                </c:pt>
                <c:pt idx="31">
                  <c:v>1.0500000000000001E-2</c:v>
                </c:pt>
                <c:pt idx="32">
                  <c:v>8.8000000000000005E-3</c:v>
                </c:pt>
                <c:pt idx="33">
                  <c:v>4.7000000000000002E-3</c:v>
                </c:pt>
                <c:pt idx="34">
                  <c:v>4.0000000000000001E-3</c:v>
                </c:pt>
                <c:pt idx="35">
                  <c:v>3.3999999999999998E-3</c:v>
                </c:pt>
                <c:pt idx="36">
                  <c:v>3.2000000000000002E-3</c:v>
                </c:pt>
                <c:pt idx="37">
                  <c:v>2.5999999999999999E-3</c:v>
                </c:pt>
                <c:pt idx="38">
                  <c:v>2.3E-3</c:v>
                </c:pt>
                <c:pt idx="39">
                  <c:v>1.4E-3</c:v>
                </c:pt>
                <c:pt idx="40">
                  <c:v>1.2999999999999999E-3</c:v>
                </c:pt>
                <c:pt idx="41">
                  <c:v>1.1000000000000001E-3</c:v>
                </c:pt>
                <c:pt idx="42">
                  <c:v>1E-3</c:v>
                </c:pt>
                <c:pt idx="43">
                  <c:v>0</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3-1B6E-49C7-8382-5B3D28F24570}"/>
            </c:ext>
          </c:extLst>
        </c:ser>
        <c:dLbls>
          <c:showLegendKey val="0"/>
          <c:showVal val="0"/>
          <c:showCatName val="0"/>
          <c:showSerName val="0"/>
          <c:showPercent val="0"/>
          <c:showBubbleSize val="0"/>
        </c:dLbls>
        <c:smooth val="0"/>
        <c:axId val="183417344"/>
        <c:axId val="301958272"/>
      </c:lineChart>
      <c:catAx>
        <c:axId val="183417344"/>
        <c:scaling>
          <c:orientation val="minMax"/>
        </c:scaling>
        <c:delete val="0"/>
        <c:axPos val="b"/>
        <c:numFmt formatCode="General" sourceLinked="0"/>
        <c:majorTickMark val="none"/>
        <c:minorTickMark val="none"/>
        <c:tickLblPos val="nextTo"/>
        <c:txPr>
          <a:bodyPr rot="-5400000" vert="horz"/>
          <a:lstStyle/>
          <a:p>
            <a:pPr>
              <a:defRPr/>
            </a:pPr>
            <a:endParaRPr lang="en-US"/>
          </a:p>
        </c:txPr>
        <c:crossAx val="301958272"/>
        <c:crosses val="autoZero"/>
        <c:auto val="1"/>
        <c:lblAlgn val="ctr"/>
        <c:lblOffset val="100"/>
        <c:tickLblSkip val="2"/>
        <c:noMultiLvlLbl val="0"/>
      </c:catAx>
      <c:valAx>
        <c:axId val="301958272"/>
        <c:scaling>
          <c:orientation val="minMax"/>
        </c:scaling>
        <c:delete val="0"/>
        <c:axPos val="l"/>
        <c:majorGridlines/>
        <c:numFmt formatCode="0.0%" sourceLinked="0"/>
        <c:majorTickMark val="none"/>
        <c:minorTickMark val="none"/>
        <c:tickLblPos val="nextTo"/>
        <c:crossAx val="183417344"/>
        <c:crosses val="autoZero"/>
        <c:crossBetween val="between"/>
      </c:valAx>
      <c:spPr>
        <a:solidFill>
          <a:schemeClr val="bg2"/>
        </a:solidFill>
      </c:spPr>
    </c:plotArea>
    <c:plotVisOnly val="1"/>
    <c:dispBlanksAs val="gap"/>
    <c:showDLblsOverMax val="0"/>
  </c:chart>
  <c:spPr>
    <a:solidFill>
      <a:schemeClr val="bg2"/>
    </a:solidFill>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transit trips by tour purposes</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F373-41E2-B882-69FF6CA1A95C}"/>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F373-41E2-B882-69FF6CA1A95C}"/>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F373-41E2-B882-69FF6CA1A95C}"/>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F373-41E2-B882-69FF6CA1A95C}"/>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F373-41E2-B882-69FF6CA1A95C}"/>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F373-41E2-B882-69FF6CA1A95C}"/>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F373-41E2-B882-69FF6CA1A95C}"/>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F373-41E2-B882-69FF6CA1A95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F373-41E2-B882-69FF6CA1A95C}"/>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F373-41E2-B882-69FF6CA1A95C}"/>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F373-41E2-B882-69FF6CA1A95C}"/>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F373-41E2-B882-69FF6CA1A95C}"/>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B-F373-41E2-B882-69FF6CA1A95C}"/>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D-F373-41E2-B882-69FF6CA1A95C}"/>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Sheet1!$A$5:$A$11</c:f>
              <c:numCache>
                <c:formatCode>General</c:formatCode>
                <c:ptCount val="7"/>
              </c:numCache>
            </c:numRef>
          </c:cat>
          <c:val>
            <c:numRef>
              <c:f>Sheet1!$C$5:$C$11</c:f>
              <c:numCache>
                <c:formatCode>General</c:formatCode>
                <c:ptCount val="7"/>
              </c:numCache>
            </c:numRef>
          </c:val>
          <c:extLst>
            <c:ext xmlns:c16="http://schemas.microsoft.com/office/drawing/2014/chart" uri="{C3380CC4-5D6E-409C-BE32-E72D297353CC}">
              <c16:uniqueId val="{0000000E-F373-41E2-B882-69FF6CA1A95C}"/>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01012632936453"/>
          <c:y val="5.1400554097404488E-2"/>
          <c:w val="0.81983271122251589"/>
          <c:h val="0.79822506561679785"/>
        </c:manualLayout>
      </c:layout>
      <c:lineChart>
        <c:grouping val="standard"/>
        <c:varyColors val="0"/>
        <c:ser>
          <c:idx val="0"/>
          <c:order val="0"/>
          <c:tx>
            <c:strRef>
              <c:f>[WrkLocation.xlsm]TLFD!$E$10</c:f>
              <c:strCache>
                <c:ptCount val="1"/>
                <c:pt idx="0">
                  <c:v>Survey</c:v>
                </c:pt>
              </c:strCache>
            </c:strRef>
          </c:tx>
          <c:marker>
            <c:symbol val="none"/>
          </c:marker>
          <c:val>
            <c:numRef>
              <c:f>[WrkLocation.xlsm]TLFD!$F$11:$F$100</c:f>
              <c:numCache>
                <c:formatCode>0%</c:formatCode>
                <c:ptCount val="90"/>
                <c:pt idx="0">
                  <c:v>3.3740057788743734E-2</c:v>
                </c:pt>
                <c:pt idx="1">
                  <c:v>4.5384167997363382E-2</c:v>
                </c:pt>
                <c:pt idx="2">
                  <c:v>5.0143450235312588E-2</c:v>
                </c:pt>
                <c:pt idx="3">
                  <c:v>4.8690428266429428E-2</c:v>
                </c:pt>
                <c:pt idx="4">
                  <c:v>4.753541978212663E-2</c:v>
                </c:pt>
                <c:pt idx="5">
                  <c:v>4.3036739113712932E-2</c:v>
                </c:pt>
                <c:pt idx="6">
                  <c:v>4.6213188842416132E-2</c:v>
                </c:pt>
                <c:pt idx="7">
                  <c:v>4.7261922517972767E-2</c:v>
                </c:pt>
                <c:pt idx="8">
                  <c:v>4.3726923232206186E-2</c:v>
                </c:pt>
                <c:pt idx="9">
                  <c:v>4.7618463317476753E-2</c:v>
                </c:pt>
                <c:pt idx="10">
                  <c:v>5.1675973134804862E-2</c:v>
                </c:pt>
                <c:pt idx="11">
                  <c:v>3.1910459002651291E-2</c:v>
                </c:pt>
                <c:pt idx="12">
                  <c:v>3.7857167858432871E-2</c:v>
                </c:pt>
                <c:pt idx="13">
                  <c:v>2.4604620204211593E-2</c:v>
                </c:pt>
                <c:pt idx="14">
                  <c:v>4.5465983032681609E-2</c:v>
                </c:pt>
                <c:pt idx="15">
                  <c:v>4.2682666425886605E-2</c:v>
                </c:pt>
                <c:pt idx="16">
                  <c:v>2.5274577185240617E-2</c:v>
                </c:pt>
                <c:pt idx="17">
                  <c:v>3.7904423996689106E-2</c:v>
                </c:pt>
                <c:pt idx="18">
                  <c:v>2.4903005705625071E-2</c:v>
                </c:pt>
                <c:pt idx="19">
                  <c:v>1.7318552300369727E-2</c:v>
                </c:pt>
                <c:pt idx="20">
                  <c:v>1.4307931408459916E-2</c:v>
                </c:pt>
                <c:pt idx="21">
                  <c:v>2.5670834670742933E-2</c:v>
                </c:pt>
                <c:pt idx="22">
                  <c:v>1.8273174384210805E-2</c:v>
                </c:pt>
                <c:pt idx="23">
                  <c:v>1.4379269525271767E-2</c:v>
                </c:pt>
                <c:pt idx="24">
                  <c:v>1.2735067572500874E-2</c:v>
                </c:pt>
                <c:pt idx="25">
                  <c:v>1.6056350521316473E-2</c:v>
                </c:pt>
                <c:pt idx="26">
                  <c:v>1.3873424858922115E-2</c:v>
                </c:pt>
                <c:pt idx="27">
                  <c:v>8.2261857758375856E-3</c:v>
                </c:pt>
                <c:pt idx="28">
                  <c:v>1.0870384754473904E-2</c:v>
                </c:pt>
                <c:pt idx="29">
                  <c:v>5.7851651017694532E-3</c:v>
                </c:pt>
                <c:pt idx="30">
                  <c:v>3.3959858845461909E-3</c:v>
                </c:pt>
                <c:pt idx="31">
                  <c:v>5.1428271482301001E-3</c:v>
                </c:pt>
                <c:pt idx="32">
                  <c:v>8.4483464948818358E-3</c:v>
                </c:pt>
                <c:pt idx="33">
                  <c:v>4.7092977540179543E-3</c:v>
                </c:pt>
                <c:pt idx="34">
                  <c:v>3.8168564837481466E-3</c:v>
                </c:pt>
                <c:pt idx="35">
                  <c:v>6.1727701957664362E-3</c:v>
                </c:pt>
                <c:pt idx="36">
                  <c:v>6.4880251271582949E-3</c:v>
                </c:pt>
                <c:pt idx="37">
                  <c:v>2.0896856656724872E-3</c:v>
                </c:pt>
                <c:pt idx="38">
                  <c:v>1.3850602270685018E-3</c:v>
                </c:pt>
                <c:pt idx="39">
                  <c:v>6.4040139924704696E-3</c:v>
                </c:pt>
                <c:pt idx="40">
                  <c:v>1.2172821909661956E-3</c:v>
                </c:pt>
                <c:pt idx="41">
                  <c:v>3.7186989311822839E-3</c:v>
                </c:pt>
                <c:pt idx="42">
                  <c:v>7.9303321667655144E-4</c:v>
                </c:pt>
                <c:pt idx="43">
                  <c:v>1.9948622639710234E-3</c:v>
                </c:pt>
                <c:pt idx="44">
                  <c:v>1.5092771809981703E-3</c:v>
                </c:pt>
                <c:pt idx="45">
                  <c:v>8.1575513369179075E-4</c:v>
                </c:pt>
                <c:pt idx="46">
                  <c:v>7.3329606923238451E-4</c:v>
                </c:pt>
                <c:pt idx="47">
                  <c:v>1.4088615262571988E-4</c:v>
                </c:pt>
                <c:pt idx="48">
                  <c:v>3.0371096460344005E-3</c:v>
                </c:pt>
                <c:pt idx="49">
                  <c:v>5.9287060411862221E-4</c:v>
                </c:pt>
                <c:pt idx="50">
                  <c:v>0</c:v>
                </c:pt>
                <c:pt idx="51">
                  <c:v>6.9738933340531139E-5</c:v>
                </c:pt>
                <c:pt idx="52">
                  <c:v>1.4088615262571988E-4</c:v>
                </c:pt>
                <c:pt idx="53">
                  <c:v>1.4024776818440327E-3</c:v>
                </c:pt>
                <c:pt idx="54">
                  <c:v>4.9065620132083231E-4</c:v>
                </c:pt>
                <c:pt idx="55">
                  <c:v>1.2084346795209204E-3</c:v>
                </c:pt>
                <c:pt idx="56">
                  <c:v>0</c:v>
                </c:pt>
                <c:pt idx="57">
                  <c:v>0</c:v>
                </c:pt>
                <c:pt idx="58">
                  <c:v>0</c:v>
                </c:pt>
                <c:pt idx="59">
                  <c:v>0</c:v>
                </c:pt>
                <c:pt idx="60">
                  <c:v>9.5588747443108512E-4</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numCache>
            </c:numRef>
          </c:val>
          <c:smooth val="0"/>
          <c:extLst>
            <c:ext xmlns:c16="http://schemas.microsoft.com/office/drawing/2014/chart" uri="{C3380CC4-5D6E-409C-BE32-E72D297353CC}">
              <c16:uniqueId val="{00000000-114E-41AC-A586-CAE034271377}"/>
            </c:ext>
          </c:extLst>
        </c:ser>
        <c:ser>
          <c:idx val="1"/>
          <c:order val="1"/>
          <c:tx>
            <c:strRef>
              <c:f>[WrkLocation.xlsm]TLFD!$K$10</c:f>
              <c:strCache>
                <c:ptCount val="1"/>
                <c:pt idx="0">
                  <c:v>DaySim</c:v>
                </c:pt>
              </c:strCache>
            </c:strRef>
          </c:tx>
          <c:marker>
            <c:symbol val="none"/>
          </c:marker>
          <c:val>
            <c:numRef>
              <c:f>[WrkLocation.xlsm]TLFD!$L$11:$L$100</c:f>
              <c:numCache>
                <c:formatCode>0%</c:formatCode>
                <c:ptCount val="90"/>
                <c:pt idx="0">
                  <c:v>7.4004163232401013E-2</c:v>
                </c:pt>
                <c:pt idx="1">
                  <c:v>4.4244872666454091E-2</c:v>
                </c:pt>
                <c:pt idx="2">
                  <c:v>4.1376634158960875E-2</c:v>
                </c:pt>
                <c:pt idx="3">
                  <c:v>3.9701113604504956E-2</c:v>
                </c:pt>
                <c:pt idx="4">
                  <c:v>4.2946870657032676E-2</c:v>
                </c:pt>
                <c:pt idx="5">
                  <c:v>4.3608656154304315E-2</c:v>
                </c:pt>
                <c:pt idx="6">
                  <c:v>4.5425558155904627E-2</c:v>
                </c:pt>
                <c:pt idx="7">
                  <c:v>4.9785822148155724E-2</c:v>
                </c:pt>
                <c:pt idx="8">
                  <c:v>4.8137374636770008E-2</c:v>
                </c:pt>
                <c:pt idx="9">
                  <c:v>4.6340025388498171E-2</c:v>
                </c:pt>
                <c:pt idx="10">
                  <c:v>4.538645264924767E-2</c:v>
                </c:pt>
                <c:pt idx="11">
                  <c:v>4.3790647166054013E-2</c:v>
                </c:pt>
                <c:pt idx="12">
                  <c:v>3.9857535631132798E-2</c:v>
                </c:pt>
                <c:pt idx="13">
                  <c:v>3.7786447836262234E-2</c:v>
                </c:pt>
                <c:pt idx="14">
                  <c:v>3.6277877714072565E-2</c:v>
                </c:pt>
                <c:pt idx="15">
                  <c:v>3.271175631854744E-2</c:v>
                </c:pt>
                <c:pt idx="16">
                  <c:v>2.9428397817311106E-2</c:v>
                </c:pt>
                <c:pt idx="17">
                  <c:v>2.7354301906543855E-2</c:v>
                </c:pt>
                <c:pt idx="18">
                  <c:v>2.5635163671585939E-2</c:v>
                </c:pt>
                <c:pt idx="19">
                  <c:v>2.2514243428770824E-2</c:v>
                </c:pt>
                <c:pt idx="20">
                  <c:v>2.0065637088865759E-2</c:v>
                </c:pt>
                <c:pt idx="21">
                  <c:v>1.7251544667512948E-2</c:v>
                </c:pt>
                <c:pt idx="22">
                  <c:v>1.4960864412184072E-2</c:v>
                </c:pt>
                <c:pt idx="23">
                  <c:v>1.3331969654126833E-2</c:v>
                </c:pt>
                <c:pt idx="24">
                  <c:v>1.2152788222624642E-2</c:v>
                </c:pt>
                <c:pt idx="25">
                  <c:v>1.0761534620405855E-2</c:v>
                </c:pt>
                <c:pt idx="26">
                  <c:v>9.6485317386308268E-3</c:v>
                </c:pt>
                <c:pt idx="27">
                  <c:v>8.9747137777724303E-3</c:v>
                </c:pt>
                <c:pt idx="28">
                  <c:v>7.6255737981072939E-3</c:v>
                </c:pt>
                <c:pt idx="29">
                  <c:v>7.458623365841039E-3</c:v>
                </c:pt>
                <c:pt idx="30">
                  <c:v>6.8645204762449088E-3</c:v>
                </c:pt>
                <c:pt idx="31">
                  <c:v>6.0628575897772189E-3</c:v>
                </c:pt>
                <c:pt idx="32">
                  <c:v>5.7139161457612636E-3</c:v>
                </c:pt>
                <c:pt idx="33">
                  <c:v>5.1423741253903031E-3</c:v>
                </c:pt>
                <c:pt idx="34">
                  <c:v>4.399369498908054E-3</c:v>
                </c:pt>
                <c:pt idx="35">
                  <c:v>3.9255912451794939E-3</c:v>
                </c:pt>
                <c:pt idx="36">
                  <c:v>3.507463135539686E-3</c:v>
                </c:pt>
                <c:pt idx="37">
                  <c:v>3.1961231402323469E-3</c:v>
                </c:pt>
                <c:pt idx="38">
                  <c:v>2.8607182177514934E-3</c:v>
                </c:pt>
                <c:pt idx="39">
                  <c:v>2.373403442487832E-3</c:v>
                </c:pt>
                <c:pt idx="40">
                  <c:v>2.1823880830480636E-3</c:v>
                </c:pt>
                <c:pt idx="41">
                  <c:v>2.0259660564202219E-3</c:v>
                </c:pt>
                <c:pt idx="42">
                  <c:v>1.7808046108400465E-3</c:v>
                </c:pt>
                <c:pt idx="43">
                  <c:v>1.5897892514002779E-3</c:v>
                </c:pt>
                <c:pt idx="44">
                  <c:v>1.3536521535101704E-3</c:v>
                </c:pt>
                <c:pt idx="45">
                  <c:v>1.2573924448161138E-3</c:v>
                </c:pt>
                <c:pt idx="46">
                  <c:v>1.1084907079299952E-3</c:v>
                </c:pt>
                <c:pt idx="47">
                  <c:v>9.1597129054188202E-4</c:v>
                </c:pt>
                <c:pt idx="48">
                  <c:v>6.7231390291005132E-4</c:v>
                </c:pt>
                <c:pt idx="49">
                  <c:v>6.3922462804646941E-4</c:v>
                </c:pt>
                <c:pt idx="50">
                  <c:v>5.5198926704248059E-4</c:v>
                </c:pt>
                <c:pt idx="51">
                  <c:v>4.7227419578021502E-4</c:v>
                </c:pt>
                <c:pt idx="52">
                  <c:v>4.0459158810470652E-4</c:v>
                </c:pt>
                <c:pt idx="53">
                  <c:v>4.0158347220801722E-4</c:v>
                </c:pt>
                <c:pt idx="54">
                  <c:v>3.0833187941064995E-4</c:v>
                </c:pt>
                <c:pt idx="55">
                  <c:v>2.4365738763183067E-4</c:v>
                </c:pt>
                <c:pt idx="56">
                  <c:v>2.4365738763183067E-4</c:v>
                </c:pt>
                <c:pt idx="57">
                  <c:v>1.7146260611128827E-4</c:v>
                </c:pt>
                <c:pt idx="58">
                  <c:v>1.6544637431790973E-4</c:v>
                </c:pt>
                <c:pt idx="59">
                  <c:v>1.1430840407419217E-4</c:v>
                </c:pt>
                <c:pt idx="60">
                  <c:v>9.9267824590745833E-5</c:v>
                </c:pt>
                <c:pt idx="61">
                  <c:v>8.7235361003988761E-5</c:v>
                </c:pt>
                <c:pt idx="62">
                  <c:v>6.7682607675508525E-5</c:v>
                </c:pt>
                <c:pt idx="63">
                  <c:v>6.1666375882129989E-5</c:v>
                </c:pt>
                <c:pt idx="64">
                  <c:v>7.5202897417231689E-5</c:v>
                </c:pt>
                <c:pt idx="65">
                  <c:v>5.1137970243717551E-5</c:v>
                </c:pt>
                <c:pt idx="66">
                  <c:v>4.6625796398683649E-5</c:v>
                </c:pt>
                <c:pt idx="67">
                  <c:v>5.2642028192062185E-5</c:v>
                </c:pt>
                <c:pt idx="68">
                  <c:v>3.609739076027121E-5</c:v>
                </c:pt>
                <c:pt idx="69">
                  <c:v>3.609739076027121E-5</c:v>
                </c:pt>
                <c:pt idx="70">
                  <c:v>1.9552753328480239E-5</c:v>
                </c:pt>
                <c:pt idx="71">
                  <c:v>2.1056811276824873E-5</c:v>
                </c:pt>
                <c:pt idx="72">
                  <c:v>1.5040579483446339E-5</c:v>
                </c:pt>
                <c:pt idx="73">
                  <c:v>1.3536521535101705E-5</c:v>
                </c:pt>
                <c:pt idx="74">
                  <c:v>1.8048695380135605E-5</c:v>
                </c:pt>
                <c:pt idx="75">
                  <c:v>1.3536521535101705E-5</c:v>
                </c:pt>
                <c:pt idx="76">
                  <c:v>2.1056811276824873E-5</c:v>
                </c:pt>
                <c:pt idx="77">
                  <c:v>1.3536521535101705E-5</c:v>
                </c:pt>
                <c:pt idx="78">
                  <c:v>9.0243476900678026E-6</c:v>
                </c:pt>
                <c:pt idx="79">
                  <c:v>7.5202897417231694E-6</c:v>
                </c:pt>
                <c:pt idx="80">
                  <c:v>7.5202897417231694E-6</c:v>
                </c:pt>
                <c:pt idx="81">
                  <c:v>6.0162317933785353E-6</c:v>
                </c:pt>
                <c:pt idx="82">
                  <c:v>7.5202897417231694E-6</c:v>
                </c:pt>
                <c:pt idx="83">
                  <c:v>0</c:v>
                </c:pt>
                <c:pt idx="84">
                  <c:v>3.0081158966892677E-6</c:v>
                </c:pt>
                <c:pt idx="85">
                  <c:v>3.0081158966892677E-6</c:v>
                </c:pt>
                <c:pt idx="86">
                  <c:v>1.5040579483446338E-6</c:v>
                </c:pt>
                <c:pt idx="87">
                  <c:v>4.5121738450339013E-6</c:v>
                </c:pt>
                <c:pt idx="88">
                  <c:v>4.5121738450339013E-6</c:v>
                </c:pt>
                <c:pt idx="89">
                  <c:v>1.5040579483446338E-6</c:v>
                </c:pt>
              </c:numCache>
            </c:numRef>
          </c:val>
          <c:smooth val="0"/>
          <c:extLst>
            <c:ext xmlns:c16="http://schemas.microsoft.com/office/drawing/2014/chart" uri="{C3380CC4-5D6E-409C-BE32-E72D297353CC}">
              <c16:uniqueId val="{00000001-114E-41AC-A586-CAE034271377}"/>
            </c:ext>
          </c:extLst>
        </c:ser>
        <c:dLbls>
          <c:showLegendKey val="0"/>
          <c:showVal val="0"/>
          <c:showCatName val="0"/>
          <c:showSerName val="0"/>
          <c:showPercent val="0"/>
          <c:showBubbleSize val="0"/>
        </c:dLbls>
        <c:smooth val="0"/>
        <c:axId val="177679872"/>
        <c:axId val="143800512"/>
      </c:lineChart>
      <c:catAx>
        <c:axId val="177679872"/>
        <c:scaling>
          <c:orientation val="minMax"/>
        </c:scaling>
        <c:delete val="0"/>
        <c:axPos val="b"/>
        <c:title>
          <c:tx>
            <c:rich>
              <a:bodyPr/>
              <a:lstStyle/>
              <a:p>
                <a:pPr>
                  <a:defRPr/>
                </a:pPr>
                <a:r>
                  <a:rPr lang="en-US"/>
                  <a:t>Trip</a:t>
                </a:r>
                <a:r>
                  <a:rPr lang="en-US" baseline="0"/>
                  <a:t> Length (miles)</a:t>
                </a:r>
                <a:endParaRPr lang="en-US"/>
              </a:p>
            </c:rich>
          </c:tx>
          <c:overlay val="0"/>
        </c:title>
        <c:majorTickMark val="out"/>
        <c:minorTickMark val="none"/>
        <c:tickLblPos val="nextTo"/>
        <c:crossAx val="143800512"/>
        <c:crosses val="autoZero"/>
        <c:auto val="1"/>
        <c:lblAlgn val="ctr"/>
        <c:lblOffset val="100"/>
        <c:tickLblSkip val="10"/>
        <c:noMultiLvlLbl val="0"/>
      </c:catAx>
      <c:valAx>
        <c:axId val="143800512"/>
        <c:scaling>
          <c:orientation val="minMax"/>
        </c:scaling>
        <c:delete val="0"/>
        <c:axPos val="l"/>
        <c:majorGridlines>
          <c:spPr>
            <a:ln>
              <a:solidFill>
                <a:schemeClr val="bg1">
                  <a:lumMod val="85000"/>
                </a:schemeClr>
              </a:solidFill>
            </a:ln>
          </c:spPr>
        </c:majorGridlines>
        <c:title>
          <c:tx>
            <c:rich>
              <a:bodyPr/>
              <a:lstStyle/>
              <a:p>
                <a:pPr>
                  <a:defRPr/>
                </a:pPr>
                <a:r>
                  <a:rPr lang="en-US"/>
                  <a:t>Number of Persons</a:t>
                </a:r>
              </a:p>
            </c:rich>
          </c:tx>
          <c:overlay val="0"/>
        </c:title>
        <c:numFmt formatCode="0%" sourceLinked="0"/>
        <c:majorTickMark val="out"/>
        <c:minorTickMark val="none"/>
        <c:tickLblPos val="nextTo"/>
        <c:crossAx val="17767987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62337806365801"/>
          <c:y val="5.1400554097404488E-2"/>
          <c:w val="0.84823777309526449"/>
          <c:h val="0.79822506561679785"/>
        </c:manualLayout>
      </c:layout>
      <c:lineChart>
        <c:grouping val="standard"/>
        <c:varyColors val="0"/>
        <c:ser>
          <c:idx val="0"/>
          <c:order val="0"/>
          <c:tx>
            <c:strRef>
              <c:f>[SchLocation.xlsm]TLFD!$E$10</c:f>
              <c:strCache>
                <c:ptCount val="1"/>
                <c:pt idx="0">
                  <c:v>Survey</c:v>
                </c:pt>
              </c:strCache>
            </c:strRef>
          </c:tx>
          <c:marker>
            <c:symbol val="none"/>
          </c:marker>
          <c:val>
            <c:numRef>
              <c:f>[SchLocation.xlsm]TLFD!$F$11:$F$100</c:f>
              <c:numCache>
                <c:formatCode>0%</c:formatCode>
                <c:ptCount val="90"/>
                <c:pt idx="0">
                  <c:v>0.12153846422087367</c:v>
                </c:pt>
                <c:pt idx="1">
                  <c:v>0.15730642188595861</c:v>
                </c:pt>
                <c:pt idx="2">
                  <c:v>7.9117605147484366E-2</c:v>
                </c:pt>
                <c:pt idx="3">
                  <c:v>8.5127646702872067E-2</c:v>
                </c:pt>
                <c:pt idx="4">
                  <c:v>7.470616547408393E-2</c:v>
                </c:pt>
                <c:pt idx="5">
                  <c:v>7.1404457854212386E-2</c:v>
                </c:pt>
                <c:pt idx="6">
                  <c:v>7.8875337055534719E-2</c:v>
                </c:pt>
                <c:pt idx="7">
                  <c:v>5.8671150242593277E-2</c:v>
                </c:pt>
                <c:pt idx="8">
                  <c:v>4.1453942547701905E-2</c:v>
                </c:pt>
                <c:pt idx="9">
                  <c:v>2.9498438986341885E-2</c:v>
                </c:pt>
                <c:pt idx="10">
                  <c:v>4.3084249769398238E-2</c:v>
                </c:pt>
                <c:pt idx="11">
                  <c:v>1.7559463685949669E-2</c:v>
                </c:pt>
                <c:pt idx="12">
                  <c:v>2.3590547801709636E-2</c:v>
                </c:pt>
                <c:pt idx="13">
                  <c:v>1.1133549704359837E-2</c:v>
                </c:pt>
                <c:pt idx="14">
                  <c:v>1.3911896508069789E-2</c:v>
                </c:pt>
                <c:pt idx="15">
                  <c:v>1.6866557054366859E-2</c:v>
                </c:pt>
                <c:pt idx="16">
                  <c:v>1.0231798613297385E-2</c:v>
                </c:pt>
                <c:pt idx="17">
                  <c:v>1.0485551546999485E-2</c:v>
                </c:pt>
                <c:pt idx="18">
                  <c:v>1.5502874838451478E-3</c:v>
                </c:pt>
                <c:pt idx="19">
                  <c:v>9.9899436242854422E-3</c:v>
                </c:pt>
                <c:pt idx="20">
                  <c:v>1.0125136429213321E-3</c:v>
                </c:pt>
                <c:pt idx="21">
                  <c:v>5.4188597612433737E-3</c:v>
                </c:pt>
                <c:pt idx="22">
                  <c:v>4.0152018599453861E-3</c:v>
                </c:pt>
                <c:pt idx="23">
                  <c:v>7.2223905332405988E-3</c:v>
                </c:pt>
                <c:pt idx="24">
                  <c:v>3.0958394075348439E-3</c:v>
                </c:pt>
                <c:pt idx="25">
                  <c:v>4.3271716462611335E-3</c:v>
                </c:pt>
                <c:pt idx="26">
                  <c:v>2.9846156886050908E-3</c:v>
                </c:pt>
                <c:pt idx="27">
                  <c:v>1.0613132402009101E-3</c:v>
                </c:pt>
                <c:pt idx="28">
                  <c:v>2.8803011888189331E-4</c:v>
                </c:pt>
                <c:pt idx="29">
                  <c:v>7.9855656844841721E-4</c:v>
                </c:pt>
                <c:pt idx="30">
                  <c:v>0</c:v>
                </c:pt>
                <c:pt idx="31">
                  <c:v>5.5865149159777961E-3</c:v>
                </c:pt>
                <c:pt idx="32">
                  <c:v>0</c:v>
                </c:pt>
                <c:pt idx="33">
                  <c:v>1.1939768772935542E-3</c:v>
                </c:pt>
                <c:pt idx="34">
                  <c:v>2.4668821051384948E-3</c:v>
                </c:pt>
                <c:pt idx="35">
                  <c:v>0</c:v>
                </c:pt>
                <c:pt idx="36">
                  <c:v>0</c:v>
                </c:pt>
                <c:pt idx="37">
                  <c:v>0</c:v>
                </c:pt>
                <c:pt idx="38">
                  <c:v>1.5230678536682228E-3</c:v>
                </c:pt>
                <c:pt idx="39">
                  <c:v>0</c:v>
                </c:pt>
                <c:pt idx="40">
                  <c:v>0</c:v>
                </c:pt>
                <c:pt idx="41">
                  <c:v>1.454954347426701E-3</c:v>
                </c:pt>
                <c:pt idx="42">
                  <c:v>0</c:v>
                </c:pt>
                <c:pt idx="43">
                  <c:v>0</c:v>
                </c:pt>
                <c:pt idx="44">
                  <c:v>0</c:v>
                </c:pt>
                <c:pt idx="45">
                  <c:v>0</c:v>
                </c:pt>
                <c:pt idx="46">
                  <c:v>0</c:v>
                </c:pt>
                <c:pt idx="47">
                  <c:v>0</c:v>
                </c:pt>
                <c:pt idx="48">
                  <c:v>0</c:v>
                </c:pt>
                <c:pt idx="49">
                  <c:v>0</c:v>
                </c:pt>
                <c:pt idx="50">
                  <c:v>0</c:v>
                </c:pt>
                <c:pt idx="51">
                  <c:v>0</c:v>
                </c:pt>
                <c:pt idx="52">
                  <c:v>2.2573154406233336E-4</c:v>
                </c:pt>
                <c:pt idx="53">
                  <c:v>0</c:v>
                </c:pt>
                <c:pt idx="54">
                  <c:v>0</c:v>
                </c:pt>
                <c:pt idx="55">
                  <c:v>0</c:v>
                </c:pt>
                <c:pt idx="56">
                  <c:v>1.2209039792116857E-3</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numCache>
            </c:numRef>
          </c:val>
          <c:smooth val="0"/>
          <c:extLst>
            <c:ext xmlns:c16="http://schemas.microsoft.com/office/drawing/2014/chart" uri="{C3380CC4-5D6E-409C-BE32-E72D297353CC}">
              <c16:uniqueId val="{00000000-8DA7-458E-808F-2EB3111DA2CF}"/>
            </c:ext>
          </c:extLst>
        </c:ser>
        <c:ser>
          <c:idx val="1"/>
          <c:order val="1"/>
          <c:tx>
            <c:strRef>
              <c:f>[SchLocation.xlsm]TLFD!$K$10</c:f>
              <c:strCache>
                <c:ptCount val="1"/>
                <c:pt idx="0">
                  <c:v>DaySim</c:v>
                </c:pt>
              </c:strCache>
            </c:strRef>
          </c:tx>
          <c:marker>
            <c:symbol val="none"/>
          </c:marker>
          <c:val>
            <c:numRef>
              <c:f>[SchLocation.xlsm]TLFD!$L$11:$L$100</c:f>
              <c:numCache>
                <c:formatCode>0%</c:formatCode>
                <c:ptCount val="90"/>
                <c:pt idx="0">
                  <c:v>0.15262592010586387</c:v>
                </c:pt>
                <c:pt idx="1">
                  <c:v>0.12613017947233479</c:v>
                </c:pt>
                <c:pt idx="2">
                  <c:v>0.10649904887933173</c:v>
                </c:pt>
                <c:pt idx="3">
                  <c:v>8.0694731618559265E-2</c:v>
                </c:pt>
                <c:pt idx="4">
                  <c:v>5.6544537259118351E-2</c:v>
                </c:pt>
                <c:pt idx="5">
                  <c:v>4.7857083781324951E-2</c:v>
                </c:pt>
                <c:pt idx="6">
                  <c:v>4.3483582830204287E-2</c:v>
                </c:pt>
                <c:pt idx="7">
                  <c:v>4.2524191547431978E-2</c:v>
                </c:pt>
                <c:pt idx="8">
                  <c:v>3.7363328095277482E-2</c:v>
                </c:pt>
                <c:pt idx="9">
                  <c:v>3.3770573153585309E-2</c:v>
                </c:pt>
                <c:pt idx="10">
                  <c:v>2.7269870151352245E-2</c:v>
                </c:pt>
                <c:pt idx="11">
                  <c:v>2.4173352080059548E-2</c:v>
                </c:pt>
                <c:pt idx="12">
                  <c:v>2.1811264576958068E-2</c:v>
                </c:pt>
                <c:pt idx="13">
                  <c:v>2.047473327268216E-2</c:v>
                </c:pt>
                <c:pt idx="14">
                  <c:v>1.8096104540567363E-2</c:v>
                </c:pt>
                <c:pt idx="15">
                  <c:v>1.6858820610371351E-2</c:v>
                </c:pt>
                <c:pt idx="16">
                  <c:v>1.4331320817136714E-2</c:v>
                </c:pt>
                <c:pt idx="17">
                  <c:v>1.4079894136134315E-2</c:v>
                </c:pt>
                <c:pt idx="18">
                  <c:v>1.0444131999007527E-2</c:v>
                </c:pt>
                <c:pt idx="19">
                  <c:v>9.3358696551153753E-3</c:v>
                </c:pt>
                <c:pt idx="20">
                  <c:v>9.0116615664543875E-3</c:v>
                </c:pt>
                <c:pt idx="21">
                  <c:v>7.9067074683648996E-3</c:v>
                </c:pt>
                <c:pt idx="22">
                  <c:v>7.2384418162269454E-3</c:v>
                </c:pt>
                <c:pt idx="23">
                  <c:v>5.6074766355140183E-3</c:v>
                </c:pt>
                <c:pt idx="24">
                  <c:v>5.1410139773385164E-3</c:v>
                </c:pt>
                <c:pt idx="25">
                  <c:v>4.026135141841039E-3</c:v>
                </c:pt>
                <c:pt idx="26">
                  <c:v>3.7283930196013565E-3</c:v>
                </c:pt>
                <c:pt idx="27">
                  <c:v>3.834256885286577E-3</c:v>
                </c:pt>
                <c:pt idx="28">
                  <c:v>3.5762137126788521E-3</c:v>
                </c:pt>
                <c:pt idx="29">
                  <c:v>3.4736580927962946E-3</c:v>
                </c:pt>
                <c:pt idx="30">
                  <c:v>2.9708047307914977E-3</c:v>
                </c:pt>
                <c:pt idx="31">
                  <c:v>2.2198329335869657E-3</c:v>
                </c:pt>
                <c:pt idx="32">
                  <c:v>2.1338185427177241E-3</c:v>
                </c:pt>
                <c:pt idx="33">
                  <c:v>2.2793813580349021E-3</c:v>
                </c:pt>
                <c:pt idx="34">
                  <c:v>2.14043503432305E-3</c:v>
                </c:pt>
                <c:pt idx="35">
                  <c:v>2.0941195930857665E-3</c:v>
                </c:pt>
                <c:pt idx="36">
                  <c:v>1.5912662310809693E-3</c:v>
                </c:pt>
                <c:pt idx="37">
                  <c:v>1.4854023653957488E-3</c:v>
                </c:pt>
                <c:pt idx="38">
                  <c:v>1.1281118187081299E-3</c:v>
                </c:pt>
                <c:pt idx="39">
                  <c:v>1.5217930692250435E-3</c:v>
                </c:pt>
                <c:pt idx="40">
                  <c:v>7.6751302621784804E-4</c:v>
                </c:pt>
                <c:pt idx="41">
                  <c:v>8.6676040029774217E-4</c:v>
                </c:pt>
                <c:pt idx="42">
                  <c:v>9.7262426598296249E-4</c:v>
                </c:pt>
                <c:pt idx="43">
                  <c:v>9.1638408733768918E-4</c:v>
                </c:pt>
                <c:pt idx="44">
                  <c:v>7.1127284757257461E-4</c:v>
                </c:pt>
                <c:pt idx="45">
                  <c:v>5.7232652386072288E-4</c:v>
                </c:pt>
                <c:pt idx="46">
                  <c:v>4.1022247953022907E-4</c:v>
                </c:pt>
                <c:pt idx="47">
                  <c:v>2.9443387643701929E-4</c:v>
                </c:pt>
                <c:pt idx="48">
                  <c:v>3.9368125051691342E-4</c:v>
                </c:pt>
                <c:pt idx="49">
                  <c:v>2.2826896038375652E-4</c:v>
                </c:pt>
                <c:pt idx="50">
                  <c:v>1.6872053593582003E-4</c:v>
                </c:pt>
                <c:pt idx="51">
                  <c:v>1.5548755272516747E-4</c:v>
                </c:pt>
                <c:pt idx="52">
                  <c:v>1.3232983210652552E-4</c:v>
                </c:pt>
                <c:pt idx="53">
                  <c:v>7.6089653461252173E-5</c:v>
                </c:pt>
                <c:pt idx="54">
                  <c:v>1.0917211148788355E-4</c:v>
                </c:pt>
                <c:pt idx="55">
                  <c:v>7.6089653461252173E-5</c:v>
                </c:pt>
                <c:pt idx="56">
                  <c:v>8.6014390869241589E-5</c:v>
                </c:pt>
                <c:pt idx="57">
                  <c:v>3.9698949631957656E-5</c:v>
                </c:pt>
                <c:pt idx="58">
                  <c:v>5.9548424447936481E-5</c:v>
                </c:pt>
                <c:pt idx="59">
                  <c:v>2.3157720618641967E-5</c:v>
                </c:pt>
                <c:pt idx="60">
                  <c:v>2.3157720618641967E-5</c:v>
                </c:pt>
                <c:pt idx="61">
                  <c:v>4.9623687039947065E-5</c:v>
                </c:pt>
                <c:pt idx="62">
                  <c:v>1.9849474815978828E-5</c:v>
                </c:pt>
                <c:pt idx="63">
                  <c:v>1.3232983210652551E-5</c:v>
                </c:pt>
                <c:pt idx="64">
                  <c:v>1.9849474815978828E-5</c:v>
                </c:pt>
                <c:pt idx="65">
                  <c:v>1.3232983210652551E-5</c:v>
                </c:pt>
                <c:pt idx="66">
                  <c:v>1.3232983210652551E-5</c:v>
                </c:pt>
                <c:pt idx="67">
                  <c:v>6.6164916053262754E-6</c:v>
                </c:pt>
                <c:pt idx="68">
                  <c:v>9.924737407989414E-6</c:v>
                </c:pt>
                <c:pt idx="69">
                  <c:v>9.924737407989414E-6</c:v>
                </c:pt>
                <c:pt idx="70">
                  <c:v>1.6541229013315689E-5</c:v>
                </c:pt>
                <c:pt idx="71">
                  <c:v>6.6164916053262754E-6</c:v>
                </c:pt>
                <c:pt idx="72">
                  <c:v>0</c:v>
                </c:pt>
                <c:pt idx="73">
                  <c:v>9.924737407989414E-6</c:v>
                </c:pt>
                <c:pt idx="74">
                  <c:v>9.924737407989414E-6</c:v>
                </c:pt>
                <c:pt idx="75">
                  <c:v>6.6164916053262754E-6</c:v>
                </c:pt>
                <c:pt idx="76">
                  <c:v>6.6164916053262754E-6</c:v>
                </c:pt>
                <c:pt idx="77">
                  <c:v>0</c:v>
                </c:pt>
                <c:pt idx="78">
                  <c:v>0</c:v>
                </c:pt>
                <c:pt idx="79">
                  <c:v>0</c:v>
                </c:pt>
                <c:pt idx="80">
                  <c:v>0</c:v>
                </c:pt>
                <c:pt idx="81">
                  <c:v>0</c:v>
                </c:pt>
                <c:pt idx="82">
                  <c:v>0</c:v>
                </c:pt>
                <c:pt idx="83">
                  <c:v>3.3082458026631377E-6</c:v>
                </c:pt>
                <c:pt idx="84">
                  <c:v>0</c:v>
                </c:pt>
                <c:pt idx="85">
                  <c:v>0</c:v>
                </c:pt>
                <c:pt idx="86">
                  <c:v>0</c:v>
                </c:pt>
                <c:pt idx="87">
                  <c:v>0</c:v>
                </c:pt>
                <c:pt idx="88">
                  <c:v>3.3082458026631377E-6</c:v>
                </c:pt>
                <c:pt idx="89">
                  <c:v>0</c:v>
                </c:pt>
              </c:numCache>
            </c:numRef>
          </c:val>
          <c:smooth val="0"/>
          <c:extLst>
            <c:ext xmlns:c16="http://schemas.microsoft.com/office/drawing/2014/chart" uri="{C3380CC4-5D6E-409C-BE32-E72D297353CC}">
              <c16:uniqueId val="{00000001-8DA7-458E-808F-2EB3111DA2CF}"/>
            </c:ext>
          </c:extLst>
        </c:ser>
        <c:dLbls>
          <c:showLegendKey val="0"/>
          <c:showVal val="0"/>
          <c:showCatName val="0"/>
          <c:showSerName val="0"/>
          <c:showPercent val="0"/>
          <c:showBubbleSize val="0"/>
        </c:dLbls>
        <c:smooth val="0"/>
        <c:axId val="216811520"/>
        <c:axId val="215547904"/>
      </c:lineChart>
      <c:catAx>
        <c:axId val="216811520"/>
        <c:scaling>
          <c:orientation val="minMax"/>
        </c:scaling>
        <c:delete val="0"/>
        <c:axPos val="b"/>
        <c:title>
          <c:tx>
            <c:rich>
              <a:bodyPr/>
              <a:lstStyle/>
              <a:p>
                <a:pPr>
                  <a:defRPr/>
                </a:pPr>
                <a:r>
                  <a:rPr lang="en-US"/>
                  <a:t>Trip Length</a:t>
                </a:r>
                <a:r>
                  <a:rPr lang="en-US" baseline="0"/>
                  <a:t> (miles)</a:t>
                </a:r>
                <a:endParaRPr lang="en-US"/>
              </a:p>
            </c:rich>
          </c:tx>
          <c:overlay val="0"/>
        </c:title>
        <c:majorTickMark val="out"/>
        <c:minorTickMark val="none"/>
        <c:tickLblPos val="nextTo"/>
        <c:crossAx val="215547904"/>
        <c:crosses val="autoZero"/>
        <c:auto val="1"/>
        <c:lblAlgn val="ctr"/>
        <c:lblOffset val="100"/>
        <c:noMultiLvlLbl val="0"/>
      </c:catAx>
      <c:valAx>
        <c:axId val="215547904"/>
        <c:scaling>
          <c:orientation val="minMax"/>
        </c:scaling>
        <c:delete val="0"/>
        <c:axPos val="l"/>
        <c:majorGridlines>
          <c:spPr>
            <a:ln>
              <a:solidFill>
                <a:schemeClr val="bg1">
                  <a:lumMod val="85000"/>
                </a:schemeClr>
              </a:solidFill>
            </a:ln>
          </c:spPr>
        </c:majorGridlines>
        <c:title>
          <c:tx>
            <c:rich>
              <a:bodyPr/>
              <a:lstStyle/>
              <a:p>
                <a:pPr>
                  <a:defRPr/>
                </a:pPr>
                <a:r>
                  <a:rPr lang="en-US"/>
                  <a:t>Number</a:t>
                </a:r>
                <a:r>
                  <a:rPr lang="en-US" baseline="0"/>
                  <a:t> of Persons</a:t>
                </a:r>
                <a:endParaRPr lang="en-US"/>
              </a:p>
            </c:rich>
          </c:tx>
          <c:overlay val="0"/>
        </c:title>
        <c:numFmt formatCode="0%" sourceLinked="0"/>
        <c:majorTickMark val="out"/>
        <c:minorTickMark val="none"/>
        <c:tickLblPos val="nextTo"/>
        <c:crossAx val="216811520"/>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02251303094156"/>
          <c:y val="5.1400554097404488E-2"/>
          <c:w val="0.86261635429374162"/>
          <c:h val="0.79822506561679785"/>
        </c:manualLayout>
      </c:layout>
      <c:lineChart>
        <c:grouping val="standard"/>
        <c:varyColors val="0"/>
        <c:ser>
          <c:idx val="0"/>
          <c:order val="0"/>
          <c:tx>
            <c:strRef>
              <c:f>[TourDestination_Discretionary.xlsm]TLFD!$C$10</c:f>
              <c:strCache>
                <c:ptCount val="1"/>
                <c:pt idx="0">
                  <c:v>Survey</c:v>
                </c:pt>
              </c:strCache>
            </c:strRef>
          </c:tx>
          <c:marker>
            <c:symbol val="none"/>
          </c:marker>
          <c:val>
            <c:numRef>
              <c:f>[TourDestination_Discretionary.xlsm]TLFD!$C$11:$C$71</c:f>
              <c:numCache>
                <c:formatCode>0.00%</c:formatCode>
                <c:ptCount val="61"/>
                <c:pt idx="0">
                  <c:v>0.21997410877364737</c:v>
                </c:pt>
                <c:pt idx="1">
                  <c:v>0.1109507641967801</c:v>
                </c:pt>
                <c:pt idx="2">
                  <c:v>0.10617142130776105</c:v>
                </c:pt>
                <c:pt idx="3">
                  <c:v>6.1608659107409446E-2</c:v>
                </c:pt>
                <c:pt idx="4">
                  <c:v>7.5097288633595063E-2</c:v>
                </c:pt>
                <c:pt idx="5">
                  <c:v>7.153992131420113E-2</c:v>
                </c:pt>
                <c:pt idx="6">
                  <c:v>2.0461039677718264E-2</c:v>
                </c:pt>
                <c:pt idx="7">
                  <c:v>4.0565919316227932E-2</c:v>
                </c:pt>
                <c:pt idx="8">
                  <c:v>2.9216212268978598E-2</c:v>
                </c:pt>
                <c:pt idx="9">
                  <c:v>3.8120233671630935E-2</c:v>
                </c:pt>
                <c:pt idx="10">
                  <c:v>1.4805452285119685E-2</c:v>
                </c:pt>
                <c:pt idx="11">
                  <c:v>1.5157337760085815E-2</c:v>
                </c:pt>
                <c:pt idx="12">
                  <c:v>2.2601565925025623E-2</c:v>
                </c:pt>
                <c:pt idx="13">
                  <c:v>1.083243973607389E-2</c:v>
                </c:pt>
                <c:pt idx="14">
                  <c:v>2.2205148901996315E-2</c:v>
                </c:pt>
                <c:pt idx="15">
                  <c:v>7.6079251271229525E-3</c:v>
                </c:pt>
                <c:pt idx="16">
                  <c:v>2.1391633735793711E-2</c:v>
                </c:pt>
                <c:pt idx="17">
                  <c:v>5.7130298636893983E-3</c:v>
                </c:pt>
                <c:pt idx="18">
                  <c:v>2.7228781765476814E-2</c:v>
                </c:pt>
                <c:pt idx="19">
                  <c:v>7.2139811381771342E-3</c:v>
                </c:pt>
                <c:pt idx="20">
                  <c:v>5.657966796377977E-3</c:v>
                </c:pt>
                <c:pt idx="21">
                  <c:v>7.1700912509957276E-3</c:v>
                </c:pt>
                <c:pt idx="22">
                  <c:v>1.3167630665904349E-2</c:v>
                </c:pt>
                <c:pt idx="23">
                  <c:v>6.5811791550937984E-3</c:v>
                </c:pt>
                <c:pt idx="24">
                  <c:v>2.2663624889117584E-3</c:v>
                </c:pt>
                <c:pt idx="25">
                  <c:v>5.5435863322054217E-3</c:v>
                </c:pt>
                <c:pt idx="26">
                  <c:v>2.3173265373276027E-3</c:v>
                </c:pt>
                <c:pt idx="27">
                  <c:v>1.5316797832103932E-3</c:v>
                </c:pt>
                <c:pt idx="28">
                  <c:v>1.3417160912621259E-3</c:v>
                </c:pt>
                <c:pt idx="29">
                  <c:v>4.1346099303038062E-3</c:v>
                </c:pt>
                <c:pt idx="30">
                  <c:v>8.4788783461607837E-4</c:v>
                </c:pt>
                <c:pt idx="31">
                  <c:v>6.4465122933095604E-3</c:v>
                </c:pt>
                <c:pt idx="32">
                  <c:v>1.2657280110914208E-4</c:v>
                </c:pt>
                <c:pt idx="33">
                  <c:v>4.5436669400828978E-3</c:v>
                </c:pt>
                <c:pt idx="34">
                  <c:v>2.3125299305283204E-3</c:v>
                </c:pt>
                <c:pt idx="35">
                  <c:v>1.1947685065689198E-3</c:v>
                </c:pt>
                <c:pt idx="36">
                  <c:v>3.7581280806851477E-3</c:v>
                </c:pt>
                <c:pt idx="37">
                  <c:v>5.766927154027742E-4</c:v>
                </c:pt>
                <c:pt idx="38">
                  <c:v>0</c:v>
                </c:pt>
                <c:pt idx="39">
                  <c:v>0</c:v>
                </c:pt>
                <c:pt idx="40">
                  <c:v>0</c:v>
                </c:pt>
                <c:pt idx="41">
                  <c:v>3.0562771986625026E-4</c:v>
                </c:pt>
                <c:pt idx="42">
                  <c:v>2.8829860799858321E-4</c:v>
                </c:pt>
                <c:pt idx="43">
                  <c:v>4.6365870940725731E-4</c:v>
                </c:pt>
                <c:pt idx="44">
                  <c:v>0</c:v>
                </c:pt>
                <c:pt idx="45">
                  <c:v>0</c:v>
                </c:pt>
                <c:pt idx="46">
                  <c:v>0</c:v>
                </c:pt>
                <c:pt idx="47">
                  <c:v>1.2082239347483877E-4</c:v>
                </c:pt>
                <c:pt idx="48">
                  <c:v>0</c:v>
                </c:pt>
                <c:pt idx="49">
                  <c:v>0</c:v>
                </c:pt>
                <c:pt idx="50">
                  <c:v>0</c:v>
                </c:pt>
                <c:pt idx="51">
                  <c:v>0</c:v>
                </c:pt>
                <c:pt idx="52">
                  <c:v>1.3321436964505406E-4</c:v>
                </c:pt>
                <c:pt idx="53">
                  <c:v>0</c:v>
                </c:pt>
                <c:pt idx="54">
                  <c:v>0</c:v>
                </c:pt>
                <c:pt idx="55">
                  <c:v>0</c:v>
                </c:pt>
                <c:pt idx="56">
                  <c:v>0</c:v>
                </c:pt>
                <c:pt idx="57">
                  <c:v>0</c:v>
                </c:pt>
                <c:pt idx="58">
                  <c:v>0</c:v>
                </c:pt>
                <c:pt idx="59">
                  <c:v>0</c:v>
                </c:pt>
                <c:pt idx="60">
                  <c:v>3.6780413696243153E-4</c:v>
                </c:pt>
              </c:numCache>
            </c:numRef>
          </c:val>
          <c:smooth val="0"/>
          <c:extLst>
            <c:ext xmlns:c16="http://schemas.microsoft.com/office/drawing/2014/chart" uri="{C3380CC4-5D6E-409C-BE32-E72D297353CC}">
              <c16:uniqueId val="{00000000-F9A0-4332-8580-0E58AAC8FAAD}"/>
            </c:ext>
          </c:extLst>
        </c:ser>
        <c:ser>
          <c:idx val="1"/>
          <c:order val="1"/>
          <c:tx>
            <c:strRef>
              <c:f>[TourDestination_Discretionary.xlsm]TLFD!$G$10</c:f>
              <c:strCache>
                <c:ptCount val="1"/>
                <c:pt idx="0">
                  <c:v>DaySim</c:v>
                </c:pt>
              </c:strCache>
            </c:strRef>
          </c:tx>
          <c:marker>
            <c:symbol val="none"/>
          </c:marker>
          <c:val>
            <c:numRef>
              <c:f>[TourDestination_Discretionary.xlsm]TLFD!$G$11:$G$71</c:f>
              <c:numCache>
                <c:formatCode>0.00%</c:formatCode>
                <c:ptCount val="61"/>
                <c:pt idx="0">
                  <c:v>0.17125083877682373</c:v>
                </c:pt>
                <c:pt idx="1">
                  <c:v>0.14788148939375265</c:v>
                </c:pt>
                <c:pt idx="2">
                  <c:v>0.10406310340577626</c:v>
                </c:pt>
                <c:pt idx="3">
                  <c:v>8.6304999794585266E-2</c:v>
                </c:pt>
                <c:pt idx="4">
                  <c:v>7.3428919655451022E-2</c:v>
                </c:pt>
                <c:pt idx="5">
                  <c:v>6.0385084151568687E-2</c:v>
                </c:pt>
                <c:pt idx="6">
                  <c:v>4.8816811141695081E-2</c:v>
                </c:pt>
                <c:pt idx="7">
                  <c:v>4.2086055078536896E-2</c:v>
                </c:pt>
                <c:pt idx="8">
                  <c:v>3.0637607329197649E-2</c:v>
                </c:pt>
                <c:pt idx="9">
                  <c:v>2.3824685373101624E-2</c:v>
                </c:pt>
                <c:pt idx="10">
                  <c:v>1.8655081275762431E-2</c:v>
                </c:pt>
                <c:pt idx="11">
                  <c:v>1.6789230790298947E-2</c:v>
                </c:pt>
                <c:pt idx="12">
                  <c:v>1.648453227065445E-2</c:v>
                </c:pt>
                <c:pt idx="13">
                  <c:v>1.4902838831601003E-2</c:v>
                </c:pt>
                <c:pt idx="14">
                  <c:v>1.4981581145666435E-2</c:v>
                </c:pt>
                <c:pt idx="15">
                  <c:v>1.367377401640579E-2</c:v>
                </c:pt>
                <c:pt idx="16">
                  <c:v>1.1862700792900867E-2</c:v>
                </c:pt>
                <c:pt idx="17">
                  <c:v>1.200649110554209E-2</c:v>
                </c:pt>
                <c:pt idx="18">
                  <c:v>9.8907193623926706E-3</c:v>
                </c:pt>
                <c:pt idx="19">
                  <c:v>9.1272612738452271E-3</c:v>
                </c:pt>
                <c:pt idx="20">
                  <c:v>8.1309998219738985E-3</c:v>
                </c:pt>
                <c:pt idx="21">
                  <c:v>7.4599783629815267E-3</c:v>
                </c:pt>
                <c:pt idx="22">
                  <c:v>6.3712802815551264E-3</c:v>
                </c:pt>
                <c:pt idx="23">
                  <c:v>5.3339358832148777E-3</c:v>
                </c:pt>
                <c:pt idx="24">
                  <c:v>5.3681716719389781E-3</c:v>
                </c:pt>
                <c:pt idx="25">
                  <c:v>4.9265299973980797E-3</c:v>
                </c:pt>
                <c:pt idx="26">
                  <c:v>3.8789148624406009E-3</c:v>
                </c:pt>
                <c:pt idx="27">
                  <c:v>3.2147405611930488E-3</c:v>
                </c:pt>
                <c:pt idx="28">
                  <c:v>2.7628281500349204E-3</c:v>
                </c:pt>
                <c:pt idx="29">
                  <c:v>2.8860769894416827E-3</c:v>
                </c:pt>
                <c:pt idx="30">
                  <c:v>2.3348807909836628E-3</c:v>
                </c:pt>
                <c:pt idx="31">
                  <c:v>2.3383043698560727E-3</c:v>
                </c:pt>
                <c:pt idx="32">
                  <c:v>1.9411692206565054E-3</c:v>
                </c:pt>
                <c:pt idx="33">
                  <c:v>1.7528723826739521E-3</c:v>
                </c:pt>
                <c:pt idx="34">
                  <c:v>1.6330471221395998E-3</c:v>
                </c:pt>
                <c:pt idx="35">
                  <c:v>1.5166454404776577E-3</c:v>
                </c:pt>
                <c:pt idx="36">
                  <c:v>1.3009599715158237E-3</c:v>
                </c:pt>
                <c:pt idx="37">
                  <c:v>1.037344398340249E-3</c:v>
                </c:pt>
                <c:pt idx="38">
                  <c:v>1.1229338701505005E-3</c:v>
                </c:pt>
                <c:pt idx="39">
                  <c:v>9.3463703216794711E-4</c:v>
                </c:pt>
                <c:pt idx="40">
                  <c:v>6.9156293222683268E-4</c:v>
                </c:pt>
                <c:pt idx="41">
                  <c:v>6.7786861673719244E-4</c:v>
                </c:pt>
                <c:pt idx="42">
                  <c:v>6.8129219560960242E-4</c:v>
                </c:pt>
                <c:pt idx="43">
                  <c:v>4.5875956890294839E-4</c:v>
                </c:pt>
                <c:pt idx="44">
                  <c:v>5.2723114635114959E-4</c:v>
                </c:pt>
                <c:pt idx="45">
                  <c:v>4.6218314777535843E-4</c:v>
                </c:pt>
                <c:pt idx="46">
                  <c:v>3.765936759651069E-4</c:v>
                </c:pt>
                <c:pt idx="47">
                  <c:v>4.108294646892075E-4</c:v>
                </c:pt>
                <c:pt idx="48">
                  <c:v>3.1839283513413581E-4</c:v>
                </c:pt>
                <c:pt idx="49">
                  <c:v>2.9785136189967545E-4</c:v>
                </c:pt>
                <c:pt idx="50">
                  <c:v>2.3622694219629432E-4</c:v>
                </c:pt>
                <c:pt idx="51">
                  <c:v>2.0883831121701381E-4</c:v>
                </c:pt>
                <c:pt idx="52">
                  <c:v>1.6433178587568301E-4</c:v>
                </c:pt>
                <c:pt idx="53">
                  <c:v>1.369431548964025E-4</c:v>
                </c:pt>
                <c:pt idx="54">
                  <c:v>1.2667241827917232E-4</c:v>
                </c:pt>
                <c:pt idx="55">
                  <c:v>1.5063747038604274E-4</c:v>
                </c:pt>
                <c:pt idx="56">
                  <c:v>1.2667241827917232E-4</c:v>
                </c:pt>
                <c:pt idx="57">
                  <c:v>6.847157744820125E-5</c:v>
                </c:pt>
                <c:pt idx="58">
                  <c:v>7.531873519302137E-5</c:v>
                </c:pt>
                <c:pt idx="59">
                  <c:v>7.8742314065431443E-5</c:v>
                </c:pt>
                <c:pt idx="60">
                  <c:v>5.1353683086150938E-5</c:v>
                </c:pt>
              </c:numCache>
            </c:numRef>
          </c:val>
          <c:smooth val="0"/>
          <c:extLst>
            <c:ext xmlns:c16="http://schemas.microsoft.com/office/drawing/2014/chart" uri="{C3380CC4-5D6E-409C-BE32-E72D297353CC}">
              <c16:uniqueId val="{00000001-F9A0-4332-8580-0E58AAC8FAAD}"/>
            </c:ext>
          </c:extLst>
        </c:ser>
        <c:dLbls>
          <c:showLegendKey val="0"/>
          <c:showVal val="0"/>
          <c:showCatName val="0"/>
          <c:showSerName val="0"/>
          <c:showPercent val="0"/>
          <c:showBubbleSize val="0"/>
        </c:dLbls>
        <c:smooth val="0"/>
        <c:axId val="160261120"/>
        <c:axId val="388820352"/>
      </c:lineChart>
      <c:catAx>
        <c:axId val="160261120"/>
        <c:scaling>
          <c:orientation val="minMax"/>
        </c:scaling>
        <c:delete val="0"/>
        <c:axPos val="b"/>
        <c:title>
          <c:tx>
            <c:rich>
              <a:bodyPr/>
              <a:lstStyle/>
              <a:p>
                <a:pPr>
                  <a:defRPr/>
                </a:pPr>
                <a:r>
                  <a:rPr lang="en-US"/>
                  <a:t>Distance (miles)</a:t>
                </a:r>
              </a:p>
            </c:rich>
          </c:tx>
          <c:overlay val="0"/>
        </c:title>
        <c:majorTickMark val="none"/>
        <c:minorTickMark val="none"/>
        <c:tickLblPos val="nextTo"/>
        <c:crossAx val="388820352"/>
        <c:crosses val="autoZero"/>
        <c:auto val="1"/>
        <c:lblAlgn val="ctr"/>
        <c:lblOffset val="100"/>
        <c:tickLblSkip val="10"/>
        <c:noMultiLvlLbl val="0"/>
      </c:catAx>
      <c:valAx>
        <c:axId val="388820352"/>
        <c:scaling>
          <c:orientation val="minMax"/>
        </c:scaling>
        <c:delete val="0"/>
        <c:axPos val="l"/>
        <c:majorGridlines>
          <c:spPr>
            <a:ln>
              <a:solidFill>
                <a:schemeClr val="bg1">
                  <a:lumMod val="85000"/>
                </a:schemeClr>
              </a:solidFill>
            </a:ln>
          </c:spPr>
        </c:majorGridlines>
        <c:title>
          <c:tx>
            <c:rich>
              <a:bodyPr/>
              <a:lstStyle/>
              <a:p>
                <a:pPr>
                  <a:defRPr/>
                </a:pPr>
                <a:r>
                  <a:rPr lang="en-US" baseline="0"/>
                  <a:t> Share (%)</a:t>
                </a:r>
                <a:endParaRPr lang="en-US"/>
              </a:p>
            </c:rich>
          </c:tx>
          <c:overlay val="0"/>
        </c:title>
        <c:numFmt formatCode="0%" sourceLinked="0"/>
        <c:majorTickMark val="none"/>
        <c:minorTickMark val="none"/>
        <c:tickLblPos val="nextTo"/>
        <c:crossAx val="160261120"/>
        <c:crosses val="autoZero"/>
        <c:crossBetween val="between"/>
        <c:majorUnit val="0.05"/>
        <c:minorUnit val="0.05"/>
      </c:valAx>
    </c:plotArea>
    <c:legend>
      <c:legendPos val="r"/>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349986772731949E-2"/>
          <c:y val="8.7442278814857707E-2"/>
          <c:w val="0.87160619474245582"/>
          <c:h val="0.7448605468362921"/>
        </c:manualLayout>
      </c:layout>
      <c:lineChart>
        <c:grouping val="standard"/>
        <c:varyColors val="0"/>
        <c:ser>
          <c:idx val="0"/>
          <c:order val="0"/>
          <c:tx>
            <c:v>NHTS</c:v>
          </c:tx>
          <c:marker>
            <c:symbol val="none"/>
          </c:marker>
          <c:cat>
            <c:numRef>
              <c:f>work_location!$A$2:$A$52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work_location!$B$2:$B$52</c:f>
              <c:numCache>
                <c:formatCode>0.00%</c:formatCode>
                <c:ptCount val="51"/>
                <c:pt idx="0">
                  <c:v>4.9406533237587643E-3</c:v>
                </c:pt>
                <c:pt idx="1">
                  <c:v>6.3072941484048892E-2</c:v>
                </c:pt>
                <c:pt idx="2">
                  <c:v>4.8008586642320265E-2</c:v>
                </c:pt>
                <c:pt idx="3">
                  <c:v>6.092548154195828E-2</c:v>
                </c:pt>
                <c:pt idx="4">
                  <c:v>5.115641149234379E-2</c:v>
                </c:pt>
                <c:pt idx="5">
                  <c:v>5.059315292040463E-2</c:v>
                </c:pt>
                <c:pt idx="6">
                  <c:v>7.6121852673885493E-2</c:v>
                </c:pt>
                <c:pt idx="7">
                  <c:v>5.6451997374358735E-2</c:v>
                </c:pt>
                <c:pt idx="8">
                  <c:v>4.646206935088748E-2</c:v>
                </c:pt>
                <c:pt idx="9">
                  <c:v>4.2908747926960193E-2</c:v>
                </c:pt>
                <c:pt idx="10">
                  <c:v>5.6453620589426295E-2</c:v>
                </c:pt>
                <c:pt idx="11">
                  <c:v>3.9981769453260832E-2</c:v>
                </c:pt>
                <c:pt idx="12">
                  <c:v>3.3216383379888623E-2</c:v>
                </c:pt>
                <c:pt idx="13">
                  <c:v>4.0621398658840173E-2</c:v>
                </c:pt>
                <c:pt idx="14">
                  <c:v>3.401951686134258E-2</c:v>
                </c:pt>
                <c:pt idx="15">
                  <c:v>3.2984159894054538E-2</c:v>
                </c:pt>
                <c:pt idx="16">
                  <c:v>1.2966683174358479E-2</c:v>
                </c:pt>
                <c:pt idx="17">
                  <c:v>5.0098717366930404E-2</c:v>
                </c:pt>
                <c:pt idx="18">
                  <c:v>2.7538079423763386E-2</c:v>
                </c:pt>
                <c:pt idx="19">
                  <c:v>1.2177544626217344E-2</c:v>
                </c:pt>
                <c:pt idx="20">
                  <c:v>1.1212517610352158E-2</c:v>
                </c:pt>
                <c:pt idx="21">
                  <c:v>2.0867138584396518E-2</c:v>
                </c:pt>
                <c:pt idx="22">
                  <c:v>2.0672633336070584E-2</c:v>
                </c:pt>
                <c:pt idx="23">
                  <c:v>6.9670803114191444E-3</c:v>
                </c:pt>
                <c:pt idx="24">
                  <c:v>7.5497538330831244E-3</c:v>
                </c:pt>
                <c:pt idx="25">
                  <c:v>7.9075161211526659E-3</c:v>
                </c:pt>
                <c:pt idx="26">
                  <c:v>1.2341263459601869E-2</c:v>
                </c:pt>
                <c:pt idx="27">
                  <c:v>6.7717933376616191E-3</c:v>
                </c:pt>
                <c:pt idx="28">
                  <c:v>5.7280231336154976E-3</c:v>
                </c:pt>
                <c:pt idx="29">
                  <c:v>3.4480996244429709E-3</c:v>
                </c:pt>
                <c:pt idx="30">
                  <c:v>4.7795278368159234E-3</c:v>
                </c:pt>
                <c:pt idx="31">
                  <c:v>1.4202551820720818E-2</c:v>
                </c:pt>
                <c:pt idx="32">
                  <c:v>2.9461969103561137E-3</c:v>
                </c:pt>
                <c:pt idx="33">
                  <c:v>2.9254375375756627E-3</c:v>
                </c:pt>
                <c:pt idx="34">
                  <c:v>3.1856187594196984E-3</c:v>
                </c:pt>
                <c:pt idx="35">
                  <c:v>6.8140803963117891E-3</c:v>
                </c:pt>
                <c:pt idx="36">
                  <c:v>9.8298713346409126E-3</c:v>
                </c:pt>
                <c:pt idx="37">
                  <c:v>4.7134734680932312E-4</c:v>
                </c:pt>
                <c:pt idx="38">
                  <c:v>2.704192864583527E-3</c:v>
                </c:pt>
                <c:pt idx="39">
                  <c:v>3.819697194633658E-4</c:v>
                </c:pt>
                <c:pt idx="40">
                  <c:v>1.3198305770979182E-3</c:v>
                </c:pt>
                <c:pt idx="41">
                  <c:v>0</c:v>
                </c:pt>
                <c:pt idx="42">
                  <c:v>0</c:v>
                </c:pt>
                <c:pt idx="43">
                  <c:v>0</c:v>
                </c:pt>
                <c:pt idx="44">
                  <c:v>0</c:v>
                </c:pt>
                <c:pt idx="45">
                  <c:v>4.3944402931428233E-4</c:v>
                </c:pt>
                <c:pt idx="46">
                  <c:v>5.1328087397136876E-4</c:v>
                </c:pt>
                <c:pt idx="47">
                  <c:v>1.5185737435840757E-3</c:v>
                </c:pt>
                <c:pt idx="48">
                  <c:v>0</c:v>
                </c:pt>
                <c:pt idx="49">
                  <c:v>0</c:v>
                </c:pt>
                <c:pt idx="50">
                  <c:v>0</c:v>
                </c:pt>
              </c:numCache>
            </c:numRef>
          </c:val>
          <c:smooth val="0"/>
          <c:extLst>
            <c:ext xmlns:c16="http://schemas.microsoft.com/office/drawing/2014/chart" uri="{C3380CC4-5D6E-409C-BE32-E72D297353CC}">
              <c16:uniqueId val="{00000000-46CB-4B6D-ACAB-D6F2C6BEE138}"/>
            </c:ext>
          </c:extLst>
        </c:ser>
        <c:ser>
          <c:idx val="1"/>
          <c:order val="1"/>
          <c:tx>
            <c:strRef>
              <c:f>work_location!$C$1</c:f>
              <c:strCache>
                <c:ptCount val="1"/>
                <c:pt idx="0">
                  <c:v>DaySim (Parcel)</c:v>
                </c:pt>
              </c:strCache>
            </c:strRef>
          </c:tx>
          <c:spPr>
            <a:ln w="28575"/>
          </c:spPr>
          <c:marker>
            <c:symbol val="none"/>
          </c:marker>
          <c:cat>
            <c:numRef>
              <c:f>work_location!$A$2:$A$52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work_location!$C$2:$C$52</c:f>
              <c:numCache>
                <c:formatCode>0.00%</c:formatCode>
                <c:ptCount val="51"/>
                <c:pt idx="0">
                  <c:v>2.2593954318938181E-2</c:v>
                </c:pt>
                <c:pt idx="1">
                  <c:v>4.2857210166494165E-2</c:v>
                </c:pt>
                <c:pt idx="2">
                  <c:v>4.2976572082818326E-2</c:v>
                </c:pt>
                <c:pt idx="3">
                  <c:v>4.2467713386910085E-2</c:v>
                </c:pt>
                <c:pt idx="4">
                  <c:v>4.5318264414914586E-2</c:v>
                </c:pt>
                <c:pt idx="5">
                  <c:v>4.6172644447550648E-2</c:v>
                </c:pt>
                <c:pt idx="6">
                  <c:v>4.8250484122509305E-2</c:v>
                </c:pt>
                <c:pt idx="7">
                  <c:v>5.2241255561715605E-2</c:v>
                </c:pt>
                <c:pt idx="8">
                  <c:v>4.9032618784738635E-2</c:v>
                </c:pt>
                <c:pt idx="9">
                  <c:v>4.7091417092940527E-2</c:v>
                </c:pt>
                <c:pt idx="10">
                  <c:v>4.5033994587879426E-2</c:v>
                </c:pt>
                <c:pt idx="11">
                  <c:v>4.3501136294032378E-2</c:v>
                </c:pt>
                <c:pt idx="12">
                  <c:v>4.0429137500215949E-2</c:v>
                </c:pt>
                <c:pt idx="13">
                  <c:v>3.9130291384425468E-2</c:v>
                </c:pt>
                <c:pt idx="14">
                  <c:v>3.7242488444667113E-2</c:v>
                </c:pt>
                <c:pt idx="15">
                  <c:v>3.3498293595762021E-2</c:v>
                </c:pt>
                <c:pt idx="16">
                  <c:v>3.0525239548372201E-2</c:v>
                </c:pt>
                <c:pt idx="17">
                  <c:v>2.8621731093308036E-2</c:v>
                </c:pt>
                <c:pt idx="18">
                  <c:v>2.6009903897951842E-2</c:v>
                </c:pt>
                <c:pt idx="19">
                  <c:v>2.2823254842403006E-2</c:v>
                </c:pt>
                <c:pt idx="20">
                  <c:v>2.0767402888872487E-2</c:v>
                </c:pt>
                <c:pt idx="21">
                  <c:v>1.8490103169530044E-2</c:v>
                </c:pt>
                <c:pt idx="22">
                  <c:v>1.5864141010398621E-2</c:v>
                </c:pt>
                <c:pt idx="23">
                  <c:v>1.4717638393074496E-2</c:v>
                </c:pt>
                <c:pt idx="24">
                  <c:v>1.3525589781363522E-2</c:v>
                </c:pt>
                <c:pt idx="25">
                  <c:v>1.2375946060978233E-2</c:v>
                </c:pt>
                <c:pt idx="26">
                  <c:v>1.1295406607938509E-2</c:v>
                </c:pt>
                <c:pt idx="27">
                  <c:v>1.0524265806423242E-2</c:v>
                </c:pt>
                <c:pt idx="28">
                  <c:v>8.958425930433991E-3</c:v>
                </c:pt>
                <c:pt idx="29">
                  <c:v>8.7903769166618236E-3</c:v>
                </c:pt>
                <c:pt idx="30">
                  <c:v>8.0977636916756066E-3</c:v>
                </c:pt>
                <c:pt idx="31">
                  <c:v>7.2119726284279248E-3</c:v>
                </c:pt>
                <c:pt idx="32">
                  <c:v>6.8303286064967435E-3</c:v>
                </c:pt>
                <c:pt idx="33">
                  <c:v>5.8534455544753655E-3</c:v>
                </c:pt>
                <c:pt idx="34">
                  <c:v>5.1561206748974037E-3</c:v>
                </c:pt>
                <c:pt idx="35">
                  <c:v>4.6472619789891612E-3</c:v>
                </c:pt>
                <c:pt idx="36">
                  <c:v>4.4336669708301465E-3</c:v>
                </c:pt>
                <c:pt idx="37">
                  <c:v>3.7771764310472909E-3</c:v>
                </c:pt>
                <c:pt idx="38">
                  <c:v>3.499188810134455E-3</c:v>
                </c:pt>
                <c:pt idx="39">
                  <c:v>3.3327103478928695E-3</c:v>
                </c:pt>
                <c:pt idx="40">
                  <c:v>3.0076061810626036E-3</c:v>
                </c:pt>
                <c:pt idx="41">
                  <c:v>2.8301338581069512E-3</c:v>
                </c:pt>
                <c:pt idx="42">
                  <c:v>2.5741339586222494E-3</c:v>
                </c:pt>
                <c:pt idx="43">
                  <c:v>2.1579378030182859E-3</c:v>
                </c:pt>
                <c:pt idx="44">
                  <c:v>1.9129317642476509E-3</c:v>
                </c:pt>
                <c:pt idx="45">
                  <c:v>1.7967109509846573E-3</c:v>
                </c:pt>
                <c:pt idx="46">
                  <c:v>1.601962561192614E-3</c:v>
                </c:pt>
                <c:pt idx="47">
                  <c:v>1.3663798316054649E-3</c:v>
                </c:pt>
                <c:pt idx="48">
                  <c:v>1.0978155198761148E-3</c:v>
                </c:pt>
                <c:pt idx="49">
                  <c:v>9.2976650610394852E-4</c:v>
                </c:pt>
                <c:pt idx="50">
                  <c:v>7.789935591681731E-4</c:v>
                </c:pt>
              </c:numCache>
            </c:numRef>
          </c:val>
          <c:smooth val="0"/>
          <c:extLst>
            <c:ext xmlns:c16="http://schemas.microsoft.com/office/drawing/2014/chart" uri="{C3380CC4-5D6E-409C-BE32-E72D297353CC}">
              <c16:uniqueId val="{00000001-46CB-4B6D-ACAB-D6F2C6BEE138}"/>
            </c:ext>
          </c:extLst>
        </c:ser>
        <c:ser>
          <c:idx val="2"/>
          <c:order val="2"/>
          <c:tx>
            <c:strRef>
              <c:f>work_location!$D$1</c:f>
              <c:strCache>
                <c:ptCount val="1"/>
                <c:pt idx="0">
                  <c:v>DaySim (Microzone)</c:v>
                </c:pt>
              </c:strCache>
            </c:strRef>
          </c:tx>
          <c:spPr>
            <a:ln>
              <a:solidFill>
                <a:schemeClr val="accent6"/>
              </a:solidFill>
            </a:ln>
          </c:spPr>
          <c:marker>
            <c:symbol val="none"/>
          </c:marker>
          <c:cat>
            <c:numRef>
              <c:f>work_location!$A$2:$A$52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work_location!$D$2:$D$52</c:f>
              <c:numCache>
                <c:formatCode>0.00%</c:formatCode>
                <c:ptCount val="51"/>
                <c:pt idx="0">
                  <c:v>2.1299999999999999E-2</c:v>
                </c:pt>
                <c:pt idx="1">
                  <c:v>4.0599999999999997E-2</c:v>
                </c:pt>
                <c:pt idx="2">
                  <c:v>4.2599999999999999E-2</c:v>
                </c:pt>
                <c:pt idx="3">
                  <c:v>4.1599999999999998E-2</c:v>
                </c:pt>
                <c:pt idx="4">
                  <c:v>4.5100000000000001E-2</c:v>
                </c:pt>
                <c:pt idx="5">
                  <c:v>4.5999999999999999E-2</c:v>
                </c:pt>
                <c:pt idx="6">
                  <c:v>4.7600000000000003E-2</c:v>
                </c:pt>
                <c:pt idx="7">
                  <c:v>5.1200000000000002E-2</c:v>
                </c:pt>
                <c:pt idx="8">
                  <c:v>4.9099999999999998E-2</c:v>
                </c:pt>
                <c:pt idx="9">
                  <c:v>4.8800000000000003E-2</c:v>
                </c:pt>
                <c:pt idx="10">
                  <c:v>4.4999999999999998E-2</c:v>
                </c:pt>
                <c:pt idx="11">
                  <c:v>4.41E-2</c:v>
                </c:pt>
                <c:pt idx="12">
                  <c:v>4.19E-2</c:v>
                </c:pt>
                <c:pt idx="13">
                  <c:v>3.9899999999999998E-2</c:v>
                </c:pt>
                <c:pt idx="14">
                  <c:v>3.7400000000000003E-2</c:v>
                </c:pt>
                <c:pt idx="15">
                  <c:v>3.5000000000000003E-2</c:v>
                </c:pt>
                <c:pt idx="16">
                  <c:v>3.1600000000000003E-2</c:v>
                </c:pt>
                <c:pt idx="17">
                  <c:v>2.9700000000000001E-2</c:v>
                </c:pt>
                <c:pt idx="18">
                  <c:v>2.6200000000000001E-2</c:v>
                </c:pt>
                <c:pt idx="19">
                  <c:v>2.3300000000000001E-2</c:v>
                </c:pt>
                <c:pt idx="20">
                  <c:v>2.1499999999999998E-2</c:v>
                </c:pt>
                <c:pt idx="21">
                  <c:v>1.9099999999999999E-2</c:v>
                </c:pt>
                <c:pt idx="22">
                  <c:v>1.66E-2</c:v>
                </c:pt>
                <c:pt idx="23">
                  <c:v>1.4800000000000001E-2</c:v>
                </c:pt>
                <c:pt idx="24">
                  <c:v>1.3100000000000001E-2</c:v>
                </c:pt>
                <c:pt idx="25">
                  <c:v>1.21E-2</c:v>
                </c:pt>
                <c:pt idx="26">
                  <c:v>1.0699999999999999E-2</c:v>
                </c:pt>
                <c:pt idx="27">
                  <c:v>9.9000000000000008E-3</c:v>
                </c:pt>
                <c:pt idx="28">
                  <c:v>8.8999999999999999E-3</c:v>
                </c:pt>
                <c:pt idx="29">
                  <c:v>8.8000000000000005E-3</c:v>
                </c:pt>
                <c:pt idx="30">
                  <c:v>7.7000000000000002E-3</c:v>
                </c:pt>
                <c:pt idx="31">
                  <c:v>7.3000000000000001E-3</c:v>
                </c:pt>
                <c:pt idx="32">
                  <c:v>6.7000000000000002E-3</c:v>
                </c:pt>
                <c:pt idx="33">
                  <c:v>5.5999999999999999E-3</c:v>
                </c:pt>
                <c:pt idx="34">
                  <c:v>5.1000000000000004E-3</c:v>
                </c:pt>
                <c:pt idx="35">
                  <c:v>4.8999999999999998E-3</c:v>
                </c:pt>
                <c:pt idx="36">
                  <c:v>4.4999999999999997E-3</c:v>
                </c:pt>
                <c:pt idx="37">
                  <c:v>3.8999999999999998E-3</c:v>
                </c:pt>
                <c:pt idx="38">
                  <c:v>3.3E-3</c:v>
                </c:pt>
                <c:pt idx="39">
                  <c:v>3.0000000000000001E-3</c:v>
                </c:pt>
                <c:pt idx="40">
                  <c:v>2.7000000000000001E-3</c:v>
                </c:pt>
                <c:pt idx="41">
                  <c:v>2.5999999999999999E-3</c:v>
                </c:pt>
                <c:pt idx="42">
                  <c:v>2.3999999999999998E-3</c:v>
                </c:pt>
                <c:pt idx="43">
                  <c:v>2.0999999999999999E-3</c:v>
                </c:pt>
                <c:pt idx="44">
                  <c:v>1.8E-3</c:v>
                </c:pt>
                <c:pt idx="45">
                  <c:v>1.5E-3</c:v>
                </c:pt>
                <c:pt idx="46">
                  <c:v>1.4E-3</c:v>
                </c:pt>
                <c:pt idx="47">
                  <c:v>1.2999999999999999E-3</c:v>
                </c:pt>
                <c:pt idx="48">
                  <c:v>1E-3</c:v>
                </c:pt>
                <c:pt idx="49">
                  <c:v>1E-3</c:v>
                </c:pt>
                <c:pt idx="50">
                  <c:v>8.0000000000000004E-4</c:v>
                </c:pt>
              </c:numCache>
            </c:numRef>
          </c:val>
          <c:smooth val="0"/>
          <c:extLst>
            <c:ext xmlns:c16="http://schemas.microsoft.com/office/drawing/2014/chart" uri="{C3380CC4-5D6E-409C-BE32-E72D297353CC}">
              <c16:uniqueId val="{00000002-46CB-4B6D-ACAB-D6F2C6BEE138}"/>
            </c:ext>
          </c:extLst>
        </c:ser>
        <c:ser>
          <c:idx val="3"/>
          <c:order val="3"/>
          <c:tx>
            <c:v>DaySim (PopSim 2015)</c:v>
          </c:tx>
          <c:marker>
            <c:symbol val="none"/>
          </c:marker>
          <c:val>
            <c:numRef>
              <c:f>work_location!$E$2:$E$52</c:f>
              <c:numCache>
                <c:formatCode>0.00%</c:formatCode>
                <c:ptCount val="51"/>
                <c:pt idx="0">
                  <c:v>2.0299999999999999E-2</c:v>
                </c:pt>
                <c:pt idx="1">
                  <c:v>4.0599999999999997E-2</c:v>
                </c:pt>
                <c:pt idx="2">
                  <c:v>3.9300000000000002E-2</c:v>
                </c:pt>
                <c:pt idx="3">
                  <c:v>3.9E-2</c:v>
                </c:pt>
                <c:pt idx="4">
                  <c:v>4.2900000000000001E-2</c:v>
                </c:pt>
                <c:pt idx="5">
                  <c:v>4.3799999999999999E-2</c:v>
                </c:pt>
                <c:pt idx="6">
                  <c:v>4.5699999999999998E-2</c:v>
                </c:pt>
                <c:pt idx="7">
                  <c:v>5.0200000000000002E-2</c:v>
                </c:pt>
                <c:pt idx="8">
                  <c:v>4.8800000000000003E-2</c:v>
                </c:pt>
                <c:pt idx="9">
                  <c:v>4.7E-2</c:v>
                </c:pt>
                <c:pt idx="10">
                  <c:v>4.5900000000000003E-2</c:v>
                </c:pt>
                <c:pt idx="11">
                  <c:v>4.48E-2</c:v>
                </c:pt>
                <c:pt idx="12">
                  <c:v>4.1399999999999999E-2</c:v>
                </c:pt>
                <c:pt idx="13">
                  <c:v>0.04</c:v>
                </c:pt>
                <c:pt idx="14">
                  <c:v>3.8199999999999998E-2</c:v>
                </c:pt>
                <c:pt idx="15">
                  <c:v>3.5799999999999998E-2</c:v>
                </c:pt>
                <c:pt idx="16">
                  <c:v>3.1399999999999997E-2</c:v>
                </c:pt>
                <c:pt idx="17">
                  <c:v>2.9600000000000001E-2</c:v>
                </c:pt>
                <c:pt idx="18">
                  <c:v>2.8199999999999999E-2</c:v>
                </c:pt>
                <c:pt idx="19">
                  <c:v>2.4299999999999999E-2</c:v>
                </c:pt>
                <c:pt idx="20">
                  <c:v>2.2100000000000002E-2</c:v>
                </c:pt>
                <c:pt idx="21">
                  <c:v>1.9800000000000002E-2</c:v>
                </c:pt>
                <c:pt idx="22">
                  <c:v>1.6799999999999999E-2</c:v>
                </c:pt>
                <c:pt idx="23">
                  <c:v>1.5800000000000002E-2</c:v>
                </c:pt>
                <c:pt idx="24">
                  <c:v>1.44E-2</c:v>
                </c:pt>
                <c:pt idx="25">
                  <c:v>1.2800000000000001E-2</c:v>
                </c:pt>
                <c:pt idx="26">
                  <c:v>1.17E-2</c:v>
                </c:pt>
                <c:pt idx="27">
                  <c:v>1.1299999999999999E-2</c:v>
                </c:pt>
                <c:pt idx="28">
                  <c:v>9.2999999999999992E-3</c:v>
                </c:pt>
                <c:pt idx="29">
                  <c:v>8.9999999999999993E-3</c:v>
                </c:pt>
                <c:pt idx="30">
                  <c:v>8.2000000000000007E-3</c:v>
                </c:pt>
                <c:pt idx="31">
                  <c:v>7.4000000000000003E-3</c:v>
                </c:pt>
                <c:pt idx="32">
                  <c:v>6.8999999999999999E-3</c:v>
                </c:pt>
                <c:pt idx="33">
                  <c:v>6.3E-3</c:v>
                </c:pt>
                <c:pt idx="34">
                  <c:v>5.4000000000000003E-3</c:v>
                </c:pt>
                <c:pt idx="35">
                  <c:v>4.8999999999999998E-3</c:v>
                </c:pt>
                <c:pt idx="36">
                  <c:v>4.7000000000000002E-3</c:v>
                </c:pt>
                <c:pt idx="37">
                  <c:v>3.8999999999999998E-3</c:v>
                </c:pt>
                <c:pt idx="38">
                  <c:v>3.5000000000000001E-3</c:v>
                </c:pt>
                <c:pt idx="39">
                  <c:v>3.3999999999999998E-3</c:v>
                </c:pt>
                <c:pt idx="40">
                  <c:v>2.8999999999999998E-3</c:v>
                </c:pt>
                <c:pt idx="41">
                  <c:v>2.7000000000000001E-3</c:v>
                </c:pt>
                <c:pt idx="42">
                  <c:v>2.5000000000000001E-3</c:v>
                </c:pt>
                <c:pt idx="43">
                  <c:v>2.3E-3</c:v>
                </c:pt>
                <c:pt idx="44">
                  <c:v>1.9E-3</c:v>
                </c:pt>
                <c:pt idx="45">
                  <c:v>1.8E-3</c:v>
                </c:pt>
                <c:pt idx="46">
                  <c:v>1.4E-3</c:v>
                </c:pt>
                <c:pt idx="47">
                  <c:v>1.2999999999999999E-3</c:v>
                </c:pt>
                <c:pt idx="48">
                  <c:v>1.1000000000000001E-3</c:v>
                </c:pt>
                <c:pt idx="49">
                  <c:v>8.9999999999999998E-4</c:v>
                </c:pt>
                <c:pt idx="50">
                  <c:v>8.0000000000000004E-4</c:v>
                </c:pt>
              </c:numCache>
            </c:numRef>
          </c:val>
          <c:smooth val="0"/>
          <c:extLst>
            <c:ext xmlns:c16="http://schemas.microsoft.com/office/drawing/2014/chart" uri="{C3380CC4-5D6E-409C-BE32-E72D297353CC}">
              <c16:uniqueId val="{00000003-46CB-4B6D-ACAB-D6F2C6BEE138}"/>
            </c:ext>
          </c:extLst>
        </c:ser>
        <c:dLbls>
          <c:showLegendKey val="0"/>
          <c:showVal val="0"/>
          <c:showCatName val="0"/>
          <c:showSerName val="0"/>
          <c:showPercent val="0"/>
          <c:showBubbleSize val="0"/>
        </c:dLbls>
        <c:smooth val="0"/>
        <c:axId val="66467328"/>
        <c:axId val="111321088"/>
      </c:lineChart>
      <c:catAx>
        <c:axId val="66467328"/>
        <c:scaling>
          <c:orientation val="minMax"/>
        </c:scaling>
        <c:delete val="0"/>
        <c:axPos val="b"/>
        <c:title>
          <c:tx>
            <c:rich>
              <a:bodyPr/>
              <a:lstStyle/>
              <a:p>
                <a:pPr>
                  <a:defRPr/>
                </a:pPr>
                <a:r>
                  <a:rPr lang="en-US"/>
                  <a:t>Distance (Miles)</a:t>
                </a:r>
              </a:p>
            </c:rich>
          </c:tx>
          <c:overlay val="0"/>
        </c:title>
        <c:numFmt formatCode="General" sourceLinked="1"/>
        <c:majorTickMark val="out"/>
        <c:minorTickMark val="none"/>
        <c:tickLblPos val="nextTo"/>
        <c:crossAx val="111321088"/>
        <c:crosses val="autoZero"/>
        <c:auto val="1"/>
        <c:lblAlgn val="ctr"/>
        <c:lblOffset val="100"/>
        <c:tickLblSkip val="10"/>
        <c:tickMarkSkip val="10"/>
        <c:noMultiLvlLbl val="0"/>
      </c:catAx>
      <c:valAx>
        <c:axId val="111321088"/>
        <c:scaling>
          <c:orientation val="minMax"/>
        </c:scaling>
        <c:delete val="0"/>
        <c:axPos val="l"/>
        <c:majorGridlines/>
        <c:title>
          <c:tx>
            <c:rich>
              <a:bodyPr/>
              <a:lstStyle/>
              <a:p>
                <a:pPr>
                  <a:defRPr/>
                </a:pPr>
                <a:r>
                  <a:rPr lang="en-US"/>
                  <a:t>% Workers</a:t>
                </a:r>
              </a:p>
            </c:rich>
          </c:tx>
          <c:overlay val="0"/>
        </c:title>
        <c:numFmt formatCode="0%" sourceLinked="0"/>
        <c:majorTickMark val="out"/>
        <c:minorTickMark val="none"/>
        <c:tickLblPos val="nextTo"/>
        <c:crossAx val="66467328"/>
        <c:crosses val="autoZero"/>
        <c:crossBetween val="between"/>
      </c:valAx>
      <c:spPr>
        <a:solidFill>
          <a:schemeClr val="bg2"/>
        </a:solidFill>
      </c:spPr>
    </c:plotArea>
    <c:legend>
      <c:legendPos val="r"/>
      <c:layout>
        <c:manualLayout>
          <c:xMode val="edge"/>
          <c:yMode val="edge"/>
          <c:x val="0.69500925365098598"/>
          <c:y val="8.1671761020191913E-2"/>
          <c:w val="0.27334174574332054"/>
          <c:h val="0.22440594248081039"/>
        </c:manualLayout>
      </c:layout>
      <c:overlay val="0"/>
      <c:spPr>
        <a:solidFill>
          <a:sysClr val="window" lastClr="FFFFFF"/>
        </a:solidFill>
      </c:spPr>
    </c:legend>
    <c:plotVisOnly val="1"/>
    <c:dispBlanksAs val="gap"/>
    <c:showDLblsOverMax val="0"/>
  </c:chart>
  <c:spPr>
    <a:solidFill>
      <a:schemeClr val="bg2"/>
    </a:solidFill>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Maintenance</a:t>
            </a:r>
          </a:p>
        </c:rich>
      </c:tx>
      <c:overlay val="0"/>
    </c:title>
    <c:autoTitleDeleted val="0"/>
    <c:plotArea>
      <c:layout>
        <c:manualLayout>
          <c:layoutTarget val="inner"/>
          <c:xMode val="edge"/>
          <c:yMode val="edge"/>
          <c:x val="0.10102251303094156"/>
          <c:y val="5.1400554097404488E-2"/>
          <c:w val="0.86261635429374162"/>
          <c:h val="0.79822506561679785"/>
        </c:manualLayout>
      </c:layout>
      <c:lineChart>
        <c:grouping val="standard"/>
        <c:varyColors val="0"/>
        <c:ser>
          <c:idx val="0"/>
          <c:order val="0"/>
          <c:tx>
            <c:strRef>
              <c:f>[TourDestination_Maintenance.xlsm]TLFD!$C$10</c:f>
              <c:strCache>
                <c:ptCount val="1"/>
                <c:pt idx="0">
                  <c:v>Survey</c:v>
                </c:pt>
              </c:strCache>
            </c:strRef>
          </c:tx>
          <c:marker>
            <c:symbol val="none"/>
          </c:marker>
          <c:val>
            <c:numRef>
              <c:f>[TourDestination_Maintenance.xlsm]TLFD!$C$11:$C$71</c:f>
              <c:numCache>
                <c:formatCode>0.00%</c:formatCode>
                <c:ptCount val="61"/>
                <c:pt idx="0">
                  <c:v>0.12864689998471068</c:v>
                </c:pt>
                <c:pt idx="1">
                  <c:v>0.14660485649703328</c:v>
                </c:pt>
                <c:pt idx="2">
                  <c:v>0.10554980339071561</c:v>
                </c:pt>
                <c:pt idx="3">
                  <c:v>9.3275565813517911E-2</c:v>
                </c:pt>
                <c:pt idx="4">
                  <c:v>6.7714128241626578E-2</c:v>
                </c:pt>
                <c:pt idx="5">
                  <c:v>8.3279120368287704E-2</c:v>
                </c:pt>
                <c:pt idx="6">
                  <c:v>5.2495719700688205E-2</c:v>
                </c:pt>
                <c:pt idx="7">
                  <c:v>3.883510160193146E-2</c:v>
                </c:pt>
                <c:pt idx="8">
                  <c:v>3.5955505496660642E-2</c:v>
                </c:pt>
                <c:pt idx="9">
                  <c:v>2.9494055050016111E-2</c:v>
                </c:pt>
                <c:pt idx="10">
                  <c:v>2.8224603215680717E-2</c:v>
                </c:pt>
                <c:pt idx="11">
                  <c:v>1.4231661516940627E-2</c:v>
                </c:pt>
                <c:pt idx="12">
                  <c:v>2.5891041894812328E-2</c:v>
                </c:pt>
                <c:pt idx="13">
                  <c:v>1.0942864138305985E-2</c:v>
                </c:pt>
                <c:pt idx="14">
                  <c:v>1.2000195306134291E-2</c:v>
                </c:pt>
                <c:pt idx="15">
                  <c:v>1.5707047258178009E-2</c:v>
                </c:pt>
                <c:pt idx="16">
                  <c:v>1.1545559900298975E-2</c:v>
                </c:pt>
                <c:pt idx="17">
                  <c:v>4.6714047996189428E-3</c:v>
                </c:pt>
                <c:pt idx="18">
                  <c:v>1.4318399505473327E-2</c:v>
                </c:pt>
                <c:pt idx="19">
                  <c:v>1.2996013568921693E-2</c:v>
                </c:pt>
                <c:pt idx="20">
                  <c:v>4.0484239114155322E-3</c:v>
                </c:pt>
                <c:pt idx="21">
                  <c:v>6.6041234094053342E-3</c:v>
                </c:pt>
                <c:pt idx="22">
                  <c:v>4.2042332255241809E-3</c:v>
                </c:pt>
                <c:pt idx="23">
                  <c:v>3.2040914407298966E-3</c:v>
                </c:pt>
                <c:pt idx="24">
                  <c:v>3.2170193490275046E-3</c:v>
                </c:pt>
                <c:pt idx="25">
                  <c:v>3.0985399755523771E-3</c:v>
                </c:pt>
                <c:pt idx="26">
                  <c:v>2.765630412755687E-4</c:v>
                </c:pt>
                <c:pt idx="27">
                  <c:v>2.6052259396057761E-3</c:v>
                </c:pt>
                <c:pt idx="28">
                  <c:v>7.4181120931901484E-3</c:v>
                </c:pt>
                <c:pt idx="29">
                  <c:v>6.1303419821943555E-3</c:v>
                </c:pt>
                <c:pt idx="30">
                  <c:v>8.7900044965865635E-4</c:v>
                </c:pt>
                <c:pt idx="31">
                  <c:v>1.0791210094664386E-3</c:v>
                </c:pt>
                <c:pt idx="32">
                  <c:v>1.2678904605421034E-2</c:v>
                </c:pt>
                <c:pt idx="33">
                  <c:v>1.9863197372085714E-3</c:v>
                </c:pt>
                <c:pt idx="34">
                  <c:v>3.3864790910770028E-4</c:v>
                </c:pt>
                <c:pt idx="35">
                  <c:v>4.3894708777135541E-3</c:v>
                </c:pt>
                <c:pt idx="36">
                  <c:v>2.1436360778498439E-4</c:v>
                </c:pt>
                <c:pt idx="37">
                  <c:v>4.056879626964028E-4</c:v>
                </c:pt>
                <c:pt idx="38">
                  <c:v>0</c:v>
                </c:pt>
                <c:pt idx="39">
                  <c:v>0</c:v>
                </c:pt>
                <c:pt idx="40">
                  <c:v>0</c:v>
                </c:pt>
                <c:pt idx="41">
                  <c:v>1.3336812555213613E-4</c:v>
                </c:pt>
                <c:pt idx="42">
                  <c:v>1.4045437091200733E-3</c:v>
                </c:pt>
                <c:pt idx="43">
                  <c:v>9.0516382313226684E-4</c:v>
                </c:pt>
                <c:pt idx="44">
                  <c:v>0</c:v>
                </c:pt>
                <c:pt idx="45">
                  <c:v>1.0388904708549019E-3</c:v>
                </c:pt>
                <c:pt idx="46">
                  <c:v>0</c:v>
                </c:pt>
                <c:pt idx="47">
                  <c:v>1.6303102371969584E-4</c:v>
                </c:pt>
                <c:pt idx="48">
                  <c:v>0</c:v>
                </c:pt>
                <c:pt idx="49">
                  <c:v>0</c:v>
                </c:pt>
                <c:pt idx="50">
                  <c:v>6.7521904072752477E-4</c:v>
                </c:pt>
                <c:pt idx="51">
                  <c:v>0</c:v>
                </c:pt>
                <c:pt idx="52">
                  <c:v>0</c:v>
                </c:pt>
                <c:pt idx="53">
                  <c:v>0</c:v>
                </c:pt>
                <c:pt idx="54">
                  <c:v>0</c:v>
                </c:pt>
                <c:pt idx="55">
                  <c:v>1.0866939387768901E-4</c:v>
                </c:pt>
                <c:pt idx="56">
                  <c:v>0</c:v>
                </c:pt>
                <c:pt idx="57">
                  <c:v>0</c:v>
                </c:pt>
                <c:pt idx="58">
                  <c:v>0</c:v>
                </c:pt>
                <c:pt idx="59">
                  <c:v>0</c:v>
                </c:pt>
                <c:pt idx="60">
                  <c:v>2.7347971710601121E-4</c:v>
                </c:pt>
              </c:numCache>
            </c:numRef>
          </c:val>
          <c:smooth val="0"/>
          <c:extLst>
            <c:ext xmlns:c16="http://schemas.microsoft.com/office/drawing/2014/chart" uri="{C3380CC4-5D6E-409C-BE32-E72D297353CC}">
              <c16:uniqueId val="{00000000-C905-432D-9FF0-3FD55D98673B}"/>
            </c:ext>
          </c:extLst>
        </c:ser>
        <c:ser>
          <c:idx val="1"/>
          <c:order val="1"/>
          <c:tx>
            <c:strRef>
              <c:f>[TourDestination_Maintenance.xlsm]TLFD!$G$10</c:f>
              <c:strCache>
                <c:ptCount val="1"/>
                <c:pt idx="0">
                  <c:v>DaySim</c:v>
                </c:pt>
              </c:strCache>
            </c:strRef>
          </c:tx>
          <c:marker>
            <c:symbol val="none"/>
          </c:marker>
          <c:val>
            <c:numRef>
              <c:f>[TourDestination_Maintenance.xlsm]TLFD!$G$11:$G$71</c:f>
              <c:numCache>
                <c:formatCode>0.00%</c:formatCode>
                <c:ptCount val="61"/>
                <c:pt idx="0">
                  <c:v>9.7777766783018707E-2</c:v>
                </c:pt>
                <c:pt idx="1">
                  <c:v>0.15530894310954327</c:v>
                </c:pt>
                <c:pt idx="2">
                  <c:v>0.13002896844146816</c:v>
                </c:pt>
                <c:pt idx="3">
                  <c:v>0.10653261856404599</c:v>
                </c:pt>
                <c:pt idx="4">
                  <c:v>8.6425403170943493E-2</c:v>
                </c:pt>
                <c:pt idx="5">
                  <c:v>6.7396773642923763E-2</c:v>
                </c:pt>
                <c:pt idx="6">
                  <c:v>5.3340523905767219E-2</c:v>
                </c:pt>
                <c:pt idx="7">
                  <c:v>4.4687098777190383E-2</c:v>
                </c:pt>
                <c:pt idx="8">
                  <c:v>2.9418676852211473E-2</c:v>
                </c:pt>
                <c:pt idx="9">
                  <c:v>2.1398549846252037E-2</c:v>
                </c:pt>
                <c:pt idx="10">
                  <c:v>1.6450908263303591E-2</c:v>
                </c:pt>
                <c:pt idx="11">
                  <c:v>1.5740921696150486E-2</c:v>
                </c:pt>
                <c:pt idx="12">
                  <c:v>1.5201628763609107E-2</c:v>
                </c:pt>
                <c:pt idx="13">
                  <c:v>1.4640071443944459E-2</c:v>
                </c:pt>
                <c:pt idx="14">
                  <c:v>1.4508958941996324E-2</c:v>
                </c:pt>
                <c:pt idx="15">
                  <c:v>1.3982035113412315E-2</c:v>
                </c:pt>
                <c:pt idx="16">
                  <c:v>1.1711067626838977E-2</c:v>
                </c:pt>
                <c:pt idx="17">
                  <c:v>1.0805649217159411E-2</c:v>
                </c:pt>
                <c:pt idx="18">
                  <c:v>9.8680711371906798E-3</c:v>
                </c:pt>
                <c:pt idx="19">
                  <c:v>8.9478098027622691E-3</c:v>
                </c:pt>
                <c:pt idx="20">
                  <c:v>8.485205314756588E-3</c:v>
                </c:pt>
                <c:pt idx="21">
                  <c:v>7.3546692130528682E-3</c:v>
                </c:pt>
                <c:pt idx="22">
                  <c:v>6.367614717254653E-3</c:v>
                </c:pt>
                <c:pt idx="23">
                  <c:v>5.8530599926280144E-3</c:v>
                </c:pt>
                <c:pt idx="24">
                  <c:v>5.3409790887928498E-3</c:v>
                </c:pt>
                <c:pt idx="25">
                  <c:v>4.898165167118964E-3</c:v>
                </c:pt>
                <c:pt idx="26">
                  <c:v>4.0150111445626654E-3</c:v>
                </c:pt>
                <c:pt idx="27">
                  <c:v>3.5128255238933981E-3</c:v>
                </c:pt>
                <c:pt idx="28">
                  <c:v>3.3446057100731509E-3</c:v>
                </c:pt>
                <c:pt idx="29">
                  <c:v>3.0576424982621409E-3</c:v>
                </c:pt>
                <c:pt idx="30">
                  <c:v>2.7805745696170277E-3</c:v>
                </c:pt>
                <c:pt idx="31">
                  <c:v>2.3847632429811519E-3</c:v>
                </c:pt>
                <c:pt idx="32">
                  <c:v>2.2610722034074409E-3</c:v>
                </c:pt>
                <c:pt idx="33">
                  <c:v>1.8825776223118844E-3</c:v>
                </c:pt>
                <c:pt idx="34">
                  <c:v>1.6624075718706785E-3</c:v>
                </c:pt>
                <c:pt idx="35">
                  <c:v>1.6327217223729878E-3</c:v>
                </c:pt>
                <c:pt idx="36">
                  <c:v>1.3160726610642872E-3</c:v>
                </c:pt>
                <c:pt idx="37">
                  <c:v>1.1701172343673079E-3</c:v>
                </c:pt>
                <c:pt idx="38">
                  <c:v>9.9942359975558649E-4</c:v>
                </c:pt>
                <c:pt idx="39">
                  <c:v>9.1778751363693711E-4</c:v>
                </c:pt>
                <c:pt idx="40">
                  <c:v>7.3225095427637032E-4</c:v>
                </c:pt>
                <c:pt idx="41">
                  <c:v>7.3225095427637032E-4</c:v>
                </c:pt>
                <c:pt idx="42">
                  <c:v>5.8134788599644262E-4</c:v>
                </c:pt>
                <c:pt idx="43">
                  <c:v>5.6403114045612307E-4</c:v>
                </c:pt>
                <c:pt idx="44">
                  <c:v>4.7992123354599945E-4</c:v>
                </c:pt>
                <c:pt idx="45">
                  <c:v>4.9229033750337057E-4</c:v>
                </c:pt>
                <c:pt idx="46">
                  <c:v>4.3044481771651498E-4</c:v>
                </c:pt>
                <c:pt idx="47">
                  <c:v>3.8344222267850471E-4</c:v>
                </c:pt>
                <c:pt idx="48">
                  <c:v>2.6717264547921617E-4</c:v>
                </c:pt>
                <c:pt idx="49">
                  <c:v>2.9933231576838109E-4</c:v>
                </c:pt>
                <c:pt idx="50">
                  <c:v>2.3006533360710283E-4</c:v>
                </c:pt>
                <c:pt idx="51">
                  <c:v>2.0532712569236059E-4</c:v>
                </c:pt>
                <c:pt idx="52">
                  <c:v>1.7069363461172146E-4</c:v>
                </c:pt>
                <c:pt idx="53">
                  <c:v>1.3853396432255655E-4</c:v>
                </c:pt>
                <c:pt idx="54">
                  <c:v>9.8952831658968957E-5</c:v>
                </c:pt>
                <c:pt idx="55">
                  <c:v>1.0637429403339164E-4</c:v>
                </c:pt>
                <c:pt idx="56">
                  <c:v>1.0884811482486586E-4</c:v>
                </c:pt>
                <c:pt idx="57">
                  <c:v>5.9371698995381377E-5</c:v>
                </c:pt>
                <c:pt idx="58">
                  <c:v>8.658372770159784E-5</c:v>
                </c:pt>
                <c:pt idx="59">
                  <c:v>3.9581132663587587E-5</c:v>
                </c:pt>
                <c:pt idx="60">
                  <c:v>5.1950236620958703E-5</c:v>
                </c:pt>
              </c:numCache>
            </c:numRef>
          </c:val>
          <c:smooth val="0"/>
          <c:extLst>
            <c:ext xmlns:c16="http://schemas.microsoft.com/office/drawing/2014/chart" uri="{C3380CC4-5D6E-409C-BE32-E72D297353CC}">
              <c16:uniqueId val="{00000001-C905-432D-9FF0-3FD55D98673B}"/>
            </c:ext>
          </c:extLst>
        </c:ser>
        <c:dLbls>
          <c:showLegendKey val="0"/>
          <c:showVal val="0"/>
          <c:showCatName val="0"/>
          <c:showSerName val="0"/>
          <c:showPercent val="0"/>
          <c:showBubbleSize val="0"/>
        </c:dLbls>
        <c:smooth val="0"/>
        <c:axId val="209109504"/>
        <c:axId val="163233792"/>
      </c:lineChart>
      <c:catAx>
        <c:axId val="209109504"/>
        <c:scaling>
          <c:orientation val="minMax"/>
        </c:scaling>
        <c:delete val="0"/>
        <c:axPos val="b"/>
        <c:title>
          <c:tx>
            <c:rich>
              <a:bodyPr/>
              <a:lstStyle/>
              <a:p>
                <a:pPr>
                  <a:defRPr/>
                </a:pPr>
                <a:r>
                  <a:rPr lang="en-US"/>
                  <a:t>Distance (miles)</a:t>
                </a:r>
              </a:p>
            </c:rich>
          </c:tx>
          <c:overlay val="0"/>
        </c:title>
        <c:majorTickMark val="none"/>
        <c:minorTickMark val="none"/>
        <c:tickLblPos val="nextTo"/>
        <c:crossAx val="163233792"/>
        <c:crosses val="autoZero"/>
        <c:auto val="1"/>
        <c:lblAlgn val="ctr"/>
        <c:lblOffset val="100"/>
        <c:tickLblSkip val="10"/>
        <c:noMultiLvlLbl val="0"/>
      </c:catAx>
      <c:valAx>
        <c:axId val="163233792"/>
        <c:scaling>
          <c:orientation val="minMax"/>
        </c:scaling>
        <c:delete val="0"/>
        <c:axPos val="l"/>
        <c:majorGridlines>
          <c:spPr>
            <a:ln>
              <a:solidFill>
                <a:schemeClr val="bg1">
                  <a:lumMod val="85000"/>
                </a:schemeClr>
              </a:solidFill>
            </a:ln>
          </c:spPr>
        </c:majorGridlines>
        <c:title>
          <c:tx>
            <c:rich>
              <a:bodyPr/>
              <a:lstStyle/>
              <a:p>
                <a:pPr>
                  <a:defRPr/>
                </a:pPr>
                <a:r>
                  <a:rPr lang="en-US"/>
                  <a:t> Share (%)</a:t>
                </a:r>
              </a:p>
            </c:rich>
          </c:tx>
          <c:overlay val="0"/>
        </c:title>
        <c:numFmt formatCode="0%" sourceLinked="0"/>
        <c:majorTickMark val="none"/>
        <c:minorTickMark val="none"/>
        <c:tickLblPos val="nextTo"/>
        <c:crossAx val="209109504"/>
        <c:crosses val="autoZero"/>
        <c:crossBetween val="between"/>
        <c:majorUnit val="0.05"/>
        <c:minorUnit val="0.05"/>
      </c:valAx>
    </c:plotArea>
    <c:legend>
      <c:legendPos val="r"/>
      <c:overlay val="0"/>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Escort</a:t>
            </a:r>
          </a:p>
        </c:rich>
      </c:tx>
      <c:overlay val="0"/>
    </c:title>
    <c:autoTitleDeleted val="0"/>
    <c:plotArea>
      <c:layout>
        <c:manualLayout>
          <c:layoutTarget val="inner"/>
          <c:xMode val="edge"/>
          <c:yMode val="edge"/>
          <c:x val="0.10102251303094156"/>
          <c:y val="5.1400554097404488E-2"/>
          <c:w val="0.86261635429374162"/>
          <c:h val="0.79822506561679785"/>
        </c:manualLayout>
      </c:layout>
      <c:lineChart>
        <c:grouping val="standard"/>
        <c:varyColors val="0"/>
        <c:ser>
          <c:idx val="0"/>
          <c:order val="0"/>
          <c:tx>
            <c:strRef>
              <c:f>[TourDestination_Escort.xlsm]TLFD!$C$10</c:f>
              <c:strCache>
                <c:ptCount val="1"/>
                <c:pt idx="0">
                  <c:v>Survey</c:v>
                </c:pt>
              </c:strCache>
            </c:strRef>
          </c:tx>
          <c:marker>
            <c:symbol val="none"/>
          </c:marker>
          <c:val>
            <c:numRef>
              <c:f>[TourDestination_Escort.xlsm]TLFD!$C$11:$C$71</c:f>
              <c:numCache>
                <c:formatCode>0.00%</c:formatCode>
                <c:ptCount val="61"/>
                <c:pt idx="0">
                  <c:v>0.12331252254348497</c:v>
                </c:pt>
                <c:pt idx="1">
                  <c:v>0.13917730179955218</c:v>
                </c:pt>
                <c:pt idx="2">
                  <c:v>6.4216447128315729E-2</c:v>
                </c:pt>
                <c:pt idx="3">
                  <c:v>0.10633252058347054</c:v>
                </c:pt>
                <c:pt idx="4">
                  <c:v>7.2339491197744757E-2</c:v>
                </c:pt>
                <c:pt idx="5">
                  <c:v>0.16169740413143055</c:v>
                </c:pt>
                <c:pt idx="6">
                  <c:v>7.2888454710522618E-2</c:v>
                </c:pt>
                <c:pt idx="7">
                  <c:v>4.3487817085676859E-2</c:v>
                </c:pt>
                <c:pt idx="8">
                  <c:v>3.0215860747718943E-2</c:v>
                </c:pt>
                <c:pt idx="9">
                  <c:v>2.3813992989629797E-2</c:v>
                </c:pt>
                <c:pt idx="10">
                  <c:v>2.407893818328655E-2</c:v>
                </c:pt>
                <c:pt idx="11">
                  <c:v>2.9577777869275221E-2</c:v>
                </c:pt>
                <c:pt idx="12">
                  <c:v>1.6189178870290047E-2</c:v>
                </c:pt>
                <c:pt idx="13">
                  <c:v>4.1214363438179273E-3</c:v>
                </c:pt>
                <c:pt idx="14">
                  <c:v>1.6823580738698395E-2</c:v>
                </c:pt>
                <c:pt idx="15">
                  <c:v>3.7237574297084713E-3</c:v>
                </c:pt>
                <c:pt idx="16">
                  <c:v>2.0959493687531101E-2</c:v>
                </c:pt>
                <c:pt idx="17">
                  <c:v>8.6427461705429198E-3</c:v>
                </c:pt>
                <c:pt idx="18">
                  <c:v>2.4376312120344508E-3</c:v>
                </c:pt>
                <c:pt idx="19">
                  <c:v>9.5212758135363208E-3</c:v>
                </c:pt>
                <c:pt idx="20">
                  <c:v>1.3876733941512885E-4</c:v>
                </c:pt>
                <c:pt idx="21">
                  <c:v>5.1802408504304379E-3</c:v>
                </c:pt>
                <c:pt idx="22">
                  <c:v>7.3642396694291381E-4</c:v>
                </c:pt>
                <c:pt idx="23">
                  <c:v>3.7790139686263461E-3</c:v>
                </c:pt>
                <c:pt idx="24">
                  <c:v>5.5829778948882089E-3</c:v>
                </c:pt>
                <c:pt idx="25">
                  <c:v>1.5072254499255932E-3</c:v>
                </c:pt>
                <c:pt idx="26">
                  <c:v>2.384306027269966E-4</c:v>
                </c:pt>
                <c:pt idx="27">
                  <c:v>4.6360816106150014E-4</c:v>
                </c:pt>
                <c:pt idx="28">
                  <c:v>0</c:v>
                </c:pt>
                <c:pt idx="29">
                  <c:v>0</c:v>
                </c:pt>
                <c:pt idx="30">
                  <c:v>7.5915322398236926E-4</c:v>
                </c:pt>
                <c:pt idx="31">
                  <c:v>0</c:v>
                </c:pt>
                <c:pt idx="32">
                  <c:v>0</c:v>
                </c:pt>
                <c:pt idx="33">
                  <c:v>0</c:v>
                </c:pt>
                <c:pt idx="34">
                  <c:v>2.7899430201421185E-3</c:v>
                </c:pt>
                <c:pt idx="35">
                  <c:v>2.1474814079848869E-3</c:v>
                </c:pt>
                <c:pt idx="36">
                  <c:v>3.5658036132907382E-4</c:v>
                </c:pt>
                <c:pt idx="37">
                  <c:v>0</c:v>
                </c:pt>
                <c:pt idx="38">
                  <c:v>0</c:v>
                </c:pt>
                <c:pt idx="39">
                  <c:v>0</c:v>
                </c:pt>
                <c:pt idx="40">
                  <c:v>0</c:v>
                </c:pt>
                <c:pt idx="41">
                  <c:v>0</c:v>
                </c:pt>
                <c:pt idx="42">
                  <c:v>0</c:v>
                </c:pt>
                <c:pt idx="43">
                  <c:v>1.414703533940109E-4</c:v>
                </c:pt>
                <c:pt idx="44">
                  <c:v>0</c:v>
                </c:pt>
                <c:pt idx="45">
                  <c:v>0</c:v>
                </c:pt>
                <c:pt idx="46">
                  <c:v>0</c:v>
                </c:pt>
                <c:pt idx="47">
                  <c:v>4.678534658828585E-4</c:v>
                </c:pt>
                <c:pt idx="48">
                  <c:v>0</c:v>
                </c:pt>
                <c:pt idx="49">
                  <c:v>0</c:v>
                </c:pt>
                <c:pt idx="50">
                  <c:v>0</c:v>
                </c:pt>
                <c:pt idx="51">
                  <c:v>1.3686537979053483E-4</c:v>
                </c:pt>
                <c:pt idx="52">
                  <c:v>0</c:v>
                </c:pt>
                <c:pt idx="53">
                  <c:v>0</c:v>
                </c:pt>
                <c:pt idx="54">
                  <c:v>0</c:v>
                </c:pt>
                <c:pt idx="55">
                  <c:v>0</c:v>
                </c:pt>
                <c:pt idx="56">
                  <c:v>0</c:v>
                </c:pt>
                <c:pt idx="57">
                  <c:v>0</c:v>
                </c:pt>
                <c:pt idx="58">
                  <c:v>0</c:v>
                </c:pt>
                <c:pt idx="59">
                  <c:v>0</c:v>
                </c:pt>
                <c:pt idx="60">
                  <c:v>0</c:v>
                </c:pt>
              </c:numCache>
            </c:numRef>
          </c:val>
          <c:smooth val="0"/>
          <c:extLst>
            <c:ext xmlns:c16="http://schemas.microsoft.com/office/drawing/2014/chart" uri="{C3380CC4-5D6E-409C-BE32-E72D297353CC}">
              <c16:uniqueId val="{00000000-B426-4AE7-836C-1E3AC49025F0}"/>
            </c:ext>
          </c:extLst>
        </c:ser>
        <c:ser>
          <c:idx val="1"/>
          <c:order val="1"/>
          <c:tx>
            <c:strRef>
              <c:f>[TourDestination_Escort.xlsm]TLFD!$G$10</c:f>
              <c:strCache>
                <c:ptCount val="1"/>
                <c:pt idx="0">
                  <c:v>DaySim</c:v>
                </c:pt>
              </c:strCache>
            </c:strRef>
          </c:tx>
          <c:marker>
            <c:symbol val="none"/>
          </c:marker>
          <c:val>
            <c:numRef>
              <c:f>[TourDestination_Escort.xlsm]TLFD!$G$11:$G$71</c:f>
              <c:numCache>
                <c:formatCode>0.00%</c:formatCode>
                <c:ptCount val="61"/>
                <c:pt idx="0">
                  <c:v>0.11285627677470901</c:v>
                </c:pt>
                <c:pt idx="1">
                  <c:v>0.15931328266464312</c:v>
                </c:pt>
                <c:pt idx="2">
                  <c:v>0.14447000630347415</c:v>
                </c:pt>
                <c:pt idx="3">
                  <c:v>0.12022772805929281</c:v>
                </c:pt>
                <c:pt idx="4">
                  <c:v>9.2323813882899924E-2</c:v>
                </c:pt>
                <c:pt idx="5">
                  <c:v>7.0936166283238775E-2</c:v>
                </c:pt>
                <c:pt idx="6">
                  <c:v>5.2093998048733485E-2</c:v>
                </c:pt>
                <c:pt idx="7">
                  <c:v>3.8611790307103655E-2</c:v>
                </c:pt>
                <c:pt idx="8">
                  <c:v>2.5294195584356142E-2</c:v>
                </c:pt>
                <c:pt idx="9">
                  <c:v>1.7055514736880141E-2</c:v>
                </c:pt>
                <c:pt idx="10">
                  <c:v>1.22656773825727E-2</c:v>
                </c:pt>
                <c:pt idx="11">
                  <c:v>1.1916376586407783E-2</c:v>
                </c:pt>
                <c:pt idx="12">
                  <c:v>1.1683509388964505E-2</c:v>
                </c:pt>
                <c:pt idx="13">
                  <c:v>1.1358298302879925E-2</c:v>
                </c:pt>
                <c:pt idx="14">
                  <c:v>1.0731965840791106E-2</c:v>
                </c:pt>
                <c:pt idx="15">
                  <c:v>1.0057453958541608E-2</c:v>
                </c:pt>
                <c:pt idx="16">
                  <c:v>9.0898506036479858E-3</c:v>
                </c:pt>
                <c:pt idx="17">
                  <c:v>8.8850880679651016E-3</c:v>
                </c:pt>
                <c:pt idx="18">
                  <c:v>7.965664133232157E-3</c:v>
                </c:pt>
                <c:pt idx="19">
                  <c:v>6.5764908519325973E-3</c:v>
                </c:pt>
                <c:pt idx="20">
                  <c:v>6.5845207552927103E-3</c:v>
                </c:pt>
                <c:pt idx="21">
                  <c:v>5.9501583898437784E-3</c:v>
                </c:pt>
                <c:pt idx="22">
                  <c:v>5.1150484403920202E-3</c:v>
                </c:pt>
                <c:pt idx="23">
                  <c:v>4.8058971610276668E-3</c:v>
                </c:pt>
                <c:pt idx="24">
                  <c:v>4.3080431527006569E-3</c:v>
                </c:pt>
                <c:pt idx="25">
                  <c:v>3.677695738931782E-3</c:v>
                </c:pt>
                <c:pt idx="26">
                  <c:v>3.1677968755646027E-3</c:v>
                </c:pt>
                <c:pt idx="27">
                  <c:v>3.1035576486836982E-3</c:v>
                </c:pt>
                <c:pt idx="28">
                  <c:v>2.6057036403566883E-3</c:v>
                </c:pt>
                <c:pt idx="29">
                  <c:v>2.5695690752361795E-3</c:v>
                </c:pt>
                <c:pt idx="30">
                  <c:v>2.3407168294729574E-3</c:v>
                </c:pt>
                <c:pt idx="31">
                  <c:v>2.0315655501086044E-3</c:v>
                </c:pt>
                <c:pt idx="32">
                  <c:v>1.8589226278661736E-3</c:v>
                </c:pt>
                <c:pt idx="33">
                  <c:v>1.589920865302386E-3</c:v>
                </c:pt>
                <c:pt idx="34">
                  <c:v>1.718399319064195E-3</c:v>
                </c:pt>
                <c:pt idx="35">
                  <c:v>1.3409938611388813E-3</c:v>
                </c:pt>
                <c:pt idx="36">
                  <c:v>1.2526649241776375E-3</c:v>
                </c:pt>
                <c:pt idx="37">
                  <c:v>1.0599472435349241E-3</c:v>
                </c:pt>
                <c:pt idx="38">
                  <c:v>9.8767811329390645E-4</c:v>
                </c:pt>
                <c:pt idx="39">
                  <c:v>9.1540898305288892E-4</c:v>
                </c:pt>
                <c:pt idx="40">
                  <c:v>7.7488567425091043E-4</c:v>
                </c:pt>
                <c:pt idx="41">
                  <c:v>7.9094548097113655E-4</c:v>
                </c:pt>
                <c:pt idx="42">
                  <c:v>6.6246702720932759E-4</c:v>
                </c:pt>
                <c:pt idx="43">
                  <c:v>5.3800352512757511E-4</c:v>
                </c:pt>
                <c:pt idx="44">
                  <c:v>5.5406333184780123E-4</c:v>
                </c:pt>
                <c:pt idx="45">
                  <c:v>5.9421284864836653E-4</c:v>
                </c:pt>
                <c:pt idx="46">
                  <c:v>4.5770449152644446E-4</c:v>
                </c:pt>
                <c:pt idx="47">
                  <c:v>4.4164468480621834E-4</c:v>
                </c:pt>
                <c:pt idx="48">
                  <c:v>4.095250713657661E-4</c:v>
                </c:pt>
                <c:pt idx="49">
                  <c:v>4.6573439488655752E-4</c:v>
                </c:pt>
                <c:pt idx="50">
                  <c:v>3.8945031296548345E-4</c:v>
                </c:pt>
                <c:pt idx="51">
                  <c:v>3.1718118272446591E-4</c:v>
                </c:pt>
                <c:pt idx="52">
                  <c:v>2.890765209640702E-4</c:v>
                </c:pt>
                <c:pt idx="53">
                  <c:v>2.8506156928401367E-4</c:v>
                </c:pt>
                <c:pt idx="54">
                  <c:v>2.4491205248344838E-4</c:v>
                </c:pt>
                <c:pt idx="55">
                  <c:v>2.8506156928401367E-4</c:v>
                </c:pt>
                <c:pt idx="56">
                  <c:v>1.6862797056237428E-4</c:v>
                </c:pt>
                <c:pt idx="57">
                  <c:v>1.9673263232276999E-4</c:v>
                </c:pt>
                <c:pt idx="58">
                  <c:v>1.7264292224243081E-4</c:v>
                </c:pt>
                <c:pt idx="59">
                  <c:v>1.8870272896265693E-4</c:v>
                </c:pt>
                <c:pt idx="60">
                  <c:v>1.4052330880197857E-4</c:v>
                </c:pt>
              </c:numCache>
            </c:numRef>
          </c:val>
          <c:smooth val="0"/>
          <c:extLst>
            <c:ext xmlns:c16="http://schemas.microsoft.com/office/drawing/2014/chart" uri="{C3380CC4-5D6E-409C-BE32-E72D297353CC}">
              <c16:uniqueId val="{00000001-B426-4AE7-836C-1E3AC49025F0}"/>
            </c:ext>
          </c:extLst>
        </c:ser>
        <c:dLbls>
          <c:showLegendKey val="0"/>
          <c:showVal val="0"/>
          <c:showCatName val="0"/>
          <c:showSerName val="0"/>
          <c:showPercent val="0"/>
          <c:showBubbleSize val="0"/>
        </c:dLbls>
        <c:smooth val="0"/>
        <c:axId val="133412352"/>
        <c:axId val="133449408"/>
      </c:lineChart>
      <c:catAx>
        <c:axId val="133412352"/>
        <c:scaling>
          <c:orientation val="minMax"/>
        </c:scaling>
        <c:delete val="0"/>
        <c:axPos val="b"/>
        <c:title>
          <c:tx>
            <c:rich>
              <a:bodyPr/>
              <a:lstStyle/>
              <a:p>
                <a:pPr>
                  <a:defRPr/>
                </a:pPr>
                <a:r>
                  <a:rPr lang="en-US"/>
                  <a:t>Length (miles)</a:t>
                </a:r>
              </a:p>
            </c:rich>
          </c:tx>
          <c:overlay val="0"/>
        </c:title>
        <c:majorTickMark val="none"/>
        <c:minorTickMark val="none"/>
        <c:tickLblPos val="nextTo"/>
        <c:crossAx val="133449408"/>
        <c:crosses val="autoZero"/>
        <c:auto val="1"/>
        <c:lblAlgn val="ctr"/>
        <c:lblOffset val="100"/>
        <c:tickLblSkip val="10"/>
        <c:noMultiLvlLbl val="0"/>
      </c:catAx>
      <c:valAx>
        <c:axId val="133449408"/>
        <c:scaling>
          <c:orientation val="minMax"/>
        </c:scaling>
        <c:delete val="0"/>
        <c:axPos val="l"/>
        <c:majorGridlines>
          <c:spPr>
            <a:ln>
              <a:solidFill>
                <a:schemeClr val="bg1">
                  <a:lumMod val="85000"/>
                </a:schemeClr>
              </a:solidFill>
            </a:ln>
          </c:spPr>
        </c:majorGridlines>
        <c:title>
          <c:tx>
            <c:rich>
              <a:bodyPr/>
              <a:lstStyle/>
              <a:p>
                <a:pPr>
                  <a:defRPr/>
                </a:pPr>
                <a:r>
                  <a:rPr lang="en-US"/>
                  <a:t>Share (%)</a:t>
                </a:r>
              </a:p>
            </c:rich>
          </c:tx>
          <c:overlay val="0"/>
        </c:title>
        <c:numFmt formatCode="0%" sourceLinked="0"/>
        <c:majorTickMark val="none"/>
        <c:minorTickMark val="none"/>
        <c:tickLblPos val="nextTo"/>
        <c:crossAx val="133412352"/>
        <c:crosses val="autoZero"/>
        <c:crossBetween val="between"/>
        <c:majorUnit val="0.05"/>
        <c:minorUnit val="0.05"/>
      </c:valAx>
    </c:plotArea>
    <c:legend>
      <c:legendPos val="r"/>
      <c:overlay val="0"/>
    </c:legend>
    <c:plotVisOnly val="1"/>
    <c:dispBlanksAs val="gap"/>
    <c:showDLblsOverMax val="0"/>
  </c:chart>
  <c:spPr>
    <a:ln>
      <a:no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Work-Based</a:t>
            </a:r>
          </a:p>
        </c:rich>
      </c:tx>
      <c:overlay val="0"/>
    </c:title>
    <c:autoTitleDeleted val="0"/>
    <c:plotArea>
      <c:layout>
        <c:manualLayout>
          <c:layoutTarget val="inner"/>
          <c:xMode val="edge"/>
          <c:yMode val="edge"/>
          <c:x val="0.10102251303094156"/>
          <c:y val="5.1400554097404488E-2"/>
          <c:w val="0.86261635429374162"/>
          <c:h val="0.79822506561679785"/>
        </c:manualLayout>
      </c:layout>
      <c:lineChart>
        <c:grouping val="standard"/>
        <c:varyColors val="0"/>
        <c:ser>
          <c:idx val="0"/>
          <c:order val="0"/>
          <c:tx>
            <c:strRef>
              <c:f>[TourDestination_WrkBased.xlsm]TLFD!$F$10</c:f>
              <c:strCache>
                <c:ptCount val="1"/>
                <c:pt idx="0">
                  <c:v>Survey</c:v>
                </c:pt>
              </c:strCache>
            </c:strRef>
          </c:tx>
          <c:marker>
            <c:symbol val="none"/>
          </c:marker>
          <c:val>
            <c:numRef>
              <c:f>[TourDestination_WrkBased.xlsm]TLFD!$F$11:$F$71</c:f>
              <c:numCache>
                <c:formatCode>0.00%</c:formatCode>
                <c:ptCount val="61"/>
                <c:pt idx="0">
                  <c:v>0.22373398647750081</c:v>
                </c:pt>
                <c:pt idx="1">
                  <c:v>0.20629965511956699</c:v>
                </c:pt>
                <c:pt idx="2">
                  <c:v>0.1738328539396222</c:v>
                </c:pt>
                <c:pt idx="3">
                  <c:v>0.11685804824352423</c:v>
                </c:pt>
                <c:pt idx="4">
                  <c:v>7.85121884898171E-2</c:v>
                </c:pt>
                <c:pt idx="5">
                  <c:v>4.7237514153972281E-2</c:v>
                </c:pt>
                <c:pt idx="6">
                  <c:v>4.5958403593645052E-2</c:v>
                </c:pt>
                <c:pt idx="7">
                  <c:v>4.6906235629153616E-2</c:v>
                </c:pt>
                <c:pt idx="8">
                  <c:v>5.0683803266355519E-3</c:v>
                </c:pt>
                <c:pt idx="9">
                  <c:v>0</c:v>
                </c:pt>
                <c:pt idx="10">
                  <c:v>1.2714774942053234E-3</c:v>
                </c:pt>
                <c:pt idx="11">
                  <c:v>6.6251863419491E-3</c:v>
                </c:pt>
                <c:pt idx="12">
                  <c:v>2.2073796171968173E-3</c:v>
                </c:pt>
                <c:pt idx="13">
                  <c:v>1.6059063210984599E-3</c:v>
                </c:pt>
                <c:pt idx="14">
                  <c:v>1.529758858663491E-2</c:v>
                </c:pt>
                <c:pt idx="15">
                  <c:v>1.4132722775464417E-2</c:v>
                </c:pt>
                <c:pt idx="16">
                  <c:v>3.1597092141329233E-3</c:v>
                </c:pt>
                <c:pt idx="17">
                  <c:v>5.3675246683108739E-3</c:v>
                </c:pt>
                <c:pt idx="18">
                  <c:v>0</c:v>
                </c:pt>
                <c:pt idx="19">
                  <c:v>5.5771433925845949E-4</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5.3675246683108739E-3</c:v>
                </c:pt>
                <c:pt idx="51">
                  <c:v>0</c:v>
                </c:pt>
                <c:pt idx="52">
                  <c:v>0</c:v>
                </c:pt>
                <c:pt idx="53">
                  <c:v>0</c:v>
                </c:pt>
                <c:pt idx="54">
                  <c:v>0</c:v>
                </c:pt>
                <c:pt idx="55">
                  <c:v>0</c:v>
                </c:pt>
                <c:pt idx="56">
                  <c:v>0</c:v>
                </c:pt>
                <c:pt idx="57">
                  <c:v>0</c:v>
                </c:pt>
                <c:pt idx="58">
                  <c:v>0</c:v>
                </c:pt>
                <c:pt idx="59">
                  <c:v>0</c:v>
                </c:pt>
                <c:pt idx="60">
                  <c:v>0</c:v>
                </c:pt>
              </c:numCache>
            </c:numRef>
          </c:val>
          <c:smooth val="0"/>
          <c:extLst>
            <c:ext xmlns:c16="http://schemas.microsoft.com/office/drawing/2014/chart" uri="{C3380CC4-5D6E-409C-BE32-E72D297353CC}">
              <c16:uniqueId val="{00000000-6488-4DB9-8A47-7C077CC58D1B}"/>
            </c:ext>
          </c:extLst>
        </c:ser>
        <c:ser>
          <c:idx val="1"/>
          <c:order val="1"/>
          <c:tx>
            <c:strRef>
              <c:f>[TourDestination_WrkBased.xlsm]TLFD!$M$10</c:f>
              <c:strCache>
                <c:ptCount val="1"/>
                <c:pt idx="0">
                  <c:v>DaySim</c:v>
                </c:pt>
              </c:strCache>
            </c:strRef>
          </c:tx>
          <c:marker>
            <c:symbol val="none"/>
          </c:marker>
          <c:val>
            <c:numRef>
              <c:f>[TourDestination_WrkBased.xlsm]TLFD!$M$11:$M$71</c:f>
              <c:numCache>
                <c:formatCode>0.00%</c:formatCode>
                <c:ptCount val="61"/>
                <c:pt idx="0">
                  <c:v>0.287513397642015</c:v>
                </c:pt>
                <c:pt idx="1">
                  <c:v>0.26762305218896859</c:v>
                </c:pt>
                <c:pt idx="2">
                  <c:v>0.14788935608871301</c:v>
                </c:pt>
                <c:pt idx="3">
                  <c:v>7.574820677714568E-2</c:v>
                </c:pt>
                <c:pt idx="4">
                  <c:v>3.4998763294583228E-2</c:v>
                </c:pt>
                <c:pt idx="5">
                  <c:v>2.376535575892489E-2</c:v>
                </c:pt>
                <c:pt idx="6">
                  <c:v>2.4940225904856131E-2</c:v>
                </c:pt>
                <c:pt idx="7">
                  <c:v>2.188968587682414E-2</c:v>
                </c:pt>
                <c:pt idx="8">
                  <c:v>1.8076510841784153E-2</c:v>
                </c:pt>
                <c:pt idx="9">
                  <c:v>1.438700634842114E-2</c:v>
                </c:pt>
                <c:pt idx="10">
                  <c:v>1.1996042542666337E-2</c:v>
                </c:pt>
                <c:pt idx="11">
                  <c:v>1.0285266716134884E-2</c:v>
                </c:pt>
                <c:pt idx="12">
                  <c:v>9.6050787369115348E-3</c:v>
                </c:pt>
                <c:pt idx="13">
                  <c:v>7.4202325006183529E-3</c:v>
                </c:pt>
                <c:pt idx="14">
                  <c:v>5.8125154588177094E-3</c:v>
                </c:pt>
                <c:pt idx="15">
                  <c:v>5.2972215351636577E-3</c:v>
                </c:pt>
                <c:pt idx="16">
                  <c:v>4.1017396322862564E-3</c:v>
                </c:pt>
                <c:pt idx="17">
                  <c:v>4.3696924725863629E-3</c:v>
                </c:pt>
                <c:pt idx="18">
                  <c:v>3.3391046252782587E-3</c:v>
                </c:pt>
                <c:pt idx="19">
                  <c:v>2.9474812433011792E-3</c:v>
                </c:pt>
                <c:pt idx="20">
                  <c:v>2.4321873196471266E-3</c:v>
                </c:pt>
                <c:pt idx="21">
                  <c:v>1.7313875834776156E-3</c:v>
                </c:pt>
                <c:pt idx="22">
                  <c:v>1.4840465001236705E-3</c:v>
                </c:pt>
                <c:pt idx="23">
                  <c:v>1.2367054167697256E-3</c:v>
                </c:pt>
                <c:pt idx="24">
                  <c:v>1.0305878473081044E-3</c:v>
                </c:pt>
                <c:pt idx="25">
                  <c:v>1.1954819028774013E-3</c:v>
                </c:pt>
                <c:pt idx="26">
                  <c:v>8.2447027784648367E-4</c:v>
                </c:pt>
                <c:pt idx="27">
                  <c:v>7.6263500700799738E-4</c:v>
                </c:pt>
                <c:pt idx="28">
                  <c:v>6.5957622227718693E-4</c:v>
                </c:pt>
                <c:pt idx="29">
                  <c:v>6.1835270838486278E-4</c:v>
                </c:pt>
                <c:pt idx="30">
                  <c:v>5.1529392365405222E-4</c:v>
                </c:pt>
                <c:pt idx="31">
                  <c:v>6.389644653310248E-4</c:v>
                </c:pt>
                <c:pt idx="32">
                  <c:v>7.2141149311567322E-4</c:v>
                </c:pt>
                <c:pt idx="33">
                  <c:v>3.5039986808475554E-4</c:v>
                </c:pt>
                <c:pt idx="34">
                  <c:v>4.5345865281556599E-4</c:v>
                </c:pt>
                <c:pt idx="35">
                  <c:v>3.2978811113859347E-4</c:v>
                </c:pt>
                <c:pt idx="36">
                  <c:v>4.1223513892324183E-4</c:v>
                </c:pt>
                <c:pt idx="37">
                  <c:v>4.1223513892324183E-4</c:v>
                </c:pt>
                <c:pt idx="38">
                  <c:v>2.0611756946162092E-4</c:v>
                </c:pt>
                <c:pt idx="39">
                  <c:v>2.0611756946162092E-4</c:v>
                </c:pt>
                <c:pt idx="40">
                  <c:v>2.2672932640778299E-4</c:v>
                </c:pt>
                <c:pt idx="41">
                  <c:v>6.1835270838486275E-5</c:v>
                </c:pt>
                <c:pt idx="42">
                  <c:v>1.8550581251545881E-4</c:v>
                </c:pt>
                <c:pt idx="43">
                  <c:v>2.8856459724626926E-4</c:v>
                </c:pt>
                <c:pt idx="44">
                  <c:v>2.0611756946162092E-4</c:v>
                </c:pt>
                <c:pt idx="45">
                  <c:v>8.2447027784648367E-5</c:v>
                </c:pt>
                <c:pt idx="46">
                  <c:v>1.4428229862313463E-4</c:v>
                </c:pt>
                <c:pt idx="47">
                  <c:v>1.2367054167697255E-4</c:v>
                </c:pt>
                <c:pt idx="48">
                  <c:v>0</c:v>
                </c:pt>
                <c:pt idx="49">
                  <c:v>6.1835270838486275E-5</c:v>
                </c:pt>
                <c:pt idx="50">
                  <c:v>1.0305878473081046E-4</c:v>
                </c:pt>
                <c:pt idx="51">
                  <c:v>0</c:v>
                </c:pt>
                <c:pt idx="52">
                  <c:v>4.1223513892324183E-5</c:v>
                </c:pt>
                <c:pt idx="53">
                  <c:v>2.0611756946162092E-5</c:v>
                </c:pt>
                <c:pt idx="54">
                  <c:v>0</c:v>
                </c:pt>
                <c:pt idx="55">
                  <c:v>6.1835270838486275E-5</c:v>
                </c:pt>
                <c:pt idx="56">
                  <c:v>4.1223513892324183E-5</c:v>
                </c:pt>
                <c:pt idx="57">
                  <c:v>2.0611756946162092E-5</c:v>
                </c:pt>
                <c:pt idx="58">
                  <c:v>2.0611756946162092E-5</c:v>
                </c:pt>
                <c:pt idx="59">
                  <c:v>0</c:v>
                </c:pt>
                <c:pt idx="60">
                  <c:v>4.1223513892324183E-5</c:v>
                </c:pt>
              </c:numCache>
            </c:numRef>
          </c:val>
          <c:smooth val="0"/>
          <c:extLst>
            <c:ext xmlns:c16="http://schemas.microsoft.com/office/drawing/2014/chart" uri="{C3380CC4-5D6E-409C-BE32-E72D297353CC}">
              <c16:uniqueId val="{00000001-6488-4DB9-8A47-7C077CC58D1B}"/>
            </c:ext>
          </c:extLst>
        </c:ser>
        <c:dLbls>
          <c:showLegendKey val="0"/>
          <c:showVal val="0"/>
          <c:showCatName val="0"/>
          <c:showSerName val="0"/>
          <c:showPercent val="0"/>
          <c:showBubbleSize val="0"/>
        </c:dLbls>
        <c:smooth val="0"/>
        <c:axId val="209112576"/>
        <c:axId val="296430976"/>
      </c:lineChart>
      <c:catAx>
        <c:axId val="209112576"/>
        <c:scaling>
          <c:orientation val="minMax"/>
        </c:scaling>
        <c:delete val="0"/>
        <c:axPos val="b"/>
        <c:title>
          <c:tx>
            <c:rich>
              <a:bodyPr/>
              <a:lstStyle/>
              <a:p>
                <a:pPr>
                  <a:defRPr/>
                </a:pPr>
                <a:r>
                  <a:rPr lang="en-US"/>
                  <a:t>Distance</a:t>
                </a:r>
                <a:r>
                  <a:rPr lang="en-US" baseline="0"/>
                  <a:t> (miles)</a:t>
                </a:r>
                <a:endParaRPr lang="en-US"/>
              </a:p>
            </c:rich>
          </c:tx>
          <c:overlay val="0"/>
        </c:title>
        <c:majorTickMark val="none"/>
        <c:minorTickMark val="none"/>
        <c:tickLblPos val="nextTo"/>
        <c:crossAx val="296430976"/>
        <c:crosses val="autoZero"/>
        <c:auto val="1"/>
        <c:lblAlgn val="ctr"/>
        <c:lblOffset val="100"/>
        <c:tickLblSkip val="10"/>
        <c:noMultiLvlLbl val="0"/>
      </c:catAx>
      <c:valAx>
        <c:axId val="296430976"/>
        <c:scaling>
          <c:orientation val="minMax"/>
        </c:scaling>
        <c:delete val="0"/>
        <c:axPos val="l"/>
        <c:majorGridlines>
          <c:spPr>
            <a:ln>
              <a:solidFill>
                <a:schemeClr val="bg1">
                  <a:lumMod val="85000"/>
                </a:schemeClr>
              </a:solidFill>
            </a:ln>
          </c:spPr>
        </c:majorGridlines>
        <c:title>
          <c:tx>
            <c:rich>
              <a:bodyPr/>
              <a:lstStyle/>
              <a:p>
                <a:pPr>
                  <a:defRPr/>
                </a:pPr>
                <a:r>
                  <a:rPr lang="en-US"/>
                  <a:t>Share (%)</a:t>
                </a:r>
              </a:p>
            </c:rich>
          </c:tx>
          <c:overlay val="0"/>
        </c:title>
        <c:numFmt formatCode="0%" sourceLinked="0"/>
        <c:majorTickMark val="none"/>
        <c:minorTickMark val="none"/>
        <c:tickLblPos val="nextTo"/>
        <c:crossAx val="209112576"/>
        <c:crosses val="autoZero"/>
        <c:crossBetween val="between"/>
        <c:majorUnit val="0.05"/>
        <c:minorUnit val="0.05"/>
      </c:valAx>
    </c:plotArea>
    <c:legend>
      <c:legendPos val="r"/>
      <c:overlay val="0"/>
    </c:legend>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Survey</c:v>
          </c:tx>
          <c:spPr>
            <a:solidFill>
              <a:schemeClr val="accent1"/>
            </a:solidFill>
            <a:ln>
              <a:noFill/>
            </a:ln>
            <a:effectLst/>
          </c:spPr>
          <c:invertIfNegative val="0"/>
          <c:cat>
            <c:strRef>
              <c:f>[TourMode.xlsm]AllPurposes!$A$17:$A$24</c:f>
              <c:strCache>
                <c:ptCount val="8"/>
                <c:pt idx="0">
                  <c:v>Drive Alone</c:v>
                </c:pt>
                <c:pt idx="1">
                  <c:v>Shared Ride 2</c:v>
                </c:pt>
                <c:pt idx="2">
                  <c:v>Shared Ride 3+</c:v>
                </c:pt>
                <c:pt idx="3">
                  <c:v>Drive-Transit</c:v>
                </c:pt>
                <c:pt idx="4">
                  <c:v>Walk-Transit</c:v>
                </c:pt>
                <c:pt idx="5">
                  <c:v>Bike</c:v>
                </c:pt>
                <c:pt idx="6">
                  <c:v>Walk</c:v>
                </c:pt>
                <c:pt idx="7">
                  <c:v>School Bus</c:v>
                </c:pt>
              </c:strCache>
            </c:strRef>
          </c:cat>
          <c:val>
            <c:numRef>
              <c:f>[TourMode.xlsm]AllPurposes!$B$17:$B$24</c:f>
              <c:numCache>
                <c:formatCode>0.0%</c:formatCode>
                <c:ptCount val="8"/>
                <c:pt idx="0">
                  <c:v>0.40814455714701464</c:v>
                </c:pt>
                <c:pt idx="1">
                  <c:v>0.24596850984831706</c:v>
                </c:pt>
                <c:pt idx="2">
                  <c:v>0.19430067199435341</c:v>
                </c:pt>
                <c:pt idx="3">
                  <c:v>8.5476210073207731E-4</c:v>
                </c:pt>
                <c:pt idx="4">
                  <c:v>8.5266022671388365E-3</c:v>
                </c:pt>
                <c:pt idx="5">
                  <c:v>1.275908681746492E-2</c:v>
                </c:pt>
                <c:pt idx="6">
                  <c:v>6.4833365840104268E-2</c:v>
                </c:pt>
                <c:pt idx="7">
                  <c:v>6.4612443984874646E-2</c:v>
                </c:pt>
              </c:numCache>
            </c:numRef>
          </c:val>
          <c:extLst>
            <c:ext xmlns:c16="http://schemas.microsoft.com/office/drawing/2014/chart" uri="{C3380CC4-5D6E-409C-BE32-E72D297353CC}">
              <c16:uniqueId val="{00000000-E393-48A9-87FF-565BB6F23B9A}"/>
            </c:ext>
          </c:extLst>
        </c:ser>
        <c:ser>
          <c:idx val="1"/>
          <c:order val="1"/>
          <c:tx>
            <c:v>DaySim</c:v>
          </c:tx>
          <c:spPr>
            <a:solidFill>
              <a:schemeClr val="accent2"/>
            </a:solidFill>
            <a:ln>
              <a:noFill/>
            </a:ln>
            <a:effectLst/>
          </c:spPr>
          <c:invertIfNegative val="0"/>
          <c:cat>
            <c:strRef>
              <c:f>[TourMode.xlsm]AllPurposes!$A$17:$A$24</c:f>
              <c:strCache>
                <c:ptCount val="8"/>
                <c:pt idx="0">
                  <c:v>Drive Alone</c:v>
                </c:pt>
                <c:pt idx="1">
                  <c:v>Shared Ride 2</c:v>
                </c:pt>
                <c:pt idx="2">
                  <c:v>Shared Ride 3+</c:v>
                </c:pt>
                <c:pt idx="3">
                  <c:v>Drive-Transit</c:v>
                </c:pt>
                <c:pt idx="4">
                  <c:v>Walk-Transit</c:v>
                </c:pt>
                <c:pt idx="5">
                  <c:v>Bike</c:v>
                </c:pt>
                <c:pt idx="6">
                  <c:v>Walk</c:v>
                </c:pt>
                <c:pt idx="7">
                  <c:v>School Bus</c:v>
                </c:pt>
              </c:strCache>
            </c:strRef>
          </c:cat>
          <c:val>
            <c:numRef>
              <c:f>[TourMode.xlsm]AllPurposes!$E$17:$E$24</c:f>
              <c:numCache>
                <c:formatCode>0.0%</c:formatCode>
                <c:ptCount val="8"/>
                <c:pt idx="0">
                  <c:v>0.39506563992278804</c:v>
                </c:pt>
                <c:pt idx="1">
                  <c:v>0.25132619878713436</c:v>
                </c:pt>
                <c:pt idx="2">
                  <c:v>0.20423949593053095</c:v>
                </c:pt>
                <c:pt idx="3">
                  <c:v>7.7038342308481049E-4</c:v>
                </c:pt>
                <c:pt idx="4">
                  <c:v>7.7016641366985704E-3</c:v>
                </c:pt>
                <c:pt idx="5">
                  <c:v>1.1719593454562026E-2</c:v>
                </c:pt>
                <c:pt idx="6">
                  <c:v>6.1889457574116853E-2</c:v>
                </c:pt>
                <c:pt idx="7">
                  <c:v>6.728756677108437E-2</c:v>
                </c:pt>
              </c:numCache>
            </c:numRef>
          </c:val>
          <c:extLst>
            <c:ext xmlns:c16="http://schemas.microsoft.com/office/drawing/2014/chart" uri="{C3380CC4-5D6E-409C-BE32-E72D297353CC}">
              <c16:uniqueId val="{00000001-E393-48A9-87FF-565BB6F23B9A}"/>
            </c:ext>
          </c:extLst>
        </c:ser>
        <c:dLbls>
          <c:showLegendKey val="0"/>
          <c:showVal val="0"/>
          <c:showCatName val="0"/>
          <c:showSerName val="0"/>
          <c:showPercent val="0"/>
          <c:showBubbleSize val="0"/>
        </c:dLbls>
        <c:gapWidth val="219"/>
        <c:overlap val="-27"/>
        <c:axId val="526325120"/>
        <c:axId val="107792896"/>
      </c:barChart>
      <c:catAx>
        <c:axId val="5263251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Tour</a:t>
                </a:r>
                <a:r>
                  <a:rPr lang="en-US" baseline="0"/>
                  <a:t> Mode</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92896"/>
        <c:crosses val="autoZero"/>
        <c:auto val="1"/>
        <c:lblAlgn val="ctr"/>
        <c:lblOffset val="100"/>
        <c:noMultiLvlLbl val="0"/>
      </c:catAx>
      <c:valAx>
        <c:axId val="107792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Tours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63251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Work Arrival Times</a:t>
            </a:r>
          </a:p>
        </c:rich>
      </c:tx>
      <c:overlay val="0"/>
    </c:title>
    <c:autoTitleDeleted val="0"/>
    <c:plotArea>
      <c:layout>
        <c:manualLayout>
          <c:layoutTarget val="inner"/>
          <c:xMode val="edge"/>
          <c:yMode val="edge"/>
          <c:x val="0.10738377426005165"/>
          <c:y val="0.19480351414406533"/>
          <c:w val="0.84910207158361262"/>
          <c:h val="0.65482210557013765"/>
        </c:manualLayout>
      </c:layout>
      <c:lineChart>
        <c:grouping val="standard"/>
        <c:varyColors val="0"/>
        <c:ser>
          <c:idx val="0"/>
          <c:order val="0"/>
          <c:tx>
            <c:strRef>
              <c:f>[TourTOD.xlsm]Arrival_Time!$B$64</c:f>
              <c:strCache>
                <c:ptCount val="1"/>
                <c:pt idx="0">
                  <c:v>Survey</c:v>
                </c:pt>
              </c:strCache>
            </c:strRef>
          </c:tx>
          <c:marker>
            <c:symbol val="none"/>
          </c:marker>
          <c:cat>
            <c:strRef>
              <c:f>[TourTOD.xlsm]Arrival_Time!$A$65:$A$115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[TourTOD.xlsm]Arrival_Time!$B$65:$B$115</c:f>
              <c:numCache>
                <c:formatCode>0.00%</c:formatCode>
                <c:ptCount val="51"/>
                <c:pt idx="0">
                  <c:v>0</c:v>
                </c:pt>
                <c:pt idx="1">
                  <c:v>2.2362700020271435E-3</c:v>
                </c:pt>
                <c:pt idx="2">
                  <c:v>5.0839942880563579E-3</c:v>
                </c:pt>
                <c:pt idx="3">
                  <c:v>9.3269434485955868E-3</c:v>
                </c:pt>
                <c:pt idx="4">
                  <c:v>1.6021635440451112E-2</c:v>
                </c:pt>
                <c:pt idx="5">
                  <c:v>2.6348683319539636E-2</c:v>
                </c:pt>
                <c:pt idx="6">
                  <c:v>4.1023850139987918E-2</c:v>
                </c:pt>
                <c:pt idx="7">
                  <c:v>5.9376033919682977E-2</c:v>
                </c:pt>
                <c:pt idx="8">
                  <c:v>7.8706459146198365E-2</c:v>
                </c:pt>
                <c:pt idx="9">
                  <c:v>9.4708863779516081E-2</c:v>
                </c:pt>
                <c:pt idx="10">
                  <c:v>0.10310793371663625</c:v>
                </c:pt>
                <c:pt idx="11">
                  <c:v>0.10164524412451575</c:v>
                </c:pt>
                <c:pt idx="12">
                  <c:v>9.1114616071649765E-2</c:v>
                </c:pt>
                <c:pt idx="13">
                  <c:v>7.4819977551547817E-2</c:v>
                </c:pt>
                <c:pt idx="14">
                  <c:v>5.6965230034028556E-2</c:v>
                </c:pt>
                <c:pt idx="15">
                  <c:v>4.1054032493804384E-2</c:v>
                </c:pt>
                <c:pt idx="16">
                  <c:v>2.9050178445375073E-2</c:v>
                </c:pt>
                <c:pt idx="17">
                  <c:v>2.1357097559504525E-2</c:v>
                </c:pt>
                <c:pt idx="18">
                  <c:v>1.7262594767998136E-2</c:v>
                </c:pt>
                <c:pt idx="19">
                  <c:v>1.5506015001036972E-2</c:v>
                </c:pt>
                <c:pt idx="20">
                  <c:v>1.4790830979343297E-2</c:v>
                </c:pt>
                <c:pt idx="21">
                  <c:v>1.4154479139237335E-2</c:v>
                </c:pt>
                <c:pt idx="22">
                  <c:v>1.3131048791562343E-2</c:v>
                </c:pt>
                <c:pt idx="23">
                  <c:v>1.1696739469619686E-2</c:v>
                </c:pt>
                <c:pt idx="24">
                  <c:v>1.0073614521744E-2</c:v>
                </c:pt>
                <c:pt idx="25">
                  <c:v>8.5169901381406798E-3</c:v>
                </c:pt>
                <c:pt idx="26">
                  <c:v>7.1882112666111202E-3</c:v>
                </c:pt>
                <c:pt idx="27">
                  <c:v>6.135781886117608E-3</c:v>
                </c:pt>
                <c:pt idx="28">
                  <c:v>5.3323645952942584E-3</c:v>
                </c:pt>
                <c:pt idx="29">
                  <c:v>4.7045546800917049E-3</c:v>
                </c:pt>
                <c:pt idx="30">
                  <c:v>4.1464127680110058E-3</c:v>
                </c:pt>
                <c:pt idx="31">
                  <c:v>3.5518394418119895E-3</c:v>
                </c:pt>
                <c:pt idx="32">
                  <c:v>2.8747432178326269E-3</c:v>
                </c:pt>
                <c:pt idx="33">
                  <c:v>2.1674203210856882E-3</c:v>
                </c:pt>
                <c:pt idx="34">
                  <c:v>1.5459992079202836E-3</c:v>
                </c:pt>
                <c:pt idx="35">
                  <c:v>1.1032228438404821E-3</c:v>
                </c:pt>
                <c:pt idx="36">
                  <c:v>8.4685696064621589E-4</c:v>
                </c:pt>
                <c:pt idx="37">
                  <c:v>7.1319454790731034E-4</c:v>
                </c:pt>
                <c:pt idx="38">
                  <c:v>6.2706327709184835E-4</c:v>
                </c:pt>
                <c:pt idx="39">
                  <c:v>5.4526043288943078E-4</c:v>
                </c:pt>
                <c:pt idx="40">
                  <c:v>4.5680770772096109E-4</c:v>
                </c:pt>
                <c:pt idx="41">
                  <c:v>3.6303926854856187E-4</c:v>
                </c:pt>
                <c:pt idx="42">
                  <c:v>2.6718100096318728E-4</c:v>
                </c:pt>
                <c:pt idx="43">
                  <c:v>1.7611231458752321E-4</c:v>
                </c:pt>
                <c:pt idx="44">
                  <c:v>1.0044608131004569E-4</c:v>
                </c:pt>
                <c:pt idx="45">
                  <c:v>4.8057647479645336E-5</c:v>
                </c:pt>
                <c:pt idx="46">
                  <c:v>1.8737582871789439E-5</c:v>
                </c:pt>
                <c:pt idx="47">
                  <c:v>5.768832183042057E-6</c:v>
                </c:pt>
                <c:pt idx="48">
                  <c:v>1.3457500500050411E-6</c:v>
                </c:pt>
                <c:pt idx="49">
                  <c:v>2.2207733431436249E-7</c:v>
                </c:pt>
                <c:pt idx="50">
                  <c:v>0</c:v>
                </c:pt>
              </c:numCache>
            </c:numRef>
          </c:val>
          <c:smooth val="0"/>
          <c:extLst>
            <c:ext xmlns:c16="http://schemas.microsoft.com/office/drawing/2014/chart" uri="{C3380CC4-5D6E-409C-BE32-E72D297353CC}">
              <c16:uniqueId val="{00000000-B626-408C-9CB0-D162A32FBD17}"/>
            </c:ext>
          </c:extLst>
        </c:ser>
        <c:ser>
          <c:idx val="1"/>
          <c:order val="1"/>
          <c:tx>
            <c:strRef>
              <c:f>[TourTOD.xlsm]Arrival_Time!$I$64</c:f>
              <c:strCache>
                <c:ptCount val="1"/>
                <c:pt idx="0">
                  <c:v>DaySim</c:v>
                </c:pt>
              </c:strCache>
            </c:strRef>
          </c:tx>
          <c:marker>
            <c:symbol val="none"/>
          </c:marker>
          <c:cat>
            <c:strRef>
              <c:f>[TourTOD.xlsm]Arrival_Time!$A$65:$A$115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[TourTOD.xlsm]Arrival_Time!$I$65:$I$115</c:f>
              <c:numCache>
                <c:formatCode>0.00%</c:formatCode>
                <c:ptCount val="51"/>
                <c:pt idx="0">
                  <c:v>9.4832667221449423E-4</c:v>
                </c:pt>
                <c:pt idx="1">
                  <c:v>1.9242496882484041E-3</c:v>
                </c:pt>
                <c:pt idx="2">
                  <c:v>3.5434638308910523E-3</c:v>
                </c:pt>
                <c:pt idx="3">
                  <c:v>6.8118096221801479E-3</c:v>
                </c:pt>
                <c:pt idx="4">
                  <c:v>1.3152352249047587E-2</c:v>
                </c:pt>
                <c:pt idx="5">
                  <c:v>2.391948162322825E-2</c:v>
                </c:pt>
                <c:pt idx="6">
                  <c:v>3.9449860704806015E-2</c:v>
                </c:pt>
                <c:pt idx="7">
                  <c:v>5.8210809400872018E-2</c:v>
                </c:pt>
                <c:pt idx="8">
                  <c:v>7.6815210957912772E-2</c:v>
                </c:pt>
                <c:pt idx="9">
                  <c:v>9.1195642845049732E-2</c:v>
                </c:pt>
                <c:pt idx="10">
                  <c:v>9.8304722170657749E-2</c:v>
                </c:pt>
                <c:pt idx="11">
                  <c:v>9.7207348272912206E-2</c:v>
                </c:pt>
                <c:pt idx="12">
                  <c:v>8.8967800671945346E-2</c:v>
                </c:pt>
                <c:pt idx="13">
                  <c:v>7.5788919966112131E-2</c:v>
                </c:pt>
                <c:pt idx="14">
                  <c:v>6.0251658738589634E-2</c:v>
                </c:pt>
                <c:pt idx="15">
                  <c:v>4.4914068467522592E-2</c:v>
                </c:pt>
                <c:pt idx="16">
                  <c:v>3.1930652401772425E-2</c:v>
                </c:pt>
                <c:pt idx="17">
                  <c:v>2.2549691962593064E-2</c:v>
                </c:pt>
                <c:pt idx="18">
                  <c:v>1.6847102603448669E-2</c:v>
                </c:pt>
                <c:pt idx="19">
                  <c:v>1.3999350311034518E-2</c:v>
                </c:pt>
                <c:pt idx="20">
                  <c:v>1.288514813986286E-2</c:v>
                </c:pt>
                <c:pt idx="21">
                  <c:v>1.2565183313723912E-2</c:v>
                </c:pt>
                <c:pt idx="22">
                  <c:v>1.2434091867309373E-2</c:v>
                </c:pt>
                <c:pt idx="23">
                  <c:v>1.2155567010976202E-2</c:v>
                </c:pt>
                <c:pt idx="24">
                  <c:v>1.156577112367559E-2</c:v>
                </c:pt>
                <c:pt idx="25">
                  <c:v>1.0632747366042226E-2</c:v>
                </c:pt>
                <c:pt idx="26">
                  <c:v>9.4542692584264863E-3</c:v>
                </c:pt>
                <c:pt idx="27">
                  <c:v>8.2284550999960696E-3</c:v>
                </c:pt>
                <c:pt idx="28">
                  <c:v>7.1578418706371248E-3</c:v>
                </c:pt>
                <c:pt idx="29">
                  <c:v>6.3304246149453085E-3</c:v>
                </c:pt>
                <c:pt idx="30">
                  <c:v>5.674497580901665E-3</c:v>
                </c:pt>
                <c:pt idx="31">
                  <c:v>5.0339914483441862E-3</c:v>
                </c:pt>
                <c:pt idx="32">
                  <c:v>4.3014586842583975E-3</c:v>
                </c:pt>
                <c:pt idx="33">
                  <c:v>3.4949960380103841E-3</c:v>
                </c:pt>
                <c:pt idx="34">
                  <c:v>2.7245575306700212E-3</c:v>
                </c:pt>
                <c:pt idx="35">
                  <c:v>2.0950282280880399E-3</c:v>
                </c:pt>
                <c:pt idx="36">
                  <c:v>1.6365663480817831E-3</c:v>
                </c:pt>
                <c:pt idx="37">
                  <c:v>1.3083051826512843E-3</c:v>
                </c:pt>
                <c:pt idx="38">
                  <c:v>1.0491298803298138E-3</c:v>
                </c:pt>
                <c:pt idx="39">
                  <c:v>8.2072228285361625E-4</c:v>
                </c:pt>
                <c:pt idx="40">
                  <c:v>6.1502718198842572E-4</c:v>
                </c:pt>
                <c:pt idx="41">
                  <c:v>4.3797152350382758E-4</c:v>
                </c:pt>
                <c:pt idx="42">
                  <c:v>2.9421099813775403E-4</c:v>
                </c:pt>
                <c:pt idx="43">
                  <c:v>1.8360660370621648E-4</c:v>
                </c:pt>
                <c:pt idx="44">
                  <c:v>1.0386360319570469E-4</c:v>
                </c:pt>
                <c:pt idx="45">
                  <c:v>5.1706599056515618E-5</c:v>
                </c:pt>
                <c:pt idx="46">
                  <c:v>2.1973241745900788E-5</c:v>
                </c:pt>
                <c:pt idx="47">
                  <c:v>7.7287180532501834E-6</c:v>
                </c:pt>
                <c:pt idx="48">
                  <c:v>2.174157754178204E-6</c:v>
                </c:pt>
                <c:pt idx="49">
                  <c:v>4.6134203506325218E-7</c:v>
                </c:pt>
                <c:pt idx="50">
                  <c:v>0</c:v>
                </c:pt>
              </c:numCache>
            </c:numRef>
          </c:val>
          <c:smooth val="0"/>
          <c:extLst>
            <c:ext xmlns:c16="http://schemas.microsoft.com/office/drawing/2014/chart" uri="{C3380CC4-5D6E-409C-BE32-E72D297353CC}">
              <c16:uniqueId val="{00000001-B626-408C-9CB0-D162A32FBD17}"/>
            </c:ext>
          </c:extLst>
        </c:ser>
        <c:dLbls>
          <c:showLegendKey val="0"/>
          <c:showVal val="0"/>
          <c:showCatName val="0"/>
          <c:showSerName val="0"/>
          <c:showPercent val="0"/>
          <c:showBubbleSize val="0"/>
        </c:dLbls>
        <c:smooth val="0"/>
        <c:axId val="89394176"/>
        <c:axId val="81255168"/>
      </c:lineChart>
      <c:catAx>
        <c:axId val="89394176"/>
        <c:scaling>
          <c:orientation val="minMax"/>
        </c:scaling>
        <c:delete val="0"/>
        <c:axPos val="b"/>
        <c:title>
          <c:tx>
            <c:rich>
              <a:bodyPr/>
              <a:lstStyle/>
              <a:p>
                <a:pPr>
                  <a:defRPr/>
                </a:pPr>
                <a:r>
                  <a:rPr lang="en-US"/>
                  <a:t>Time of Day</a:t>
                </a:r>
              </a:p>
            </c:rich>
          </c:tx>
          <c:overlay val="0"/>
        </c:title>
        <c:numFmt formatCode="General" sourceLinked="0"/>
        <c:majorTickMark val="none"/>
        <c:minorTickMark val="none"/>
        <c:tickLblPos val="nextTo"/>
        <c:txPr>
          <a:bodyPr rot="-5400000" vert="horz"/>
          <a:lstStyle/>
          <a:p>
            <a:pPr>
              <a:defRPr/>
            </a:pPr>
            <a:endParaRPr lang="en-US"/>
          </a:p>
        </c:txPr>
        <c:crossAx val="81255168"/>
        <c:crosses val="autoZero"/>
        <c:auto val="1"/>
        <c:lblAlgn val="ctr"/>
        <c:lblOffset val="100"/>
        <c:tickLblSkip val="2"/>
        <c:noMultiLvlLbl val="0"/>
      </c:catAx>
      <c:valAx>
        <c:axId val="81255168"/>
        <c:scaling>
          <c:orientation val="minMax"/>
        </c:scaling>
        <c:delete val="0"/>
        <c:axPos val="l"/>
        <c:majorGridlines/>
        <c:title>
          <c:tx>
            <c:rich>
              <a:bodyPr/>
              <a:lstStyle/>
              <a:p>
                <a:pPr>
                  <a:defRPr/>
                </a:pPr>
                <a:r>
                  <a:rPr lang="en-US"/>
                  <a:t>Tour Share (%)</a:t>
                </a:r>
              </a:p>
            </c:rich>
          </c:tx>
          <c:overlay val="0"/>
        </c:title>
        <c:numFmt formatCode="0.0%" sourceLinked="0"/>
        <c:majorTickMark val="none"/>
        <c:minorTickMark val="none"/>
        <c:tickLblPos val="nextTo"/>
        <c:crossAx val="8939417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Work Departure Times</a:t>
            </a:r>
          </a:p>
        </c:rich>
      </c:tx>
      <c:overlay val="0"/>
    </c:title>
    <c:autoTitleDeleted val="0"/>
    <c:plotArea>
      <c:layout>
        <c:manualLayout>
          <c:layoutTarget val="inner"/>
          <c:xMode val="edge"/>
          <c:yMode val="edge"/>
          <c:x val="0.1073837742600517"/>
          <c:y val="0.19480351414406533"/>
          <c:w val="0.84910207158361262"/>
          <c:h val="0.65482210557013765"/>
        </c:manualLayout>
      </c:layout>
      <c:lineChart>
        <c:grouping val="standard"/>
        <c:varyColors val="0"/>
        <c:ser>
          <c:idx val="0"/>
          <c:order val="0"/>
          <c:tx>
            <c:strRef>
              <c:f>[TourTOD.xlsm]Departure_Time!$B$64</c:f>
              <c:strCache>
                <c:ptCount val="1"/>
                <c:pt idx="0">
                  <c:v>Survey</c:v>
                </c:pt>
              </c:strCache>
            </c:strRef>
          </c:tx>
          <c:marker>
            <c:symbol val="none"/>
          </c:marker>
          <c:cat>
            <c:strRef>
              <c:f>[TourTOD.xlsm]Departure_Time!$A$65:$A$115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[TourTOD.xlsm]Departure_Time!$B$65:$B$115</c:f>
              <c:numCache>
                <c:formatCode>0.00%</c:formatCode>
                <c:ptCount val="51"/>
                <c:pt idx="0">
                  <c:v>1.1825482616526724E-2</c:v>
                </c:pt>
                <c:pt idx="1">
                  <c:v>7.9391347857556537E-3</c:v>
                </c:pt>
                <c:pt idx="2">
                  <c:v>4.6873683698511227E-3</c:v>
                </c:pt>
                <c:pt idx="3">
                  <c:v>2.4263115698457747E-3</c:v>
                </c:pt>
                <c:pt idx="4">
                  <c:v>1.1532354404406027E-3</c:v>
                </c:pt>
                <c:pt idx="5">
                  <c:v>6.3753493716166873E-4</c:v>
                </c:pt>
                <c:pt idx="6">
                  <c:v>6.134883390237478E-4</c:v>
                </c:pt>
                <c:pt idx="7">
                  <c:v>8.9286244943081149E-4</c:v>
                </c:pt>
                <c:pt idx="8">
                  <c:v>1.3721758632901067E-3</c:v>
                </c:pt>
                <c:pt idx="9">
                  <c:v>1.9915821808868341E-3</c:v>
                </c:pt>
                <c:pt idx="10">
                  <c:v>2.7017197622934783E-3</c:v>
                </c:pt>
                <c:pt idx="11">
                  <c:v>3.4616635253465213E-3</c:v>
                </c:pt>
                <c:pt idx="12">
                  <c:v>4.2671635784608097E-3</c:v>
                </c:pt>
                <c:pt idx="13">
                  <c:v>5.1859931300852488E-3</c:v>
                </c:pt>
                <c:pt idx="14">
                  <c:v>6.3532783604728508E-3</c:v>
                </c:pt>
                <c:pt idx="15">
                  <c:v>7.8916099779954181E-3</c:v>
                </c:pt>
                <c:pt idx="16">
                  <c:v>9.7925220423433317E-3</c:v>
                </c:pt>
                <c:pt idx="17">
                  <c:v>1.1869985925538921E-2</c:v>
                </c:pt>
                <c:pt idx="18">
                  <c:v>1.3873578729267503E-2</c:v>
                </c:pt>
                <c:pt idx="19">
                  <c:v>1.5718931094787822E-2</c:v>
                </c:pt>
                <c:pt idx="20">
                  <c:v>1.7682186527498145E-2</c:v>
                </c:pt>
                <c:pt idx="21">
                  <c:v>2.0432253282623762E-2</c:v>
                </c:pt>
                <c:pt idx="22">
                  <c:v>2.4890527862762728E-2</c:v>
                </c:pt>
                <c:pt idx="23">
                  <c:v>3.1967282261564395E-2</c:v>
                </c:pt>
                <c:pt idx="24">
                  <c:v>4.2194243237631358E-2</c:v>
                </c:pt>
                <c:pt idx="25">
                  <c:v>5.5266312646700261E-2</c:v>
                </c:pt>
                <c:pt idx="26">
                  <c:v>6.9622083318641934E-2</c:v>
                </c:pt>
                <c:pt idx="27">
                  <c:v>8.2391441750181871E-2</c:v>
                </c:pt>
                <c:pt idx="28">
                  <c:v>9.0090655604946349E-2</c:v>
                </c:pt>
                <c:pt idx="29">
                  <c:v>9.0063289707837182E-2</c:v>
                </c:pt>
                <c:pt idx="30">
                  <c:v>8.1941430245266345E-2</c:v>
                </c:pt>
                <c:pt idx="31">
                  <c:v>6.8045344351032391E-2</c:v>
                </c:pt>
                <c:pt idx="32">
                  <c:v>5.2272677846797053E-2</c:v>
                </c:pt>
                <c:pt idx="33">
                  <c:v>3.82105366412724E-2</c:v>
                </c:pt>
                <c:pt idx="34">
                  <c:v>2.7755224134781788E-2</c:v>
                </c:pt>
                <c:pt idx="35">
                  <c:v>2.0945123846621339E-2</c:v>
                </c:pt>
                <c:pt idx="36">
                  <c:v>1.6720519380045443E-2</c:v>
                </c:pt>
                <c:pt idx="37">
                  <c:v>1.3853949197757363E-2</c:v>
                </c:pt>
                <c:pt idx="38">
                  <c:v>1.150626542978363E-2</c:v>
                </c:pt>
                <c:pt idx="39">
                  <c:v>9.3143764373502056E-3</c:v>
                </c:pt>
                <c:pt idx="40">
                  <c:v>7.2169728770429854E-3</c:v>
                </c:pt>
                <c:pt idx="41">
                  <c:v>5.2684110554192575E-3</c:v>
                </c:pt>
                <c:pt idx="42">
                  <c:v>3.5534519978120834E-3</c:v>
                </c:pt>
                <c:pt idx="43">
                  <c:v>2.16252680837955E-3</c:v>
                </c:pt>
                <c:pt idx="44">
                  <c:v>1.1577750287511245E-3</c:v>
                </c:pt>
                <c:pt idx="45">
                  <c:v>5.3190877610315038E-4</c:v>
                </c:pt>
                <c:pt idx="46">
                  <c:v>2.0460163471107404E-4</c:v>
                </c:pt>
                <c:pt idx="47">
                  <c:v>6.4171459966085327E-5</c:v>
                </c:pt>
                <c:pt idx="48">
                  <c:v>1.5891728577663655E-5</c:v>
                </c:pt>
                <c:pt idx="49">
                  <c:v>2.9422433361962546E-6</c:v>
                </c:pt>
                <c:pt idx="50">
                  <c:v>0</c:v>
                </c:pt>
              </c:numCache>
            </c:numRef>
          </c:val>
          <c:smooth val="0"/>
          <c:extLst>
            <c:ext xmlns:c16="http://schemas.microsoft.com/office/drawing/2014/chart" uri="{C3380CC4-5D6E-409C-BE32-E72D297353CC}">
              <c16:uniqueId val="{00000000-0ED0-4FF0-B5F6-934E4E151269}"/>
            </c:ext>
          </c:extLst>
        </c:ser>
        <c:ser>
          <c:idx val="1"/>
          <c:order val="1"/>
          <c:tx>
            <c:strRef>
              <c:f>[TourTOD.xlsm]Departure_Time!$I$64</c:f>
              <c:strCache>
                <c:ptCount val="1"/>
                <c:pt idx="0">
                  <c:v>DaySim</c:v>
                </c:pt>
              </c:strCache>
            </c:strRef>
          </c:tx>
          <c:marker>
            <c:symbol val="none"/>
          </c:marker>
          <c:cat>
            <c:strRef>
              <c:f>[TourTOD.xlsm]Departure_Time!$A$65:$A$115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[TourTOD.xlsm]Departure_Time!$I$65:$I$115</c:f>
              <c:numCache>
                <c:formatCode>0.00%</c:formatCode>
                <c:ptCount val="51"/>
                <c:pt idx="0">
                  <c:v>7.3317059142575507E-3</c:v>
                </c:pt>
                <c:pt idx="1">
                  <c:v>4.8684681004251672E-3</c:v>
                </c:pt>
                <c:pt idx="2">
                  <c:v>2.818461211340629E-3</c:v>
                </c:pt>
                <c:pt idx="3">
                  <c:v>1.4089551892740395E-3</c:v>
                </c:pt>
                <c:pt idx="4">
                  <c:v>6.3216920006360655E-4</c:v>
                </c:pt>
                <c:pt idx="5">
                  <c:v>3.4054730140318222E-4</c:v>
                </c:pt>
                <c:pt idx="6">
                  <c:v>3.7934499168506565E-4</c:v>
                </c:pt>
                <c:pt idx="7">
                  <c:v>6.5541030501763294E-4</c:v>
                </c:pt>
                <c:pt idx="8">
                  <c:v>1.1280544939450987E-3</c:v>
                </c:pt>
                <c:pt idx="9">
                  <c:v>1.7738616465941721E-3</c:v>
                </c:pt>
                <c:pt idx="10">
                  <c:v>2.5749230643408905E-3</c:v>
                </c:pt>
                <c:pt idx="11">
                  <c:v>3.5342418422231836E-3</c:v>
                </c:pt>
                <c:pt idx="12">
                  <c:v>4.6834537060196019E-3</c:v>
                </c:pt>
                <c:pt idx="13">
                  <c:v>6.052844429044385E-3</c:v>
                </c:pt>
                <c:pt idx="14">
                  <c:v>7.6187738124639838E-3</c:v>
                </c:pt>
                <c:pt idx="15">
                  <c:v>9.2817848693816339E-3</c:v>
                </c:pt>
                <c:pt idx="16">
                  <c:v>1.0911721788730644E-2</c:v>
                </c:pt>
                <c:pt idx="17">
                  <c:v>1.243742300852692E-2</c:v>
                </c:pt>
                <c:pt idx="18">
                  <c:v>1.3926768355626193E-2</c:v>
                </c:pt>
                <c:pt idx="19">
                  <c:v>1.5634406754253267E-2</c:v>
                </c:pt>
                <c:pt idx="20">
                  <c:v>1.8036408292645734E-2</c:v>
                </c:pt>
                <c:pt idx="21">
                  <c:v>2.1844014508216422E-2</c:v>
                </c:pt>
                <c:pt idx="22">
                  <c:v>2.7904314007311262E-2</c:v>
                </c:pt>
                <c:pt idx="23">
                  <c:v>3.6878858935323382E-2</c:v>
                </c:pt>
                <c:pt idx="24">
                  <c:v>4.8739786591506434E-2</c:v>
                </c:pt>
                <c:pt idx="25">
                  <c:v>6.2343727750554669E-2</c:v>
                </c:pt>
                <c:pt idx="26">
                  <c:v>7.5411568965737141E-2</c:v>
                </c:pt>
                <c:pt idx="27">
                  <c:v>8.5065430416154678E-2</c:v>
                </c:pt>
                <c:pt idx="28">
                  <c:v>8.8791020335080587E-2</c:v>
                </c:pt>
                <c:pt idx="29">
                  <c:v>8.5458301974237247E-2</c:v>
                </c:pt>
                <c:pt idx="30">
                  <c:v>7.5901023841163193E-2</c:v>
                </c:pt>
                <c:pt idx="31">
                  <c:v>6.2642397491507143E-2</c:v>
                </c:pt>
                <c:pt idx="32">
                  <c:v>4.8798152948567916E-2</c:v>
                </c:pt>
                <c:pt idx="33">
                  <c:v>3.6775719474547566E-2</c:v>
                </c:pt>
                <c:pt idx="34">
                  <c:v>2.7564298196535685E-2</c:v>
                </c:pt>
                <c:pt idx="35">
                  <c:v>2.0930324210485678E-2</c:v>
                </c:pt>
                <c:pt idx="36">
                  <c:v>1.614367596131577E-2</c:v>
                </c:pt>
                <c:pt idx="37">
                  <c:v>1.2596242415169719E-2</c:v>
                </c:pt>
                <c:pt idx="38">
                  <c:v>9.9684830162588018E-3</c:v>
                </c:pt>
                <c:pt idx="39">
                  <c:v>8.0618588956073121E-3</c:v>
                </c:pt>
                <c:pt idx="40">
                  <c:v>6.6247019015523E-3</c:v>
                </c:pt>
                <c:pt idx="41">
                  <c:v>5.3670789295490835E-3</c:v>
                </c:pt>
                <c:pt idx="42">
                  <c:v>4.103601459335012E-3</c:v>
                </c:pt>
                <c:pt idx="43">
                  <c:v>2.8428151159747032E-3</c:v>
                </c:pt>
                <c:pt idx="44">
                  <c:v>1.7290133782388568E-3</c:v>
                </c:pt>
                <c:pt idx="45">
                  <c:v>9.009395025201723E-4</c:v>
                </c:pt>
                <c:pt idx="46">
                  <c:v>3.9352871216274797E-4</c:v>
                </c:pt>
                <c:pt idx="47">
                  <c:v>1.407712395914022E-4</c:v>
                </c:pt>
                <c:pt idx="48">
                  <c:v>4.0050861349446132E-5</c:v>
                </c:pt>
                <c:pt idx="49">
                  <c:v>8.5706871831002817E-6</c:v>
                </c:pt>
                <c:pt idx="50">
                  <c:v>0</c:v>
                </c:pt>
              </c:numCache>
            </c:numRef>
          </c:val>
          <c:smooth val="0"/>
          <c:extLst>
            <c:ext xmlns:c16="http://schemas.microsoft.com/office/drawing/2014/chart" uri="{C3380CC4-5D6E-409C-BE32-E72D297353CC}">
              <c16:uniqueId val="{00000001-0ED0-4FF0-B5F6-934E4E151269}"/>
            </c:ext>
          </c:extLst>
        </c:ser>
        <c:dLbls>
          <c:showLegendKey val="0"/>
          <c:showVal val="0"/>
          <c:showCatName val="0"/>
          <c:showSerName val="0"/>
          <c:showPercent val="0"/>
          <c:showBubbleSize val="0"/>
        </c:dLbls>
        <c:smooth val="0"/>
        <c:axId val="84078080"/>
        <c:axId val="58171968"/>
      </c:lineChart>
      <c:catAx>
        <c:axId val="84078080"/>
        <c:scaling>
          <c:orientation val="minMax"/>
        </c:scaling>
        <c:delete val="0"/>
        <c:axPos val="b"/>
        <c:title>
          <c:tx>
            <c:rich>
              <a:bodyPr/>
              <a:lstStyle/>
              <a:p>
                <a:pPr>
                  <a:defRPr/>
                </a:pPr>
                <a:r>
                  <a:rPr lang="en-US"/>
                  <a:t>Time of Day</a:t>
                </a:r>
              </a:p>
            </c:rich>
          </c:tx>
          <c:overlay val="0"/>
        </c:title>
        <c:numFmt formatCode="General" sourceLinked="0"/>
        <c:majorTickMark val="none"/>
        <c:minorTickMark val="none"/>
        <c:tickLblPos val="nextTo"/>
        <c:txPr>
          <a:bodyPr rot="-5400000" vert="horz"/>
          <a:lstStyle/>
          <a:p>
            <a:pPr>
              <a:defRPr/>
            </a:pPr>
            <a:endParaRPr lang="en-US"/>
          </a:p>
        </c:txPr>
        <c:crossAx val="58171968"/>
        <c:crosses val="autoZero"/>
        <c:auto val="1"/>
        <c:lblAlgn val="ctr"/>
        <c:lblOffset val="100"/>
        <c:tickLblSkip val="2"/>
        <c:noMultiLvlLbl val="0"/>
      </c:catAx>
      <c:valAx>
        <c:axId val="58171968"/>
        <c:scaling>
          <c:orientation val="minMax"/>
        </c:scaling>
        <c:delete val="0"/>
        <c:axPos val="l"/>
        <c:majorGridlines/>
        <c:title>
          <c:tx>
            <c:rich>
              <a:bodyPr/>
              <a:lstStyle/>
              <a:p>
                <a:pPr>
                  <a:defRPr/>
                </a:pPr>
                <a:r>
                  <a:rPr lang="en-US"/>
                  <a:t>Tour Share (%)</a:t>
                </a:r>
              </a:p>
            </c:rich>
          </c:tx>
          <c:overlay val="0"/>
        </c:title>
        <c:numFmt formatCode="0.0%" sourceLinked="0"/>
        <c:majorTickMark val="none"/>
        <c:minorTickMark val="none"/>
        <c:tickLblPos val="nextTo"/>
        <c:crossAx val="8407808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School Arrival Times</a:t>
            </a:r>
          </a:p>
        </c:rich>
      </c:tx>
      <c:overlay val="0"/>
    </c:title>
    <c:autoTitleDeleted val="0"/>
    <c:plotArea>
      <c:layout>
        <c:manualLayout>
          <c:layoutTarget val="inner"/>
          <c:xMode val="edge"/>
          <c:yMode val="edge"/>
          <c:x val="0.1073837742600517"/>
          <c:y val="0.19480351414406533"/>
          <c:w val="0.84910207158361262"/>
          <c:h val="0.65482210557013765"/>
        </c:manualLayout>
      </c:layout>
      <c:lineChart>
        <c:grouping val="standard"/>
        <c:varyColors val="0"/>
        <c:ser>
          <c:idx val="0"/>
          <c:order val="0"/>
          <c:tx>
            <c:strRef>
              <c:f>[TourTOD.xlsm]Arrival_Time!$C$64</c:f>
              <c:strCache>
                <c:ptCount val="1"/>
                <c:pt idx="0">
                  <c:v>Survey</c:v>
                </c:pt>
              </c:strCache>
            </c:strRef>
          </c:tx>
          <c:marker>
            <c:symbol val="none"/>
          </c:marker>
          <c:cat>
            <c:strRef>
              <c:f>[TourTOD.xlsm]Arrival_Time!$A$65:$A$115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[TourTOD.xlsm]Arrival_Time!$C$65:$C$115</c:f>
              <c:numCache>
                <c:formatCode>0.00%</c:formatCode>
                <c:ptCount val="51"/>
                <c:pt idx="0">
                  <c:v>0</c:v>
                </c:pt>
                <c:pt idx="1">
                  <c:v>4.7401587766370668E-4</c:v>
                </c:pt>
                <c:pt idx="2">
                  <c:v>1.2273009330527797E-3</c:v>
                </c:pt>
                <c:pt idx="3">
                  <c:v>2.9196925679484459E-3</c:v>
                </c:pt>
                <c:pt idx="4">
                  <c:v>7.0206902322577282E-3</c:v>
                </c:pt>
                <c:pt idx="5">
                  <c:v>1.5960098240601808E-2</c:v>
                </c:pt>
                <c:pt idx="6">
                  <c:v>3.2362514453831127E-2</c:v>
                </c:pt>
                <c:pt idx="7">
                  <c:v>5.710892064178813E-2</c:v>
                </c:pt>
                <c:pt idx="8">
                  <c:v>8.7164735696468418E-2</c:v>
                </c:pt>
                <c:pt idx="9">
                  <c:v>0.11514358303251016</c:v>
                </c:pt>
                <c:pt idx="10">
                  <c:v>0.13196576994585918</c:v>
                </c:pt>
                <c:pt idx="11">
                  <c:v>0.13155881311107151</c:v>
                </c:pt>
                <c:pt idx="12">
                  <c:v>0.11438610805417632</c:v>
                </c:pt>
                <c:pt idx="13">
                  <c:v>8.709981807209001E-2</c:v>
                </c:pt>
                <c:pt idx="14">
                  <c:v>5.8646980288692058E-2</c:v>
                </c:pt>
                <c:pt idx="15">
                  <c:v>3.5816946970134635E-2</c:v>
                </c:pt>
                <c:pt idx="16">
                  <c:v>2.1083688823137641E-2</c:v>
                </c:pt>
                <c:pt idx="17">
                  <c:v>1.3297547754413006E-2</c:v>
                </c:pt>
                <c:pt idx="18">
                  <c:v>9.7898862455333829E-3</c:v>
                </c:pt>
                <c:pt idx="19">
                  <c:v>8.1894437612694774E-3</c:v>
                </c:pt>
                <c:pt idx="20">
                  <c:v>7.177573619314829E-3</c:v>
                </c:pt>
                <c:pt idx="21">
                  <c:v>6.3521888311304708E-3</c:v>
                </c:pt>
                <c:pt idx="22">
                  <c:v>5.740097952409603E-3</c:v>
                </c:pt>
                <c:pt idx="23">
                  <c:v>5.3898863066687546E-3</c:v>
                </c:pt>
                <c:pt idx="24">
                  <c:v>5.215782224450273E-3</c:v>
                </c:pt>
                <c:pt idx="25">
                  <c:v>5.0588007714672222E-3</c:v>
                </c:pt>
                <c:pt idx="26">
                  <c:v>4.8258665091927477E-3</c:v>
                </c:pt>
                <c:pt idx="27">
                  <c:v>4.5535226199461144E-3</c:v>
                </c:pt>
                <c:pt idx="28">
                  <c:v>4.3332421501048038E-3</c:v>
                </c:pt>
                <c:pt idx="29">
                  <c:v>4.18024562520148E-3</c:v>
                </c:pt>
                <c:pt idx="30">
                  <c:v>3.9879274754607077E-3</c:v>
                </c:pt>
                <c:pt idx="31">
                  <c:v>3.6145334102361403E-3</c:v>
                </c:pt>
                <c:pt idx="32">
                  <c:v>3.0081632189162002E-3</c:v>
                </c:pt>
                <c:pt idx="33">
                  <c:v>2.2500322421460015E-3</c:v>
                </c:pt>
                <c:pt idx="34">
                  <c:v>1.4937140731641008E-3</c:v>
                </c:pt>
                <c:pt idx="35">
                  <c:v>8.7172889765602622E-4</c:v>
                </c:pt>
                <c:pt idx="36">
                  <c:v>4.4223231149556028E-4</c:v>
                </c:pt>
                <c:pt idx="37">
                  <c:v>1.9195971963437955E-4</c:v>
                </c:pt>
                <c:pt idx="38">
                  <c:v>6.9738622116662698E-5</c:v>
                </c:pt>
                <c:pt idx="39">
                  <c:v>2.0579274137478709E-5</c:v>
                </c:pt>
                <c:pt idx="40">
                  <c:v>4.7342151372518573E-6</c:v>
                </c:pt>
                <c:pt idx="41">
                  <c:v>7.9969582796768119E-7</c:v>
                </c:pt>
                <c:pt idx="42">
                  <c:v>8.9906800340893758E-8</c:v>
                </c:pt>
                <c:pt idx="43">
                  <c:v>5.524015950189788E-9</c:v>
                </c:pt>
                <c:pt idx="44">
                  <c:v>1.0086981125015115E-10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0-9095-42F2-8826-200B4DAEF923}"/>
            </c:ext>
          </c:extLst>
        </c:ser>
        <c:ser>
          <c:idx val="1"/>
          <c:order val="1"/>
          <c:tx>
            <c:strRef>
              <c:f>[TourTOD.xlsm]Arrival_Time!$J$64</c:f>
              <c:strCache>
                <c:ptCount val="1"/>
                <c:pt idx="0">
                  <c:v>DaySim</c:v>
                </c:pt>
              </c:strCache>
            </c:strRef>
          </c:tx>
          <c:marker>
            <c:symbol val="none"/>
          </c:marker>
          <c:cat>
            <c:strRef>
              <c:f>[TourTOD.xlsm]Arrival_Time!$A$65:$A$115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[TourTOD.xlsm]Arrival_Time!$J$65:$J$115</c:f>
              <c:numCache>
                <c:formatCode>0.00%</c:formatCode>
                <c:ptCount val="51"/>
                <c:pt idx="0">
                  <c:v>0</c:v>
                </c:pt>
                <c:pt idx="1">
                  <c:v>2.7256117374675575E-4</c:v>
                </c:pt>
                <c:pt idx="2">
                  <c:v>1.0558813767455504E-3</c:v>
                </c:pt>
                <c:pt idx="3">
                  <c:v>3.2447612615514481E-3</c:v>
                </c:pt>
                <c:pt idx="4">
                  <c:v>8.3672899905304996E-3</c:v>
                </c:pt>
                <c:pt idx="5">
                  <c:v>1.8447782714722388E-2</c:v>
                </c:pt>
                <c:pt idx="6">
                  <c:v>3.5209720210827716E-2</c:v>
                </c:pt>
                <c:pt idx="7">
                  <c:v>5.8669571391294147E-2</c:v>
                </c:pt>
                <c:pt idx="8">
                  <c:v>8.5819713123105865E-2</c:v>
                </c:pt>
                <c:pt idx="9">
                  <c:v>0.11056295840865125</c:v>
                </c:pt>
                <c:pt idx="10">
                  <c:v>0.1256580649295741</c:v>
                </c:pt>
                <c:pt idx="11">
                  <c:v>0.12606713021276192</c:v>
                </c:pt>
                <c:pt idx="12">
                  <c:v>0.11171302036398896</c:v>
                </c:pt>
                <c:pt idx="13">
                  <c:v>8.7642760502522621E-2</c:v>
                </c:pt>
                <c:pt idx="14">
                  <c:v>6.1340147166675685E-2</c:v>
                </c:pt>
                <c:pt idx="15">
                  <c:v>3.9063585376914796E-2</c:v>
                </c:pt>
                <c:pt idx="16">
                  <c:v>2.3630789993202023E-2</c:v>
                </c:pt>
                <c:pt idx="17">
                  <c:v>1.4603777786797337E-2</c:v>
                </c:pt>
                <c:pt idx="18">
                  <c:v>9.9435016188652164E-3</c:v>
                </c:pt>
                <c:pt idx="19">
                  <c:v>7.6072297636223321E-3</c:v>
                </c:pt>
                <c:pt idx="20">
                  <c:v>6.2888100498200922E-3</c:v>
                </c:pt>
                <c:pt idx="21">
                  <c:v>5.4120789131092313E-3</c:v>
                </c:pt>
                <c:pt idx="22">
                  <c:v>4.8237765200732623E-3</c:v>
                </c:pt>
                <c:pt idx="23">
                  <c:v>4.5081947244406612E-3</c:v>
                </c:pt>
                <c:pt idx="24">
                  <c:v>4.4373984306292679E-3</c:v>
                </c:pt>
                <c:pt idx="25">
                  <c:v>4.5417106459185938E-3</c:v>
                </c:pt>
                <c:pt idx="26">
                  <c:v>4.7348145586335166E-3</c:v>
                </c:pt>
                <c:pt idx="27">
                  <c:v>4.9356000163663753E-3</c:v>
                </c:pt>
                <c:pt idx="28">
                  <c:v>5.0680315757233351E-3</c:v>
                </c:pt>
                <c:pt idx="29">
                  <c:v>5.0535432020658083E-3</c:v>
                </c:pt>
                <c:pt idx="30">
                  <c:v>4.818327931502382E-3</c:v>
                </c:pt>
                <c:pt idx="31">
                  <c:v>4.3240305319735767E-3</c:v>
                </c:pt>
                <c:pt idx="32">
                  <c:v>3.6047284500097462E-3</c:v>
                </c:pt>
                <c:pt idx="33">
                  <c:v>2.7743160251101542E-3</c:v>
                </c:pt>
                <c:pt idx="34">
                  <c:v>1.9827271787763558E-3</c:v>
                </c:pt>
                <c:pt idx="35">
                  <c:v>1.3447982133283486E-3</c:v>
                </c:pt>
                <c:pt idx="36">
                  <c:v>8.9521503991725319E-4</c:v>
                </c:pt>
                <c:pt idx="37">
                  <c:v>5.9951097072579623E-4</c:v>
                </c:pt>
                <c:pt idx="38">
                  <c:v>4.0033714812784822E-4</c:v>
                </c:pt>
                <c:pt idx="39">
                  <c:v>2.5602036703631245E-4</c:v>
                </c:pt>
                <c:pt idx="40">
                  <c:v>1.4947430332851977E-4</c:v>
                </c:pt>
                <c:pt idx="41">
                  <c:v>7.6570653580859837E-5</c:v>
                </c:pt>
                <c:pt idx="42">
                  <c:v>3.3357581173571988E-5</c:v>
                </c:pt>
                <c:pt idx="43">
                  <c:v>1.2012373797168258E-5</c:v>
                </c:pt>
                <c:pt idx="44">
                  <c:v>3.4641879888032878E-6</c:v>
                </c:pt>
                <c:pt idx="45">
                  <c:v>7.6726628964849663E-7</c:v>
                </c:pt>
                <c:pt idx="46">
                  <c:v>1.2251449475573007E-7</c:v>
                </c:pt>
                <c:pt idx="47">
                  <c:v>1.2610630300667911E-8</c:v>
                </c:pt>
                <c:pt idx="48">
                  <c:v>6.4591033247323448E-10</c:v>
                </c:pt>
                <c:pt idx="49">
                  <c:v>3.41751498663087E-12</c:v>
                </c:pt>
                <c:pt idx="50">
                  <c:v>0</c:v>
                </c:pt>
              </c:numCache>
            </c:numRef>
          </c:val>
          <c:smooth val="0"/>
          <c:extLst>
            <c:ext xmlns:c16="http://schemas.microsoft.com/office/drawing/2014/chart" uri="{C3380CC4-5D6E-409C-BE32-E72D297353CC}">
              <c16:uniqueId val="{00000001-9095-42F2-8826-200B4DAEF923}"/>
            </c:ext>
          </c:extLst>
        </c:ser>
        <c:dLbls>
          <c:showLegendKey val="0"/>
          <c:showVal val="0"/>
          <c:showCatName val="0"/>
          <c:showSerName val="0"/>
          <c:showPercent val="0"/>
          <c:showBubbleSize val="0"/>
        </c:dLbls>
        <c:smooth val="0"/>
        <c:axId val="124939264"/>
        <c:axId val="124978880"/>
      </c:lineChart>
      <c:catAx>
        <c:axId val="124939264"/>
        <c:scaling>
          <c:orientation val="minMax"/>
        </c:scaling>
        <c:delete val="0"/>
        <c:axPos val="b"/>
        <c:title>
          <c:tx>
            <c:rich>
              <a:bodyPr/>
              <a:lstStyle/>
              <a:p>
                <a:pPr>
                  <a:defRPr/>
                </a:pPr>
                <a:r>
                  <a:rPr lang="en-US"/>
                  <a:t>Time of Day</a:t>
                </a:r>
              </a:p>
            </c:rich>
          </c:tx>
          <c:overlay val="0"/>
        </c:title>
        <c:numFmt formatCode="General" sourceLinked="0"/>
        <c:majorTickMark val="none"/>
        <c:minorTickMark val="none"/>
        <c:tickLblPos val="nextTo"/>
        <c:txPr>
          <a:bodyPr rot="-5400000" vert="horz"/>
          <a:lstStyle/>
          <a:p>
            <a:pPr>
              <a:defRPr/>
            </a:pPr>
            <a:endParaRPr lang="en-US"/>
          </a:p>
        </c:txPr>
        <c:crossAx val="124978880"/>
        <c:crosses val="autoZero"/>
        <c:auto val="1"/>
        <c:lblAlgn val="ctr"/>
        <c:lblOffset val="100"/>
        <c:tickLblSkip val="2"/>
        <c:noMultiLvlLbl val="0"/>
      </c:catAx>
      <c:valAx>
        <c:axId val="124978880"/>
        <c:scaling>
          <c:orientation val="minMax"/>
        </c:scaling>
        <c:delete val="0"/>
        <c:axPos val="l"/>
        <c:majorGridlines/>
        <c:title>
          <c:tx>
            <c:rich>
              <a:bodyPr/>
              <a:lstStyle/>
              <a:p>
                <a:pPr>
                  <a:defRPr/>
                </a:pPr>
                <a:r>
                  <a:rPr lang="en-US"/>
                  <a:t>Tour Share (%)</a:t>
                </a:r>
              </a:p>
            </c:rich>
          </c:tx>
          <c:overlay val="0"/>
        </c:title>
        <c:numFmt formatCode="0.0%" sourceLinked="0"/>
        <c:majorTickMark val="none"/>
        <c:minorTickMark val="none"/>
        <c:tickLblPos val="nextTo"/>
        <c:crossAx val="12493926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School Departure Time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[TourTOD.xlsm]Departure_Time!$C$64</c:f>
              <c:strCache>
                <c:ptCount val="1"/>
                <c:pt idx="0">
                  <c:v>Survey</c:v>
                </c:pt>
              </c:strCache>
            </c:strRef>
          </c:tx>
          <c:spPr>
            <a:ln w="28575" cap="rnd">
              <a:solidFill>
                <a:schemeClr val="accent1"/>
              </a:solidFill>
              <a:round/>
            </a:ln>
            <a:effectLst/>
          </c:spPr>
          <c:marker>
            <c:symbol val="none"/>
          </c:marker>
          <c:cat>
            <c:strRef>
              <c:f>[TourTOD.xlsm]Departure_Time!$A$65:$A$115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[TourTOD.xlsm]Departure_Time!$C$65:$C$115</c:f>
              <c:numCache>
                <c:formatCode>0.00%</c:formatCode>
                <c:ptCount val="51"/>
                <c:pt idx="0">
                  <c:v>2.0079342159038772E-2</c:v>
                </c:pt>
                <c:pt idx="1">
                  <c:v>1.3395164484938783E-2</c:v>
                </c:pt>
                <c:pt idx="2">
                  <c:v>7.8228811970217291E-3</c:v>
                </c:pt>
                <c:pt idx="3">
                  <c:v>3.9688686332165673E-3</c:v>
                </c:pt>
                <c:pt idx="4">
                  <c:v>1.8068117110181931E-3</c:v>
                </c:pt>
                <c:pt idx="5">
                  <c:v>9.4572954436029173E-4</c:v>
                </c:pt>
                <c:pt idx="6">
                  <c:v>9.8752483209265805E-4</c:v>
                </c:pt>
                <c:pt idx="7">
                  <c:v>1.680937292538015E-3</c:v>
                </c:pt>
                <c:pt idx="8">
                  <c:v>2.8312294649288014E-3</c:v>
                </c:pt>
                <c:pt idx="9">
                  <c:v>4.1449447926634646E-3</c:v>
                </c:pt>
                <c:pt idx="10">
                  <c:v>5.2149323981750166E-3</c:v>
                </c:pt>
                <c:pt idx="11">
                  <c:v>5.69487833970647E-3</c:v>
                </c:pt>
                <c:pt idx="12">
                  <c:v>5.5169207624306705E-3</c:v>
                </c:pt>
                <c:pt idx="13">
                  <c:v>4.9527173896816937E-3</c:v>
                </c:pt>
                <c:pt idx="14">
                  <c:v>4.462516179780128E-3</c:v>
                </c:pt>
                <c:pt idx="15">
                  <c:v>4.4726269145597851E-3</c:v>
                </c:pt>
                <c:pt idx="16">
                  <c:v>5.2864670752945601E-3</c:v>
                </c:pt>
                <c:pt idx="17">
                  <c:v>7.231348663584756E-3</c:v>
                </c:pt>
                <c:pt idx="18">
                  <c:v>1.0949809590353739E-2</c:v>
                </c:pt>
                <c:pt idx="19">
                  <c:v>1.755190490549648E-2</c:v>
                </c:pt>
                <c:pt idx="20">
                  <c:v>2.8288140637590345E-2</c:v>
                </c:pt>
                <c:pt idx="21">
                  <c:v>4.3655748188835435E-2</c:v>
                </c:pt>
                <c:pt idx="22">
                  <c:v>6.2386306308188311E-2</c:v>
                </c:pt>
                <c:pt idx="23">
                  <c:v>8.1148684249459604E-2</c:v>
                </c:pt>
                <c:pt idx="24">
                  <c:v>9.5515569209504395E-2</c:v>
                </c:pt>
                <c:pt idx="25">
                  <c:v>0.10183159573362037</c:v>
                </c:pt>
                <c:pt idx="26">
                  <c:v>9.8847476521035413E-2</c:v>
                </c:pt>
                <c:pt idx="27">
                  <c:v>8.8087650348539784E-2</c:v>
                </c:pt>
                <c:pt idx="28">
                  <c:v>7.283233351313978E-2</c:v>
                </c:pt>
                <c:pt idx="29">
                  <c:v>5.6529601930919271E-2</c:v>
                </c:pt>
                <c:pt idx="30">
                  <c:v>4.1661807632329774E-2</c:v>
                </c:pt>
                <c:pt idx="31">
                  <c:v>2.9501031244493138E-2</c:v>
                </c:pt>
                <c:pt idx="32">
                  <c:v>2.0426371766703595E-2</c:v>
                </c:pt>
                <c:pt idx="33">
                  <c:v>1.4251932897639055E-2</c:v>
                </c:pt>
                <c:pt idx="34">
                  <c:v>1.0381642065145566E-2</c:v>
                </c:pt>
                <c:pt idx="35">
                  <c:v>7.9725950433232468E-3</c:v>
                </c:pt>
                <c:pt idx="36">
                  <c:v>6.2266882632951289E-3</c:v>
                </c:pt>
                <c:pt idx="37">
                  <c:v>4.665430756151754E-3</c:v>
                </c:pt>
                <c:pt idx="38">
                  <c:v>3.1908404473016717E-3</c:v>
                </c:pt>
                <c:pt idx="39">
                  <c:v>1.9267877250617438E-3</c:v>
                </c:pt>
                <c:pt idx="40">
                  <c:v>1.0043334897413736E-3</c:v>
                </c:pt>
                <c:pt idx="41">
                  <c:v>4.4369004791105073E-4</c:v>
                </c:pt>
                <c:pt idx="42">
                  <c:v>1.6313033478268938E-4</c:v>
                </c:pt>
                <c:pt idx="43">
                  <c:v>4.8905148088007711E-5</c:v>
                </c:pt>
                <c:pt idx="44">
                  <c:v>1.1668300715662079E-5</c:v>
                </c:pt>
                <c:pt idx="45">
                  <c:v>2.1526769724219516E-6</c:v>
                </c:pt>
                <c:pt idx="46">
                  <c:v>2.9727909788576181E-7</c:v>
                </c:pt>
                <c:pt idx="47">
                  <c:v>2.9750711789515986E-8</c:v>
                </c:pt>
                <c:pt idx="48">
                  <c:v>2.074433440833855E-9</c:v>
                </c:pt>
                <c:pt idx="49">
                  <c:v>8.4387579576855387E-11</c:v>
                </c:pt>
                <c:pt idx="50">
                  <c:v>0</c:v>
                </c:pt>
              </c:numCache>
            </c:numRef>
          </c:val>
          <c:smooth val="0"/>
          <c:extLst>
            <c:ext xmlns:c16="http://schemas.microsoft.com/office/drawing/2014/chart" uri="{C3380CC4-5D6E-409C-BE32-E72D297353CC}">
              <c16:uniqueId val="{00000000-07D6-4090-BBBF-D7E285C90A66}"/>
            </c:ext>
          </c:extLst>
        </c:ser>
        <c:ser>
          <c:idx val="1"/>
          <c:order val="1"/>
          <c:tx>
            <c:strRef>
              <c:f>[TourTOD.xlsm]Departure_Time!$J$64</c:f>
              <c:strCache>
                <c:ptCount val="1"/>
                <c:pt idx="0">
                  <c:v>DaySim</c:v>
                </c:pt>
              </c:strCache>
            </c:strRef>
          </c:tx>
          <c:spPr>
            <a:ln w="28575" cap="rnd">
              <a:solidFill>
                <a:schemeClr val="accent2"/>
              </a:solidFill>
              <a:round/>
            </a:ln>
            <a:effectLst/>
          </c:spPr>
          <c:marker>
            <c:symbol val="none"/>
          </c:marker>
          <c:cat>
            <c:strRef>
              <c:f>[TourTOD.xlsm]Departure_Time!$A$65:$A$115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[TourTOD.xlsm]Departure_Time!$J$65:$J$115</c:f>
              <c:numCache>
                <c:formatCode>0.00%</c:formatCode>
                <c:ptCount val="51"/>
                <c:pt idx="0">
                  <c:v>2.5074030179163135E-4</c:v>
                </c:pt>
                <c:pt idx="1">
                  <c:v>1.6793164899183381E-4</c:v>
                </c:pt>
                <c:pt idx="2">
                  <c:v>1.0504875943826747E-4</c:v>
                </c:pt>
                <c:pt idx="3">
                  <c:v>8.6149332579009584E-5</c:v>
                </c:pt>
                <c:pt idx="4">
                  <c:v>1.5046356724676482E-4</c:v>
                </c:pt>
                <c:pt idx="5">
                  <c:v>3.6247978080782841E-4</c:v>
                </c:pt>
                <c:pt idx="6">
                  <c:v>7.991068452126097E-4</c:v>
                </c:pt>
                <c:pt idx="7">
                  <c:v>1.501590232982524E-3</c:v>
                </c:pt>
                <c:pt idx="8">
                  <c:v>2.4172626037647534E-3</c:v>
                </c:pt>
                <c:pt idx="9">
                  <c:v>3.3847080572698206E-3</c:v>
                </c:pt>
                <c:pt idx="10">
                  <c:v>4.1910969395845864E-3</c:v>
                </c:pt>
                <c:pt idx="11">
                  <c:v>4.6669001743299193E-3</c:v>
                </c:pt>
                <c:pt idx="12">
                  <c:v>4.7526284187613434E-3</c:v>
                </c:pt>
                <c:pt idx="13">
                  <c:v>4.5122351846927098E-3</c:v>
                </c:pt>
                <c:pt idx="14">
                  <c:v>4.1324354222440603E-3</c:v>
                </c:pt>
                <c:pt idx="15">
                  <c:v>3.9712538777130334E-3</c:v>
                </c:pt>
                <c:pt idx="16">
                  <c:v>4.6778260192006449E-3</c:v>
                </c:pt>
                <c:pt idx="17">
                  <c:v>7.2996790445553896E-3</c:v>
                </c:pt>
                <c:pt idx="18">
                  <c:v>1.3179848541951178E-2</c:v>
                </c:pt>
                <c:pt idx="19">
                  <c:v>2.348886380594202E-2</c:v>
                </c:pt>
                <c:pt idx="20">
                  <c:v>3.8527174777413874E-2</c:v>
                </c:pt>
                <c:pt idx="21">
                  <c:v>5.7209627851202899E-2</c:v>
                </c:pt>
                <c:pt idx="22">
                  <c:v>7.7031626829869679E-2</c:v>
                </c:pt>
                <c:pt idx="23">
                  <c:v>9.4470200406322064E-2</c:v>
                </c:pt>
                <c:pt idx="24">
                  <c:v>0.1057298210720532</c:v>
                </c:pt>
                <c:pt idx="25">
                  <c:v>0.10792010272797677</c:v>
                </c:pt>
                <c:pt idx="26">
                  <c:v>0.10042962560584354</c:v>
                </c:pt>
                <c:pt idx="27">
                  <c:v>8.5535416466229738E-2</c:v>
                </c:pt>
                <c:pt idx="28">
                  <c:v>6.7412080492162754E-2</c:v>
                </c:pt>
                <c:pt idx="29">
                  <c:v>5.0075177206852714E-2</c:v>
                </c:pt>
                <c:pt idx="30">
                  <c:v>3.5845563339498461E-2</c:v>
                </c:pt>
                <c:pt idx="31">
                  <c:v>2.5261643838046525E-2</c:v>
                </c:pt>
                <c:pt idx="32">
                  <c:v>1.7891613120782017E-2</c:v>
                </c:pt>
                <c:pt idx="33">
                  <c:v>1.3018474546537347E-2</c:v>
                </c:pt>
                <c:pt idx="34">
                  <c:v>9.8719359090960815E-3</c:v>
                </c:pt>
                <c:pt idx="35">
                  <c:v>7.7166589634332415E-3</c:v>
                </c:pt>
                <c:pt idx="36">
                  <c:v>6.0133383857989865E-3</c:v>
                </c:pt>
                <c:pt idx="37">
                  <c:v>4.5359437724935593E-3</c:v>
                </c:pt>
                <c:pt idx="38">
                  <c:v>3.3031410213056225E-3</c:v>
                </c:pt>
                <c:pt idx="39">
                  <c:v>2.3875268705279302E-3</c:v>
                </c:pt>
                <c:pt idx="40">
                  <c:v>1.7745595801924943E-3</c:v>
                </c:pt>
                <c:pt idx="41">
                  <c:v>1.3584134819135678E-3</c:v>
                </c:pt>
                <c:pt idx="42">
                  <c:v>1.0243980123353627E-3</c:v>
                </c:pt>
                <c:pt idx="43">
                  <c:v>7.1742332483048555E-4</c:v>
                </c:pt>
                <c:pt idx="44">
                  <c:v>4.4525905202814908E-4</c:v>
                </c:pt>
                <c:pt idx="45">
                  <c:v>2.3714444986778626E-4</c:v>
                </c:pt>
                <c:pt idx="46">
                  <c:v>1.0574698956485279E-4</c:v>
                </c:pt>
                <c:pt idx="47">
                  <c:v>3.854158834660382E-5</c:v>
                </c:pt>
                <c:pt idx="48">
                  <c:v>1.1150553660167358E-5</c:v>
                </c:pt>
                <c:pt idx="49">
                  <c:v>2.4212047536148964E-6</c:v>
                </c:pt>
                <c:pt idx="50">
                  <c:v>0</c:v>
                </c:pt>
              </c:numCache>
            </c:numRef>
          </c:val>
          <c:smooth val="0"/>
          <c:extLst>
            <c:ext xmlns:c16="http://schemas.microsoft.com/office/drawing/2014/chart" uri="{C3380CC4-5D6E-409C-BE32-E72D297353CC}">
              <c16:uniqueId val="{00000001-07D6-4090-BBBF-D7E285C90A66}"/>
            </c:ext>
          </c:extLst>
        </c:ser>
        <c:dLbls>
          <c:showLegendKey val="0"/>
          <c:showVal val="0"/>
          <c:showCatName val="0"/>
          <c:showSerName val="0"/>
          <c:showPercent val="0"/>
          <c:showBubbleSize val="0"/>
        </c:dLbls>
        <c:smooth val="0"/>
        <c:axId val="439691184"/>
        <c:axId val="517367264"/>
      </c:lineChart>
      <c:catAx>
        <c:axId val="4396911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Time of Day</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7367264"/>
        <c:crosses val="autoZero"/>
        <c:auto val="1"/>
        <c:lblAlgn val="ctr"/>
        <c:lblOffset val="100"/>
        <c:noMultiLvlLbl val="0"/>
      </c:catAx>
      <c:valAx>
        <c:axId val="517367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Tour Share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6911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Other Arrival Times</a:t>
            </a:r>
          </a:p>
        </c:rich>
      </c:tx>
      <c:overlay val="0"/>
    </c:title>
    <c:autoTitleDeleted val="0"/>
    <c:plotArea>
      <c:layout>
        <c:manualLayout>
          <c:layoutTarget val="inner"/>
          <c:xMode val="edge"/>
          <c:yMode val="edge"/>
          <c:x val="0.1073837742600517"/>
          <c:y val="0.19480351414406533"/>
          <c:w val="0.84910207158361262"/>
          <c:h val="0.65482210557013765"/>
        </c:manualLayout>
      </c:layout>
      <c:lineChart>
        <c:grouping val="standard"/>
        <c:varyColors val="0"/>
        <c:ser>
          <c:idx val="0"/>
          <c:order val="0"/>
          <c:tx>
            <c:strRef>
              <c:f>[TourTOD.xlsm]Arrival_Time!$D$64</c:f>
              <c:strCache>
                <c:ptCount val="1"/>
                <c:pt idx="0">
                  <c:v>Survey</c:v>
                </c:pt>
              </c:strCache>
            </c:strRef>
          </c:tx>
          <c:marker>
            <c:symbol val="none"/>
          </c:marker>
          <c:cat>
            <c:strRef>
              <c:f>[TourTOD.xlsm]Arrival_Time!$A$65:$A$115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[TourTOD.xlsm]Arrival_Time!$D$65:$D$115</c:f>
              <c:numCache>
                <c:formatCode>0.00%</c:formatCode>
                <c:ptCount val="51"/>
                <c:pt idx="0">
                  <c:v>2.6880834477720862E-4</c:v>
                </c:pt>
                <c:pt idx="1">
                  <c:v>8.1868362394988672E-4</c:v>
                </c:pt>
                <c:pt idx="2">
                  <c:v>1.364891639421877E-3</c:v>
                </c:pt>
                <c:pt idx="3">
                  <c:v>1.9870230740279744E-3</c:v>
                </c:pt>
                <c:pt idx="4">
                  <c:v>2.915533040947656E-3</c:v>
                </c:pt>
                <c:pt idx="5">
                  <c:v>4.5763501827848349E-3</c:v>
                </c:pt>
                <c:pt idx="6">
                  <c:v>7.5548021250237936E-3</c:v>
                </c:pt>
                <c:pt idx="7">
                  <c:v>1.2369661075021824E-2</c:v>
                </c:pt>
                <c:pt idx="8">
                  <c:v>1.906364140268535E-2</c:v>
                </c:pt>
                <c:pt idx="9">
                  <c:v>2.687941829172516E-2</c:v>
                </c:pt>
                <c:pt idx="10">
                  <c:v>3.4383494624448251E-2</c:v>
                </c:pt>
                <c:pt idx="11">
                  <c:v>4.0089327444366413E-2</c:v>
                </c:pt>
                <c:pt idx="12">
                  <c:v>4.3163056505362979E-2</c:v>
                </c:pt>
                <c:pt idx="13">
                  <c:v>4.3687499306256983E-2</c:v>
                </c:pt>
                <c:pt idx="14">
                  <c:v>4.2363775876476994E-2</c:v>
                </c:pt>
                <c:pt idx="15">
                  <c:v>4.0008877123817399E-2</c:v>
                </c:pt>
                <c:pt idx="16">
                  <c:v>3.7264035319164293E-2</c:v>
                </c:pt>
                <c:pt idx="17">
                  <c:v>3.4592742104552571E-2</c:v>
                </c:pt>
                <c:pt idx="18">
                  <c:v>3.2367092385959341E-2</c:v>
                </c:pt>
                <c:pt idx="19">
                  <c:v>3.0880843481087356E-2</c:v>
                </c:pt>
                <c:pt idx="20">
                  <c:v>3.0305191572188143E-2</c:v>
                </c:pt>
                <c:pt idx="21">
                  <c:v>3.0649861972784947E-2</c:v>
                </c:pt>
                <c:pt idx="22">
                  <c:v>3.1732214135813244E-2</c:v>
                </c:pt>
                <c:pt idx="23">
                  <c:v>3.3171150972295088E-2</c:v>
                </c:pt>
                <c:pt idx="24">
                  <c:v>3.4491440391898193E-2</c:v>
                </c:pt>
                <c:pt idx="25">
                  <c:v>3.5362897014594698E-2</c:v>
                </c:pt>
                <c:pt idx="26">
                  <c:v>3.5808239250731261E-2</c:v>
                </c:pt>
                <c:pt idx="27">
                  <c:v>3.6143072668984359E-2</c:v>
                </c:pt>
                <c:pt idx="28">
                  <c:v>3.6617921936451935E-2</c:v>
                </c:pt>
                <c:pt idx="29">
                  <c:v>3.7041060238407288E-2</c:v>
                </c:pt>
                <c:pt idx="30">
                  <c:v>3.6743029808325695E-2</c:v>
                </c:pt>
                <c:pt idx="31">
                  <c:v>3.4972352220629006E-2</c:v>
                </c:pt>
                <c:pt idx="32">
                  <c:v>3.142333016759595E-2</c:v>
                </c:pt>
                <c:pt idx="33">
                  <c:v>2.6474322090278338E-2</c:v>
                </c:pt>
                <c:pt idx="34">
                  <c:v>2.0976660423665992E-2</c:v>
                </c:pt>
                <c:pt idx="35">
                  <c:v>1.5802636941449878E-2</c:v>
                </c:pt>
                <c:pt idx="36">
                  <c:v>1.1492020503185338E-2</c:v>
                </c:pt>
                <c:pt idx="37">
                  <c:v>8.1774086265777729E-3</c:v>
                </c:pt>
                <c:pt idx="38">
                  <c:v>5.728188102056813E-3</c:v>
                </c:pt>
                <c:pt idx="39">
                  <c:v>3.9379013868813574E-3</c:v>
                </c:pt>
                <c:pt idx="40">
                  <c:v>2.6316837062625754E-3</c:v>
                </c:pt>
                <c:pt idx="41">
                  <c:v>1.686470560125656E-3</c:v>
                </c:pt>
                <c:pt idx="42">
                  <c:v>1.0170344910208457E-3</c:v>
                </c:pt>
                <c:pt idx="43">
                  <c:v>5.6282500720340528E-4</c:v>
                </c:pt>
                <c:pt idx="44">
                  <c:v>2.7731148000593992E-4</c:v>
                </c:pt>
                <c:pt idx="45">
                  <c:v>1.1775273212587038E-4</c:v>
                </c:pt>
                <c:pt idx="46">
                  <c:v>4.16572541924996E-5</c:v>
                </c:pt>
                <c:pt idx="47">
                  <c:v>1.1831019061360181E-5</c:v>
                </c:pt>
                <c:pt idx="48">
                  <c:v>2.576113341691382E-6</c:v>
                </c:pt>
                <c:pt idx="49">
                  <c:v>4.0024000696386167E-7</c:v>
                </c:pt>
                <c:pt idx="50">
                  <c:v>0</c:v>
                </c:pt>
              </c:numCache>
            </c:numRef>
          </c:val>
          <c:smooth val="0"/>
          <c:extLst>
            <c:ext xmlns:c16="http://schemas.microsoft.com/office/drawing/2014/chart" uri="{C3380CC4-5D6E-409C-BE32-E72D297353CC}">
              <c16:uniqueId val="{00000000-2330-49C8-8E2F-0F1647165426}"/>
            </c:ext>
          </c:extLst>
        </c:ser>
        <c:ser>
          <c:idx val="1"/>
          <c:order val="1"/>
          <c:tx>
            <c:strRef>
              <c:f>[TourTOD.xlsm]Arrival_Time!$K$64</c:f>
              <c:strCache>
                <c:ptCount val="1"/>
                <c:pt idx="0">
                  <c:v>DaySim</c:v>
                </c:pt>
              </c:strCache>
            </c:strRef>
          </c:tx>
          <c:marker>
            <c:symbol val="none"/>
          </c:marker>
          <c:cat>
            <c:strRef>
              <c:f>[TourTOD.xlsm]Arrival_Time!$A$65:$A$115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[TourTOD.xlsm]Arrival_Time!$K$65:$K$115</c:f>
              <c:numCache>
                <c:formatCode>0.00%</c:formatCode>
                <c:ptCount val="51"/>
                <c:pt idx="0">
                  <c:v>2.7522217322852055E-4</c:v>
                </c:pt>
                <c:pt idx="1">
                  <c:v>4.8400193632192463E-4</c:v>
                </c:pt>
                <c:pt idx="2">
                  <c:v>7.3205401802274356E-4</c:v>
                </c:pt>
                <c:pt idx="3">
                  <c:v>1.1367890458054042E-3</c:v>
                </c:pt>
                <c:pt idx="4">
                  <c:v>1.9433305119701235E-3</c:v>
                </c:pt>
                <c:pt idx="5">
                  <c:v>3.5205913132065228E-3</c:v>
                </c:pt>
                <c:pt idx="6">
                  <c:v>6.2874816794490813E-3</c:v>
                </c:pt>
                <c:pt idx="7">
                  <c:v>1.0566933330716054E-2</c:v>
                </c:pt>
                <c:pt idx="8">
                  <c:v>1.6390791974788377E-2</c:v>
                </c:pt>
                <c:pt idx="9">
                  <c:v>2.3325292569092562E-2</c:v>
                </c:pt>
                <c:pt idx="10">
                  <c:v>3.0437097472255953E-2</c:v>
                </c:pt>
                <c:pt idx="11">
                  <c:v>3.6506280787603117E-2</c:v>
                </c:pt>
                <c:pt idx="12">
                  <c:v>4.0462352562511635E-2</c:v>
                </c:pt>
                <c:pt idx="13">
                  <c:v>4.1839058705776172E-2</c:v>
                </c:pt>
                <c:pt idx="14">
                  <c:v>4.0976738177252198E-2</c:v>
                </c:pt>
                <c:pt idx="15">
                  <c:v>3.8836212656008035E-2</c:v>
                </c:pt>
                <c:pt idx="16">
                  <c:v>3.6531619499732264E-2</c:v>
                </c:pt>
                <c:pt idx="17">
                  <c:v>3.4856504589662086E-2</c:v>
                </c:pt>
                <c:pt idx="18">
                  <c:v>3.4056267884228199E-2</c:v>
                </c:pt>
                <c:pt idx="19">
                  <c:v>3.3922352741997612E-2</c:v>
                </c:pt>
                <c:pt idx="20">
                  <c:v>3.4083116653106274E-2</c:v>
                </c:pt>
                <c:pt idx="21">
                  <c:v>3.4279392873993425E-2</c:v>
                </c:pt>
                <c:pt idx="22">
                  <c:v>3.4478384401294651E-2</c:v>
                </c:pt>
                <c:pt idx="23">
                  <c:v>3.481628355880452E-2</c:v>
                </c:pt>
                <c:pt idx="24">
                  <c:v>3.5452948199152214E-2</c:v>
                </c:pt>
                <c:pt idx="25">
                  <c:v>3.6433814900244207E-2</c:v>
                </c:pt>
                <c:pt idx="26">
                  <c:v>3.7625939751215427E-2</c:v>
                </c:pt>
                <c:pt idx="27">
                  <c:v>3.8749073553540313E-2</c:v>
                </c:pt>
                <c:pt idx="28">
                  <c:v>3.9451918788895514E-2</c:v>
                </c:pt>
                <c:pt idx="29">
                  <c:v>3.9351278214373731E-2</c:v>
                </c:pt>
                <c:pt idx="30">
                  <c:v>3.8044541887105106E-2</c:v>
                </c:pt>
                <c:pt idx="31">
                  <c:v>3.5222267351134116E-2</c:v>
                </c:pt>
                <c:pt idx="32">
                  <c:v>3.0916612046556633E-2</c:v>
                </c:pt>
                <c:pt idx="33">
                  <c:v>2.5665974064971776E-2</c:v>
                </c:pt>
                <c:pt idx="34">
                  <c:v>2.0334716678212152E-2</c:v>
                </c:pt>
                <c:pt idx="35">
                  <c:v>1.5657734631092688E-2</c:v>
                </c:pt>
                <c:pt idx="36">
                  <c:v>1.1897947529689465E-2</c:v>
                </c:pt>
                <c:pt idx="37">
                  <c:v>8.8948335875500481E-3</c:v>
                </c:pt>
                <c:pt idx="38">
                  <c:v>6.3836722357034003E-3</c:v>
                </c:pt>
                <c:pt idx="39">
                  <c:v>4.2518180851107909E-3</c:v>
                </c:pt>
                <c:pt idx="40">
                  <c:v>2.5505066044446472E-3</c:v>
                </c:pt>
                <c:pt idx="41">
                  <c:v>1.3501411321998526E-3</c:v>
                </c:pt>
                <c:pt idx="42">
                  <c:v>6.2510512425120453E-4</c:v>
                </c:pt>
                <c:pt idx="43">
                  <c:v>2.545407658703959E-4</c:v>
                </c:pt>
                <c:pt idx="44">
                  <c:v>9.3419113068488255E-5</c:v>
                </c:pt>
                <c:pt idx="45">
                  <c:v>3.213008139475978E-5</c:v>
                </c:pt>
                <c:pt idx="46">
                  <c:v>1.0602447131539205E-5</c:v>
                </c:pt>
                <c:pt idx="47">
                  <c:v>3.2621392222064091E-6</c:v>
                </c:pt>
                <c:pt idx="48">
                  <c:v>8.688631234981457E-7</c:v>
                </c:pt>
                <c:pt idx="49">
                  <c:v>1.8110791837818086E-7</c:v>
                </c:pt>
                <c:pt idx="50">
                  <c:v>0</c:v>
                </c:pt>
              </c:numCache>
            </c:numRef>
          </c:val>
          <c:smooth val="0"/>
          <c:extLst>
            <c:ext xmlns:c16="http://schemas.microsoft.com/office/drawing/2014/chart" uri="{C3380CC4-5D6E-409C-BE32-E72D297353CC}">
              <c16:uniqueId val="{00000001-2330-49C8-8E2F-0F1647165426}"/>
            </c:ext>
          </c:extLst>
        </c:ser>
        <c:dLbls>
          <c:showLegendKey val="0"/>
          <c:showVal val="0"/>
          <c:showCatName val="0"/>
          <c:showSerName val="0"/>
          <c:showPercent val="0"/>
          <c:showBubbleSize val="0"/>
        </c:dLbls>
        <c:smooth val="0"/>
        <c:axId val="124939776"/>
        <c:axId val="124981184"/>
      </c:lineChart>
      <c:catAx>
        <c:axId val="124939776"/>
        <c:scaling>
          <c:orientation val="minMax"/>
        </c:scaling>
        <c:delete val="0"/>
        <c:axPos val="b"/>
        <c:title>
          <c:tx>
            <c:rich>
              <a:bodyPr/>
              <a:lstStyle/>
              <a:p>
                <a:pPr>
                  <a:defRPr/>
                </a:pPr>
                <a:r>
                  <a:rPr lang="en-US"/>
                  <a:t>Time of Day</a:t>
                </a:r>
              </a:p>
            </c:rich>
          </c:tx>
          <c:overlay val="0"/>
        </c:title>
        <c:numFmt formatCode="General" sourceLinked="0"/>
        <c:majorTickMark val="none"/>
        <c:minorTickMark val="none"/>
        <c:tickLblPos val="nextTo"/>
        <c:txPr>
          <a:bodyPr rot="-5400000" vert="horz"/>
          <a:lstStyle/>
          <a:p>
            <a:pPr>
              <a:defRPr/>
            </a:pPr>
            <a:endParaRPr lang="en-US"/>
          </a:p>
        </c:txPr>
        <c:crossAx val="124981184"/>
        <c:crosses val="autoZero"/>
        <c:auto val="1"/>
        <c:lblAlgn val="ctr"/>
        <c:lblOffset val="100"/>
        <c:tickLblSkip val="2"/>
        <c:noMultiLvlLbl val="0"/>
      </c:catAx>
      <c:valAx>
        <c:axId val="124981184"/>
        <c:scaling>
          <c:orientation val="minMax"/>
        </c:scaling>
        <c:delete val="0"/>
        <c:axPos val="l"/>
        <c:majorGridlines/>
        <c:title>
          <c:tx>
            <c:rich>
              <a:bodyPr/>
              <a:lstStyle/>
              <a:p>
                <a:pPr>
                  <a:defRPr/>
                </a:pPr>
                <a:r>
                  <a:rPr lang="en-US"/>
                  <a:t>Tour Share (%)</a:t>
                </a:r>
              </a:p>
            </c:rich>
          </c:tx>
          <c:overlay val="0"/>
        </c:title>
        <c:numFmt formatCode="0.0%" sourceLinked="0"/>
        <c:majorTickMark val="none"/>
        <c:minorTickMark val="none"/>
        <c:tickLblPos val="nextTo"/>
        <c:crossAx val="12493977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Other Departure Times</a:t>
            </a:r>
          </a:p>
        </c:rich>
      </c:tx>
      <c:overlay val="0"/>
    </c:title>
    <c:autoTitleDeleted val="0"/>
    <c:plotArea>
      <c:layout>
        <c:manualLayout>
          <c:layoutTarget val="inner"/>
          <c:xMode val="edge"/>
          <c:yMode val="edge"/>
          <c:x val="0.10738377426005173"/>
          <c:y val="0.19480351414406533"/>
          <c:w val="0.84910207158361262"/>
          <c:h val="0.65482210557013765"/>
        </c:manualLayout>
      </c:layout>
      <c:lineChart>
        <c:grouping val="standard"/>
        <c:varyColors val="0"/>
        <c:ser>
          <c:idx val="0"/>
          <c:order val="0"/>
          <c:tx>
            <c:strRef>
              <c:f>[TourTOD.xlsm]Departure_Time!$D$64</c:f>
              <c:strCache>
                <c:ptCount val="1"/>
                <c:pt idx="0">
                  <c:v>Survey</c:v>
                </c:pt>
              </c:strCache>
            </c:strRef>
          </c:tx>
          <c:marker>
            <c:symbol val="none"/>
          </c:marker>
          <c:cat>
            <c:strRef>
              <c:f>[TourTOD.xlsm]Departure_Time!$A$65:$A$115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[TourTOD.xlsm]Departure_Time!$D$65:$D$115</c:f>
              <c:numCache>
                <c:formatCode>0.00%</c:formatCode>
                <c:ptCount val="51"/>
                <c:pt idx="0">
                  <c:v>8.8446663923097742E-3</c:v>
                </c:pt>
                <c:pt idx="1">
                  <c:v>6.3085543756658518E-3</c:v>
                </c:pt>
                <c:pt idx="2">
                  <c:v>4.1861442577715673E-3</c:v>
                </c:pt>
                <c:pt idx="3">
                  <c:v>2.7622713824304781E-3</c:v>
                </c:pt>
                <c:pt idx="4">
                  <c:v>2.1804833306618239E-3</c:v>
                </c:pt>
                <c:pt idx="5">
                  <c:v>2.5343374796911559E-3</c:v>
                </c:pt>
                <c:pt idx="6">
                  <c:v>3.9398268523124676E-3</c:v>
                </c:pt>
                <c:pt idx="7">
                  <c:v>6.4828914006805956E-3</c:v>
                </c:pt>
                <c:pt idx="8">
                  <c:v>1.0054205750022515E-2</c:v>
                </c:pt>
                <c:pt idx="9">
                  <c:v>1.4212813470091573E-2</c:v>
                </c:pt>
                <c:pt idx="10">
                  <c:v>1.8254516426092323E-2</c:v>
                </c:pt>
                <c:pt idx="11">
                  <c:v>2.1524311497630951E-2</c:v>
                </c:pt>
                <c:pt idx="12">
                  <c:v>2.3778245843854719E-2</c:v>
                </c:pt>
                <c:pt idx="13">
                  <c:v>2.5298654874486608E-2</c:v>
                </c:pt>
                <c:pt idx="14">
                  <c:v>2.6641314234471514E-2</c:v>
                </c:pt>
                <c:pt idx="15">
                  <c:v>2.8201226618038741E-2</c:v>
                </c:pt>
                <c:pt idx="16">
                  <c:v>2.9939305080274595E-2</c:v>
                </c:pt>
                <c:pt idx="17">
                  <c:v>3.1480779324899275E-2</c:v>
                </c:pt>
                <c:pt idx="18">
                  <c:v>3.2497295089159529E-2</c:v>
                </c:pt>
                <c:pt idx="19">
                  <c:v>3.30615461223299E-2</c:v>
                </c:pt>
                <c:pt idx="20">
                  <c:v>3.3684935166944589E-2</c:v>
                </c:pt>
                <c:pt idx="21">
                  <c:v>3.4987218434183995E-2</c:v>
                </c:pt>
                <c:pt idx="22">
                  <c:v>3.7218658260007961E-2</c:v>
                </c:pt>
                <c:pt idx="23">
                  <c:v>3.9976669616194123E-2</c:v>
                </c:pt>
                <c:pt idx="24">
                  <c:v>4.2351101050815347E-2</c:v>
                </c:pt>
                <c:pt idx="25">
                  <c:v>4.3439575018237787E-2</c:v>
                </c:pt>
                <c:pt idx="26">
                  <c:v>4.2882195662763661E-2</c:v>
                </c:pt>
                <c:pt idx="27">
                  <c:v>4.1028228324955875E-2</c:v>
                </c:pt>
                <c:pt idx="28">
                  <c:v>3.8640693748278221E-2</c:v>
                </c:pt>
                <c:pt idx="29">
                  <c:v>3.6410033827179042E-2</c:v>
                </c:pt>
                <c:pt idx="30">
                  <c:v>3.4640135631762041E-2</c:v>
                </c:pt>
                <c:pt idx="31">
                  <c:v>3.3245612794186023E-2</c:v>
                </c:pt>
                <c:pt idx="32">
                  <c:v>3.1935241367991404E-2</c:v>
                </c:pt>
                <c:pt idx="33">
                  <c:v>3.039626312255465E-2</c:v>
                </c:pt>
                <c:pt idx="34">
                  <c:v>2.8402403470510162E-2</c:v>
                </c:pt>
                <c:pt idx="35">
                  <c:v>2.5860546232943888E-2</c:v>
                </c:pt>
                <c:pt idx="36">
                  <c:v>2.2813331835372888E-2</c:v>
                </c:pt>
                <c:pt idx="37">
                  <c:v>1.940120676843584E-2</c:v>
                </c:pt>
                <c:pt idx="38">
                  <c:v>1.5809912926711373E-2</c:v>
                </c:pt>
                <c:pt idx="39">
                  <c:v>1.2241124013079424E-2</c:v>
                </c:pt>
                <c:pt idx="40">
                  <c:v>8.9072999107158921E-3</c:v>
                </c:pt>
                <c:pt idx="41">
                  <c:v>6.0153986326487354E-3</c:v>
                </c:pt>
                <c:pt idx="42">
                  <c:v>3.7211695443828598E-3</c:v>
                </c:pt>
                <c:pt idx="43">
                  <c:v>2.0803697698045433E-3</c:v>
                </c:pt>
                <c:pt idx="44">
                  <c:v>1.0360731743327936E-3</c:v>
                </c:pt>
                <c:pt idx="45">
                  <c:v>4.5216222441428445E-4</c:v>
                </c:pt>
                <c:pt idx="46">
                  <c:v>1.695364155035865E-4</c:v>
                </c:pt>
                <c:pt idx="47">
                  <c:v>5.3276631170265395E-5</c:v>
                </c:pt>
                <c:pt idx="48">
                  <c:v>1.3583991788700947E-5</c:v>
                </c:pt>
                <c:pt idx="49">
                  <c:v>2.6526292537170714E-6</c:v>
                </c:pt>
                <c:pt idx="50">
                  <c:v>0</c:v>
                </c:pt>
              </c:numCache>
            </c:numRef>
          </c:val>
          <c:smooth val="0"/>
          <c:extLst>
            <c:ext xmlns:c16="http://schemas.microsoft.com/office/drawing/2014/chart" uri="{C3380CC4-5D6E-409C-BE32-E72D297353CC}">
              <c16:uniqueId val="{00000000-35EE-4B34-8D89-FF79954C7249}"/>
            </c:ext>
          </c:extLst>
        </c:ser>
        <c:ser>
          <c:idx val="1"/>
          <c:order val="1"/>
          <c:tx>
            <c:strRef>
              <c:f>[TourTOD.xlsm]Departure_Time!$K$64</c:f>
              <c:strCache>
                <c:ptCount val="1"/>
                <c:pt idx="0">
                  <c:v>DaySim</c:v>
                </c:pt>
              </c:strCache>
            </c:strRef>
          </c:tx>
          <c:marker>
            <c:symbol val="none"/>
          </c:marker>
          <c:cat>
            <c:strRef>
              <c:f>[TourTOD.xlsm]Departure_Time!$A$65:$A$115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[TourTOD.xlsm]Departure_Time!$K$65:$K$115</c:f>
              <c:numCache>
                <c:formatCode>0.00%</c:formatCode>
                <c:ptCount val="51"/>
                <c:pt idx="0">
                  <c:v>5.1583936710995178E-3</c:v>
                </c:pt>
                <c:pt idx="1">
                  <c:v>3.631883806140429E-3</c:v>
                </c:pt>
                <c:pt idx="2">
                  <c:v>2.4135318499539666E-3</c:v>
                </c:pt>
                <c:pt idx="3">
                  <c:v>1.717196212795008E-3</c:v>
                </c:pt>
                <c:pt idx="4">
                  <c:v>1.6507277823084867E-3</c:v>
                </c:pt>
                <c:pt idx="5">
                  <c:v>2.2786564799316543E-3</c:v>
                </c:pt>
                <c:pt idx="6">
                  <c:v>3.6773867549730254E-3</c:v>
                </c:pt>
                <c:pt idx="7">
                  <c:v>5.9185438809802402E-3</c:v>
                </c:pt>
                <c:pt idx="8">
                  <c:v>8.9906475077349141E-3</c:v>
                </c:pt>
                <c:pt idx="9">
                  <c:v>1.2728225573793385E-2</c:v>
                </c:pt>
                <c:pt idx="10">
                  <c:v>1.6821817163570296E-2</c:v>
                </c:pt>
                <c:pt idx="11">
                  <c:v>2.0921370185424091E-2</c:v>
                </c:pt>
                <c:pt idx="12">
                  <c:v>2.4748134894118978E-2</c:v>
                </c:pt>
                <c:pt idx="13">
                  <c:v>2.8100198607665921E-2</c:v>
                </c:pt>
                <c:pt idx="14">
                  <c:v>3.0759075270044955E-2</c:v>
                </c:pt>
                <c:pt idx="15">
                  <c:v>3.2466646967623615E-2</c:v>
                </c:pt>
                <c:pt idx="16">
                  <c:v>3.3102296816052916E-2</c:v>
                </c:pt>
                <c:pt idx="17">
                  <c:v>3.2927656492243031E-2</c:v>
                </c:pt>
                <c:pt idx="18">
                  <c:v>3.2596296989451171E-2</c:v>
                </c:pt>
                <c:pt idx="19">
                  <c:v>3.2814064000168675E-2</c:v>
                </c:pt>
                <c:pt idx="20">
                  <c:v>3.3910612895583961E-2</c:v>
                </c:pt>
                <c:pt idx="21">
                  <c:v>3.5704838816128251E-2</c:v>
                </c:pt>
                <c:pt idx="22">
                  <c:v>3.7748049609757126E-2</c:v>
                </c:pt>
                <c:pt idx="23">
                  <c:v>3.9645074646961848E-2</c:v>
                </c:pt>
                <c:pt idx="24">
                  <c:v>4.1137121663631086E-2</c:v>
                </c:pt>
                <c:pt idx="25">
                  <c:v>4.1979196259327424E-2</c:v>
                </c:pt>
                <c:pt idx="26">
                  <c:v>4.1898337680322056E-2</c:v>
                </c:pt>
                <c:pt idx="27">
                  <c:v>4.0768108139631241E-2</c:v>
                </c:pt>
                <c:pt idx="28">
                  <c:v>3.8812390897682167E-2</c:v>
                </c:pt>
                <c:pt idx="29">
                  <c:v>3.6573663338424087E-2</c:v>
                </c:pt>
                <c:pt idx="30">
                  <c:v>3.4612860619192644E-2</c:v>
                </c:pt>
                <c:pt idx="31">
                  <c:v>3.316571151288511E-2</c:v>
                </c:pt>
                <c:pt idx="32">
                  <c:v>3.2015019599234029E-2</c:v>
                </c:pt>
                <c:pt idx="33">
                  <c:v>3.0657436923789951E-2</c:v>
                </c:pt>
                <c:pt idx="34">
                  <c:v>2.862802747792835E-2</c:v>
                </c:pt>
                <c:pt idx="35">
                  <c:v>2.5762093986992408E-2</c:v>
                </c:pt>
                <c:pt idx="36">
                  <c:v>2.2251922258273868E-2</c:v>
                </c:pt>
                <c:pt idx="37">
                  <c:v>1.8505445665430002E-2</c:v>
                </c:pt>
                <c:pt idx="38">
                  <c:v>1.4924748828787695E-2</c:v>
                </c:pt>
                <c:pt idx="39">
                  <c:v>1.1743321189400245E-2</c:v>
                </c:pt>
                <c:pt idx="40">
                  <c:v>9.0005870607666807E-3</c:v>
                </c:pt>
                <c:pt idx="41">
                  <c:v>6.6346105472281135E-3</c:v>
                </c:pt>
                <c:pt idx="42">
                  <c:v>4.6005996925484105E-3</c:v>
                </c:pt>
                <c:pt idx="43">
                  <c:v>2.9227790490222822E-3</c:v>
                </c:pt>
                <c:pt idx="44">
                  <c:v>1.6567982757288398E-3</c:v>
                </c:pt>
                <c:pt idx="45">
                  <c:v>8.1724356959653774E-4</c:v>
                </c:pt>
                <c:pt idx="46">
                  <c:v>3.4228069912670708E-4</c:v>
                </c:pt>
                <c:pt idx="47">
                  <c:v>1.1855911526524098E-4</c:v>
                </c:pt>
                <c:pt idx="48">
                  <c:v>3.2901659735214778E-5</c:v>
                </c:pt>
                <c:pt idx="49">
                  <c:v>6.9074155441424631E-6</c:v>
                </c:pt>
                <c:pt idx="50">
                  <c:v>0</c:v>
                </c:pt>
              </c:numCache>
            </c:numRef>
          </c:val>
          <c:smooth val="0"/>
          <c:extLst>
            <c:ext xmlns:c16="http://schemas.microsoft.com/office/drawing/2014/chart" uri="{C3380CC4-5D6E-409C-BE32-E72D297353CC}">
              <c16:uniqueId val="{00000001-35EE-4B34-8D89-FF79954C7249}"/>
            </c:ext>
          </c:extLst>
        </c:ser>
        <c:dLbls>
          <c:showLegendKey val="0"/>
          <c:showVal val="0"/>
          <c:showCatName val="0"/>
          <c:showSerName val="0"/>
          <c:showPercent val="0"/>
          <c:showBubbleSize val="0"/>
        </c:dLbls>
        <c:smooth val="0"/>
        <c:axId val="58281984"/>
        <c:axId val="58176576"/>
      </c:lineChart>
      <c:catAx>
        <c:axId val="58281984"/>
        <c:scaling>
          <c:orientation val="minMax"/>
        </c:scaling>
        <c:delete val="0"/>
        <c:axPos val="b"/>
        <c:title>
          <c:tx>
            <c:rich>
              <a:bodyPr/>
              <a:lstStyle/>
              <a:p>
                <a:pPr>
                  <a:defRPr/>
                </a:pPr>
                <a:r>
                  <a:rPr lang="en-US"/>
                  <a:t>Time of Day</a:t>
                </a:r>
              </a:p>
            </c:rich>
          </c:tx>
          <c:overlay val="0"/>
        </c:title>
        <c:numFmt formatCode="General" sourceLinked="0"/>
        <c:majorTickMark val="none"/>
        <c:minorTickMark val="none"/>
        <c:tickLblPos val="nextTo"/>
        <c:txPr>
          <a:bodyPr rot="-5400000" vert="horz"/>
          <a:lstStyle/>
          <a:p>
            <a:pPr>
              <a:defRPr/>
            </a:pPr>
            <a:endParaRPr lang="en-US"/>
          </a:p>
        </c:txPr>
        <c:crossAx val="58176576"/>
        <c:crosses val="autoZero"/>
        <c:auto val="1"/>
        <c:lblAlgn val="ctr"/>
        <c:lblOffset val="100"/>
        <c:tickLblSkip val="2"/>
        <c:noMultiLvlLbl val="0"/>
      </c:catAx>
      <c:valAx>
        <c:axId val="58176576"/>
        <c:scaling>
          <c:orientation val="minMax"/>
        </c:scaling>
        <c:delete val="0"/>
        <c:axPos val="l"/>
        <c:majorGridlines/>
        <c:title>
          <c:tx>
            <c:rich>
              <a:bodyPr/>
              <a:lstStyle/>
              <a:p>
                <a:pPr>
                  <a:defRPr/>
                </a:pPr>
                <a:r>
                  <a:rPr lang="en-US"/>
                  <a:t>Tour Share (%)</a:t>
                </a:r>
              </a:p>
            </c:rich>
          </c:tx>
          <c:overlay val="0"/>
        </c:title>
        <c:numFmt formatCode="0.0%" sourceLinked="0"/>
        <c:majorTickMark val="none"/>
        <c:minorTickMark val="none"/>
        <c:tickLblPos val="nextTo"/>
        <c:crossAx val="5828198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747493101823795E-2"/>
          <c:y val="7.7367409167166695E-2"/>
          <c:w val="0.8668943064809207"/>
          <c:h val="0.79056495756848433"/>
        </c:manualLayout>
      </c:layout>
      <c:lineChart>
        <c:grouping val="standard"/>
        <c:varyColors val="0"/>
        <c:ser>
          <c:idx val="0"/>
          <c:order val="0"/>
          <c:tx>
            <c:v>NHTS</c:v>
          </c:tx>
          <c:marker>
            <c:symbol val="none"/>
          </c:marker>
          <c:cat>
            <c:numRef>
              <c:f>sch_loc!$A$2:$A$52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sch_loc!$B$2:$B$52</c:f>
              <c:numCache>
                <c:formatCode>0.00%</c:formatCode>
                <c:ptCount val="51"/>
                <c:pt idx="0">
                  <c:v>9.325725251486891E-2</c:v>
                </c:pt>
                <c:pt idx="1">
                  <c:v>9.0634480854271504E-2</c:v>
                </c:pt>
                <c:pt idx="2">
                  <c:v>0.12763540803433621</c:v>
                </c:pt>
                <c:pt idx="3">
                  <c:v>7.797569391348444E-2</c:v>
                </c:pt>
                <c:pt idx="4">
                  <c:v>9.9617497208990005E-2</c:v>
                </c:pt>
                <c:pt idx="5">
                  <c:v>2.5754783489558251E-2</c:v>
                </c:pt>
                <c:pt idx="6">
                  <c:v>8.5662240472323931E-2</c:v>
                </c:pt>
                <c:pt idx="7">
                  <c:v>4.40595628617131E-2</c:v>
                </c:pt>
                <c:pt idx="8">
                  <c:v>2.9295880262198568E-2</c:v>
                </c:pt>
                <c:pt idx="9">
                  <c:v>4.7427276853080146E-2</c:v>
                </c:pt>
                <c:pt idx="10">
                  <c:v>5.9184612416510123E-2</c:v>
                </c:pt>
                <c:pt idx="11">
                  <c:v>8.1252307341129634E-2</c:v>
                </c:pt>
                <c:pt idx="12">
                  <c:v>2.4930051413288745E-2</c:v>
                </c:pt>
                <c:pt idx="13">
                  <c:v>0</c:v>
                </c:pt>
                <c:pt idx="14">
                  <c:v>6.2284431005873962E-3</c:v>
                </c:pt>
                <c:pt idx="15">
                  <c:v>1.3294352109852404E-2</c:v>
                </c:pt>
                <c:pt idx="16">
                  <c:v>2.5658804457662321E-3</c:v>
                </c:pt>
                <c:pt idx="17">
                  <c:v>7.583086517032215E-3</c:v>
                </c:pt>
                <c:pt idx="18">
                  <c:v>2.4271818522777502E-3</c:v>
                </c:pt>
                <c:pt idx="19">
                  <c:v>0</c:v>
                </c:pt>
                <c:pt idx="20">
                  <c:v>1.0273218608231698E-3</c:v>
                </c:pt>
                <c:pt idx="21">
                  <c:v>0</c:v>
                </c:pt>
                <c:pt idx="22">
                  <c:v>0</c:v>
                </c:pt>
                <c:pt idx="23">
                  <c:v>1.8980724030439042E-3</c:v>
                </c:pt>
                <c:pt idx="24">
                  <c:v>0</c:v>
                </c:pt>
                <c:pt idx="25">
                  <c:v>2.0428634726074946E-3</c:v>
                </c:pt>
                <c:pt idx="26">
                  <c:v>1.2315413616420275E-2</c:v>
                </c:pt>
                <c:pt idx="27">
                  <c:v>1.5216274936127858E-2</c:v>
                </c:pt>
                <c:pt idx="28">
                  <c:v>3.4470140530755082E-2</c:v>
                </c:pt>
                <c:pt idx="29">
                  <c:v>0</c:v>
                </c:pt>
                <c:pt idx="30">
                  <c:v>2.7222537501637948E-3</c:v>
                </c:pt>
                <c:pt idx="31">
                  <c:v>2.7222537501637948E-3</c:v>
                </c:pt>
                <c:pt idx="32">
                  <c:v>0</c:v>
                </c:pt>
                <c:pt idx="33">
                  <c:v>2.7595233373491576E-3</c:v>
                </c:pt>
                <c:pt idx="34">
                  <c:v>0</c:v>
                </c:pt>
                <c:pt idx="35">
                  <c:v>0</c:v>
                </c:pt>
                <c:pt idx="36">
                  <c:v>0</c:v>
                </c:pt>
                <c:pt idx="37">
                  <c:v>0</c:v>
                </c:pt>
                <c:pt idx="38">
                  <c:v>0</c:v>
                </c:pt>
                <c:pt idx="39">
                  <c:v>3.1227644407143453E-3</c:v>
                </c:pt>
                <c:pt idx="40">
                  <c:v>2.9171262405616916E-3</c:v>
                </c:pt>
                <c:pt idx="41">
                  <c:v>0</c:v>
                </c:pt>
                <c:pt idx="42">
                  <c:v>0</c:v>
                </c:pt>
                <c:pt idx="43">
                  <c:v>0</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0-0D47-4388-8931-429393912036}"/>
            </c:ext>
          </c:extLst>
        </c:ser>
        <c:ser>
          <c:idx val="1"/>
          <c:order val="1"/>
          <c:tx>
            <c:v>DaySim (Parcel)</c:v>
          </c:tx>
          <c:spPr>
            <a:ln w="28575"/>
          </c:spPr>
          <c:marker>
            <c:symbol val="none"/>
          </c:marker>
          <c:cat>
            <c:numRef>
              <c:f>sch_loc!$A$2:$A$52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sch_loc!$C$2:$C$52</c:f>
              <c:numCache>
                <c:formatCode>0.00%</c:formatCode>
                <c:ptCount val="51"/>
                <c:pt idx="0">
                  <c:v>0.14810183193799156</c:v>
                </c:pt>
                <c:pt idx="1">
                  <c:v>0.14375486043258917</c:v>
                </c:pt>
                <c:pt idx="2">
                  <c:v>0.11342860968126957</c:v>
                </c:pt>
                <c:pt idx="3">
                  <c:v>8.3096661719589002E-2</c:v>
                </c:pt>
                <c:pt idx="4">
                  <c:v>5.8592959957156979E-2</c:v>
                </c:pt>
                <c:pt idx="5">
                  <c:v>4.9679674347455766E-2</c:v>
                </c:pt>
                <c:pt idx="6">
                  <c:v>4.4198957980224982E-2</c:v>
                </c:pt>
                <c:pt idx="7">
                  <c:v>4.3190551746337409E-2</c:v>
                </c:pt>
                <c:pt idx="8">
                  <c:v>3.7043261766875848E-2</c:v>
                </c:pt>
                <c:pt idx="9">
                  <c:v>3.2388640901982346E-2</c:v>
                </c:pt>
                <c:pt idx="10">
                  <c:v>2.595649040447345E-2</c:v>
                </c:pt>
                <c:pt idx="11">
                  <c:v>2.442394081737877E-2</c:v>
                </c:pt>
                <c:pt idx="12">
                  <c:v>2.245270603249119E-2</c:v>
                </c:pt>
                <c:pt idx="13">
                  <c:v>2.0393164487008935E-2</c:v>
                </c:pt>
                <c:pt idx="14">
                  <c:v>1.7456252545940881E-2</c:v>
                </c:pt>
                <c:pt idx="15">
                  <c:v>1.5294161213961583E-2</c:v>
                </c:pt>
                <c:pt idx="16">
                  <c:v>1.4029380513831402E-2</c:v>
                </c:pt>
                <c:pt idx="17">
                  <c:v>1.3835675361559212E-2</c:v>
                </c:pt>
                <c:pt idx="18">
                  <c:v>1.0411651934630207E-2</c:v>
                </c:pt>
                <c:pt idx="19">
                  <c:v>8.6284250916538723E-3</c:v>
                </c:pt>
                <c:pt idx="20">
                  <c:v>8.2524092078313845E-3</c:v>
                </c:pt>
                <c:pt idx="21">
                  <c:v>7.7396602753461771E-3</c:v>
                </c:pt>
                <c:pt idx="22">
                  <c:v>6.4834253907574153E-3</c:v>
                </c:pt>
                <c:pt idx="23">
                  <c:v>5.5205968397574129E-3</c:v>
                </c:pt>
                <c:pt idx="24">
                  <c:v>5.1417323507544528E-3</c:v>
                </c:pt>
                <c:pt idx="25">
                  <c:v>3.9937444630236806E-3</c:v>
                </c:pt>
                <c:pt idx="26">
                  <c:v>3.6234257895621409E-3</c:v>
                </c:pt>
                <c:pt idx="27">
                  <c:v>3.5151787927041522E-3</c:v>
                </c:pt>
                <c:pt idx="28">
                  <c:v>3.6604576569082949E-3</c:v>
                </c:pt>
                <c:pt idx="29">
                  <c:v>3.2815931679053352E-3</c:v>
                </c:pt>
                <c:pt idx="30">
                  <c:v>2.5352586106213095E-3</c:v>
                </c:pt>
                <c:pt idx="31">
                  <c:v>2.0111152574142071E-3</c:v>
                </c:pt>
                <c:pt idx="32">
                  <c:v>1.9740833900680531E-3</c:v>
                </c:pt>
                <c:pt idx="33">
                  <c:v>1.7746810274349165E-3</c:v>
                </c:pt>
                <c:pt idx="34">
                  <c:v>1.606613321786987E-3</c:v>
                </c:pt>
                <c:pt idx="35">
                  <c:v>1.5838244803431998E-3</c:v>
                </c:pt>
                <c:pt idx="36">
                  <c:v>1.3502388555443827E-3</c:v>
                </c:pt>
                <c:pt idx="37">
                  <c:v>1.0454381012337309E-3</c:v>
                </c:pt>
                <c:pt idx="38">
                  <c:v>9.0015923702958843E-4</c:v>
                </c:pt>
                <c:pt idx="39">
                  <c:v>1.2220516224230806E-3</c:v>
                </c:pt>
                <c:pt idx="40">
                  <c:v>7.5203176764497266E-4</c:v>
                </c:pt>
                <c:pt idx="41">
                  <c:v>7.9760945053254672E-4</c:v>
                </c:pt>
                <c:pt idx="42">
                  <c:v>7.7482060908875964E-4</c:v>
                </c:pt>
                <c:pt idx="43">
                  <c:v>6.2099592934319707E-4</c:v>
                </c:pt>
                <c:pt idx="44">
                  <c:v>5.868126671775165E-4</c:v>
                </c:pt>
                <c:pt idx="45">
                  <c:v>5.2699195838757555E-4</c:v>
                </c:pt>
                <c:pt idx="46">
                  <c:v>3.0764935949112519E-4</c:v>
                </c:pt>
                <c:pt idx="47">
                  <c:v>2.7631470250591796E-4</c:v>
                </c:pt>
                <c:pt idx="48">
                  <c:v>2.905577284082849E-4</c:v>
                </c:pt>
                <c:pt idx="49">
                  <c:v>2.6207167660355108E-4</c:v>
                </c:pt>
                <c:pt idx="50">
                  <c:v>1.6521910046745611E-4</c:v>
                </c:pt>
              </c:numCache>
            </c:numRef>
          </c:val>
          <c:smooth val="0"/>
          <c:extLst>
            <c:ext xmlns:c16="http://schemas.microsoft.com/office/drawing/2014/chart" uri="{C3380CC4-5D6E-409C-BE32-E72D297353CC}">
              <c16:uniqueId val="{00000001-0D47-4388-8931-429393912036}"/>
            </c:ext>
          </c:extLst>
        </c:ser>
        <c:ser>
          <c:idx val="2"/>
          <c:order val="2"/>
          <c:tx>
            <c:strRef>
              <c:f>sch_loc!$D$1</c:f>
              <c:strCache>
                <c:ptCount val="1"/>
                <c:pt idx="0">
                  <c:v>DaySim (Microzone)</c:v>
                </c:pt>
              </c:strCache>
            </c:strRef>
          </c:tx>
          <c:spPr>
            <a:ln>
              <a:solidFill>
                <a:schemeClr val="accent6"/>
              </a:solidFill>
            </a:ln>
          </c:spPr>
          <c:marker>
            <c:symbol val="none"/>
          </c:marker>
          <c:cat>
            <c:numRef>
              <c:f>sch_loc!$A$2:$A$52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sch_loc!$D$2:$D$52</c:f>
              <c:numCache>
                <c:formatCode>0.00%</c:formatCode>
                <c:ptCount val="51"/>
                <c:pt idx="0">
                  <c:v>0.1074</c:v>
                </c:pt>
                <c:pt idx="1">
                  <c:v>0.1419</c:v>
                </c:pt>
                <c:pt idx="2">
                  <c:v>0.11840000000000001</c:v>
                </c:pt>
                <c:pt idx="3">
                  <c:v>8.9399999999999993E-2</c:v>
                </c:pt>
                <c:pt idx="4">
                  <c:v>6.3299999999999995E-2</c:v>
                </c:pt>
                <c:pt idx="5">
                  <c:v>5.1900000000000002E-2</c:v>
                </c:pt>
                <c:pt idx="6">
                  <c:v>4.8599999999999997E-2</c:v>
                </c:pt>
                <c:pt idx="7">
                  <c:v>4.6100000000000002E-2</c:v>
                </c:pt>
                <c:pt idx="8">
                  <c:v>3.8800000000000001E-2</c:v>
                </c:pt>
                <c:pt idx="9">
                  <c:v>3.5400000000000001E-2</c:v>
                </c:pt>
                <c:pt idx="10">
                  <c:v>2.9499999999999998E-2</c:v>
                </c:pt>
                <c:pt idx="11">
                  <c:v>2.5999999999999999E-2</c:v>
                </c:pt>
                <c:pt idx="12">
                  <c:v>2.3800000000000002E-2</c:v>
                </c:pt>
                <c:pt idx="13">
                  <c:v>2.1999999999999999E-2</c:v>
                </c:pt>
                <c:pt idx="14">
                  <c:v>1.9099999999999999E-2</c:v>
                </c:pt>
                <c:pt idx="15">
                  <c:v>1.7399999999999999E-2</c:v>
                </c:pt>
                <c:pt idx="16">
                  <c:v>1.55E-2</c:v>
                </c:pt>
                <c:pt idx="17">
                  <c:v>1.34E-2</c:v>
                </c:pt>
                <c:pt idx="18">
                  <c:v>1.14E-2</c:v>
                </c:pt>
                <c:pt idx="19">
                  <c:v>9.5999999999999992E-3</c:v>
                </c:pt>
                <c:pt idx="20">
                  <c:v>8.8999999999999999E-3</c:v>
                </c:pt>
                <c:pt idx="21">
                  <c:v>7.7000000000000002E-3</c:v>
                </c:pt>
                <c:pt idx="22">
                  <c:v>6.1000000000000004E-3</c:v>
                </c:pt>
                <c:pt idx="23">
                  <c:v>5.4000000000000003E-3</c:v>
                </c:pt>
                <c:pt idx="24">
                  <c:v>4.5999999999999999E-3</c:v>
                </c:pt>
                <c:pt idx="25">
                  <c:v>4.1000000000000003E-3</c:v>
                </c:pt>
                <c:pt idx="26">
                  <c:v>3.7000000000000002E-3</c:v>
                </c:pt>
                <c:pt idx="27">
                  <c:v>3.2000000000000002E-3</c:v>
                </c:pt>
                <c:pt idx="28">
                  <c:v>2.8999999999999998E-3</c:v>
                </c:pt>
                <c:pt idx="29">
                  <c:v>2.7000000000000001E-3</c:v>
                </c:pt>
                <c:pt idx="30">
                  <c:v>2.3E-3</c:v>
                </c:pt>
                <c:pt idx="31">
                  <c:v>1.9E-3</c:v>
                </c:pt>
                <c:pt idx="32">
                  <c:v>1.8E-3</c:v>
                </c:pt>
                <c:pt idx="33">
                  <c:v>1.6000000000000001E-3</c:v>
                </c:pt>
                <c:pt idx="34">
                  <c:v>1.4E-3</c:v>
                </c:pt>
                <c:pt idx="35">
                  <c:v>1.2999999999999999E-3</c:v>
                </c:pt>
                <c:pt idx="36">
                  <c:v>1.1999999999999999E-3</c:v>
                </c:pt>
                <c:pt idx="37">
                  <c:v>1.1000000000000001E-3</c:v>
                </c:pt>
                <c:pt idx="38">
                  <c:v>8.9999999999999998E-4</c:v>
                </c:pt>
                <c:pt idx="39">
                  <c:v>1E-3</c:v>
                </c:pt>
                <c:pt idx="40">
                  <c:v>8.0000000000000004E-4</c:v>
                </c:pt>
                <c:pt idx="41">
                  <c:v>5.9999999999999995E-4</c:v>
                </c:pt>
                <c:pt idx="42">
                  <c:v>5.9999999999999995E-4</c:v>
                </c:pt>
                <c:pt idx="43">
                  <c:v>5.9999999999999995E-4</c:v>
                </c:pt>
                <c:pt idx="44">
                  <c:v>5.0000000000000001E-4</c:v>
                </c:pt>
                <c:pt idx="45">
                  <c:v>4.0000000000000002E-4</c:v>
                </c:pt>
                <c:pt idx="46">
                  <c:v>4.0000000000000002E-4</c:v>
                </c:pt>
                <c:pt idx="47">
                  <c:v>4.0000000000000002E-4</c:v>
                </c:pt>
                <c:pt idx="48">
                  <c:v>4.0000000000000002E-4</c:v>
                </c:pt>
                <c:pt idx="49">
                  <c:v>2.9999999999999997E-4</c:v>
                </c:pt>
                <c:pt idx="50">
                  <c:v>2.0000000000000001E-4</c:v>
                </c:pt>
              </c:numCache>
            </c:numRef>
          </c:val>
          <c:smooth val="0"/>
          <c:extLst>
            <c:ext xmlns:c16="http://schemas.microsoft.com/office/drawing/2014/chart" uri="{C3380CC4-5D6E-409C-BE32-E72D297353CC}">
              <c16:uniqueId val="{00000002-0D47-4388-8931-429393912036}"/>
            </c:ext>
          </c:extLst>
        </c:ser>
        <c:ser>
          <c:idx val="3"/>
          <c:order val="3"/>
          <c:tx>
            <c:v>DaySim (PopSim 2015)</c:v>
          </c:tx>
          <c:marker>
            <c:symbol val="none"/>
          </c:marker>
          <c:val>
            <c:numRef>
              <c:f>sch_loc!$E$2:$E$52</c:f>
              <c:numCache>
                <c:formatCode>0.00%</c:formatCode>
                <c:ptCount val="51"/>
                <c:pt idx="0">
                  <c:v>9.9099999999999994E-2</c:v>
                </c:pt>
                <c:pt idx="1">
                  <c:v>0.1288</c:v>
                </c:pt>
                <c:pt idx="2">
                  <c:v>0.1086</c:v>
                </c:pt>
                <c:pt idx="3">
                  <c:v>8.3799999999999999E-2</c:v>
                </c:pt>
                <c:pt idx="4">
                  <c:v>6.2399999999999997E-2</c:v>
                </c:pt>
                <c:pt idx="5">
                  <c:v>5.3600000000000002E-2</c:v>
                </c:pt>
                <c:pt idx="6">
                  <c:v>4.9500000000000002E-2</c:v>
                </c:pt>
                <c:pt idx="7">
                  <c:v>4.8099999999999997E-2</c:v>
                </c:pt>
                <c:pt idx="8">
                  <c:v>4.2000000000000003E-2</c:v>
                </c:pt>
                <c:pt idx="9">
                  <c:v>3.6600000000000001E-2</c:v>
                </c:pt>
                <c:pt idx="10">
                  <c:v>2.8899999999999999E-2</c:v>
                </c:pt>
                <c:pt idx="11">
                  <c:v>2.5999999999999999E-2</c:v>
                </c:pt>
                <c:pt idx="12">
                  <c:v>2.5499999999999998E-2</c:v>
                </c:pt>
                <c:pt idx="13">
                  <c:v>2.2100000000000002E-2</c:v>
                </c:pt>
                <c:pt idx="14">
                  <c:v>2.0400000000000001E-2</c:v>
                </c:pt>
                <c:pt idx="15">
                  <c:v>1.7600000000000001E-2</c:v>
                </c:pt>
                <c:pt idx="16">
                  <c:v>1.6199999999999999E-2</c:v>
                </c:pt>
                <c:pt idx="17">
                  <c:v>1.5900000000000001E-2</c:v>
                </c:pt>
                <c:pt idx="18">
                  <c:v>1.2200000000000001E-2</c:v>
                </c:pt>
                <c:pt idx="19">
                  <c:v>1.01E-2</c:v>
                </c:pt>
                <c:pt idx="20">
                  <c:v>1.01E-2</c:v>
                </c:pt>
                <c:pt idx="21">
                  <c:v>8.9999999999999993E-3</c:v>
                </c:pt>
                <c:pt idx="22">
                  <c:v>8.0999999999999996E-3</c:v>
                </c:pt>
                <c:pt idx="23">
                  <c:v>7.0000000000000001E-3</c:v>
                </c:pt>
                <c:pt idx="24">
                  <c:v>6.3E-3</c:v>
                </c:pt>
                <c:pt idx="25">
                  <c:v>4.7000000000000002E-3</c:v>
                </c:pt>
                <c:pt idx="26">
                  <c:v>4.7000000000000002E-3</c:v>
                </c:pt>
                <c:pt idx="27">
                  <c:v>4.4999999999999997E-3</c:v>
                </c:pt>
                <c:pt idx="28">
                  <c:v>4.5999999999999999E-3</c:v>
                </c:pt>
                <c:pt idx="29">
                  <c:v>3.8999999999999998E-3</c:v>
                </c:pt>
                <c:pt idx="30">
                  <c:v>3.3999999999999998E-3</c:v>
                </c:pt>
                <c:pt idx="31">
                  <c:v>2.5999999999999999E-3</c:v>
                </c:pt>
                <c:pt idx="32">
                  <c:v>2.5999999999999999E-3</c:v>
                </c:pt>
                <c:pt idx="33">
                  <c:v>2.0999999999999999E-3</c:v>
                </c:pt>
                <c:pt idx="34">
                  <c:v>2.0999999999999999E-3</c:v>
                </c:pt>
                <c:pt idx="35">
                  <c:v>1.9E-3</c:v>
                </c:pt>
                <c:pt idx="36">
                  <c:v>1.6000000000000001E-3</c:v>
                </c:pt>
                <c:pt idx="37">
                  <c:v>1.2999999999999999E-3</c:v>
                </c:pt>
                <c:pt idx="38">
                  <c:v>1.1999999999999999E-3</c:v>
                </c:pt>
                <c:pt idx="39">
                  <c:v>1.5E-3</c:v>
                </c:pt>
                <c:pt idx="40">
                  <c:v>8.9999999999999998E-4</c:v>
                </c:pt>
                <c:pt idx="41">
                  <c:v>1E-3</c:v>
                </c:pt>
                <c:pt idx="42">
                  <c:v>8.9999999999999998E-4</c:v>
                </c:pt>
                <c:pt idx="43">
                  <c:v>8.9999999999999998E-4</c:v>
                </c:pt>
                <c:pt idx="44">
                  <c:v>6.9999999999999999E-4</c:v>
                </c:pt>
                <c:pt idx="45">
                  <c:v>6.9999999999999999E-4</c:v>
                </c:pt>
                <c:pt idx="46">
                  <c:v>5.0000000000000001E-4</c:v>
                </c:pt>
                <c:pt idx="47">
                  <c:v>4.0000000000000002E-4</c:v>
                </c:pt>
                <c:pt idx="48">
                  <c:v>5.0000000000000001E-4</c:v>
                </c:pt>
                <c:pt idx="49">
                  <c:v>4.0000000000000002E-4</c:v>
                </c:pt>
                <c:pt idx="50">
                  <c:v>2.0000000000000001E-4</c:v>
                </c:pt>
              </c:numCache>
            </c:numRef>
          </c:val>
          <c:smooth val="0"/>
          <c:extLst>
            <c:ext xmlns:c16="http://schemas.microsoft.com/office/drawing/2014/chart" uri="{C3380CC4-5D6E-409C-BE32-E72D297353CC}">
              <c16:uniqueId val="{00000003-0D47-4388-8931-429393912036}"/>
            </c:ext>
          </c:extLst>
        </c:ser>
        <c:dLbls>
          <c:showLegendKey val="0"/>
          <c:showVal val="0"/>
          <c:showCatName val="0"/>
          <c:showSerName val="0"/>
          <c:showPercent val="0"/>
          <c:showBubbleSize val="0"/>
        </c:dLbls>
        <c:smooth val="0"/>
        <c:axId val="82238464"/>
        <c:axId val="77157440"/>
      </c:lineChart>
      <c:catAx>
        <c:axId val="82238464"/>
        <c:scaling>
          <c:orientation val="minMax"/>
        </c:scaling>
        <c:delete val="0"/>
        <c:axPos val="b"/>
        <c:title>
          <c:tx>
            <c:rich>
              <a:bodyPr/>
              <a:lstStyle/>
              <a:p>
                <a:pPr>
                  <a:defRPr/>
                </a:pPr>
                <a:r>
                  <a:rPr lang="en-US"/>
                  <a:t>Distance (Miles)</a:t>
                </a:r>
              </a:p>
            </c:rich>
          </c:tx>
          <c:overlay val="0"/>
        </c:title>
        <c:numFmt formatCode="General" sourceLinked="1"/>
        <c:majorTickMark val="out"/>
        <c:minorTickMark val="none"/>
        <c:tickLblPos val="nextTo"/>
        <c:crossAx val="77157440"/>
        <c:crosses val="autoZero"/>
        <c:auto val="1"/>
        <c:lblAlgn val="ctr"/>
        <c:lblOffset val="100"/>
        <c:tickLblSkip val="10"/>
        <c:tickMarkSkip val="10"/>
        <c:noMultiLvlLbl val="0"/>
      </c:catAx>
      <c:valAx>
        <c:axId val="77157440"/>
        <c:scaling>
          <c:orientation val="minMax"/>
        </c:scaling>
        <c:delete val="0"/>
        <c:axPos val="l"/>
        <c:majorGridlines/>
        <c:title>
          <c:tx>
            <c:rich>
              <a:bodyPr/>
              <a:lstStyle/>
              <a:p>
                <a:pPr>
                  <a:defRPr/>
                </a:pPr>
                <a:r>
                  <a:rPr lang="en-US"/>
                  <a:t>%</a:t>
                </a:r>
                <a:r>
                  <a:rPr lang="en-US" baseline="0"/>
                  <a:t> Students</a:t>
                </a:r>
                <a:endParaRPr lang="en-US"/>
              </a:p>
            </c:rich>
          </c:tx>
          <c:overlay val="0"/>
        </c:title>
        <c:numFmt formatCode="0%" sourceLinked="0"/>
        <c:majorTickMark val="out"/>
        <c:minorTickMark val="none"/>
        <c:tickLblPos val="nextTo"/>
        <c:crossAx val="82238464"/>
        <c:crosses val="autoZero"/>
        <c:crossBetween val="between"/>
      </c:valAx>
      <c:spPr>
        <a:solidFill>
          <a:schemeClr val="bg2"/>
        </a:solidFill>
      </c:spPr>
    </c:plotArea>
    <c:legend>
      <c:legendPos val="r"/>
      <c:layout>
        <c:manualLayout>
          <c:xMode val="edge"/>
          <c:yMode val="edge"/>
          <c:x val="0.69764721717477618"/>
          <c:y val="6.0378434192105722E-2"/>
          <c:w val="0.27116528703142878"/>
          <c:h val="0.24539468044721471"/>
        </c:manualLayout>
      </c:layout>
      <c:overlay val="0"/>
      <c:spPr>
        <a:solidFill>
          <a:schemeClr val="bg1"/>
        </a:solidFill>
      </c:spPr>
    </c:legend>
    <c:plotVisOnly val="1"/>
    <c:dispBlanksAs val="gap"/>
    <c:showDLblsOverMax val="0"/>
  </c:chart>
  <c:spPr>
    <a:solidFill>
      <a:schemeClr val="bg2"/>
    </a:solidFill>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Work-based Arrival Times</a:t>
            </a:r>
          </a:p>
        </c:rich>
      </c:tx>
      <c:overlay val="0"/>
    </c:title>
    <c:autoTitleDeleted val="0"/>
    <c:plotArea>
      <c:layout>
        <c:manualLayout>
          <c:layoutTarget val="inner"/>
          <c:xMode val="edge"/>
          <c:yMode val="edge"/>
          <c:x val="0.1073837742600517"/>
          <c:y val="0.19480351414406533"/>
          <c:w val="0.84910207158361262"/>
          <c:h val="0.65482210557013765"/>
        </c:manualLayout>
      </c:layout>
      <c:lineChart>
        <c:grouping val="standard"/>
        <c:varyColors val="0"/>
        <c:ser>
          <c:idx val="0"/>
          <c:order val="0"/>
          <c:tx>
            <c:strRef>
              <c:f>[TourTOD.xlsm]Arrival_Time!$E$64</c:f>
              <c:strCache>
                <c:ptCount val="1"/>
                <c:pt idx="0">
                  <c:v>Survey</c:v>
                </c:pt>
              </c:strCache>
            </c:strRef>
          </c:tx>
          <c:marker>
            <c:symbol val="none"/>
          </c:marker>
          <c:cat>
            <c:strRef>
              <c:f>[TourTOD.xlsm]Arrival_Time!$A$65:$A$115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[TourTOD.xlsm]Arrival_Time!$E$65:$E$115</c:f>
              <c:numCache>
                <c:formatCode>0.00%</c:formatCode>
                <c:ptCount val="51"/>
                <c:pt idx="0">
                  <c:v>0</c:v>
                </c:pt>
                <c:pt idx="1">
                  <c:v>3.3570547882173668E-6</c:v>
                </c:pt>
                <c:pt idx="2">
                  <c:v>1.1612231711328481E-5</c:v>
                </c:pt>
                <c:pt idx="3">
                  <c:v>3.2269940291332032E-5</c:v>
                </c:pt>
                <c:pt idx="4">
                  <c:v>8.0627484687562681E-5</c:v>
                </c:pt>
                <c:pt idx="5">
                  <c:v>1.9233184575503725E-4</c:v>
                </c:pt>
                <c:pt idx="6">
                  <c:v>4.4231799288276864E-4</c:v>
                </c:pt>
                <c:pt idx="7">
                  <c:v>9.5099348243738184E-4</c:v>
                </c:pt>
                <c:pt idx="8">
                  <c:v>1.8523044296346164E-3</c:v>
                </c:pt>
                <c:pt idx="9">
                  <c:v>3.2396020172434435E-3</c:v>
                </c:pt>
                <c:pt idx="10">
                  <c:v>5.1749597417556472E-3</c:v>
                </c:pt>
                <c:pt idx="11">
                  <c:v>7.8639144458149957E-3</c:v>
                </c:pt>
                <c:pt idx="12">
                  <c:v>1.200599789130455E-2</c:v>
                </c:pt>
                <c:pt idx="13">
                  <c:v>1.9128202433065556E-2</c:v>
                </c:pt>
                <c:pt idx="14">
                  <c:v>3.1416311798550318E-2</c:v>
                </c:pt>
                <c:pt idx="15">
                  <c:v>5.0460160251026807E-2</c:v>
                </c:pt>
                <c:pt idx="16">
                  <c:v>7.5061568866555392E-2</c:v>
                </c:pt>
                <c:pt idx="17">
                  <c:v>9.9792452803879564E-2</c:v>
                </c:pt>
                <c:pt idx="18">
                  <c:v>0.11655429341632655</c:v>
                </c:pt>
                <c:pt idx="19">
                  <c:v>0.11915674970413792</c:v>
                </c:pt>
                <c:pt idx="20">
                  <c:v>0.10748926875679495</c:v>
                </c:pt>
                <c:pt idx="21">
                  <c:v>8.7463644286841905E-2</c:v>
                </c:pt>
                <c:pt idx="22">
                  <c:v>6.6757125931040204E-2</c:v>
                </c:pt>
                <c:pt idx="23">
                  <c:v>5.0239626070564085E-2</c:v>
                </c:pt>
                <c:pt idx="24">
                  <c:v>3.8575031773481566E-2</c:v>
                </c:pt>
                <c:pt idx="25">
                  <c:v>2.9973531579766018E-2</c:v>
                </c:pt>
                <c:pt idx="26">
                  <c:v>2.2654878565374632E-2</c:v>
                </c:pt>
                <c:pt idx="27">
                  <c:v>1.6055200765544626E-2</c:v>
                </c:pt>
                <c:pt idx="28">
                  <c:v>1.0572916230355554E-2</c:v>
                </c:pt>
                <c:pt idx="29">
                  <c:v>6.7253126774343428E-3</c:v>
                </c:pt>
                <c:pt idx="30">
                  <c:v>4.5528453069365645E-3</c:v>
                </c:pt>
                <c:pt idx="31">
                  <c:v>3.5688803626672508E-3</c:v>
                </c:pt>
                <c:pt idx="32">
                  <c:v>3.0919513878554386E-3</c:v>
                </c:pt>
                <c:pt idx="33">
                  <c:v>2.6233506060160919E-3</c:v>
                </c:pt>
                <c:pt idx="34">
                  <c:v>2.0129479759970256E-3</c:v>
                </c:pt>
                <c:pt idx="35">
                  <c:v>1.3696622692939021E-3</c:v>
                </c:pt>
                <c:pt idx="36">
                  <c:v>8.575856648528722E-4</c:v>
                </c:pt>
                <c:pt idx="37">
                  <c:v>5.4958705714014974E-4</c:v>
                </c:pt>
                <c:pt idx="38">
                  <c:v>4.0658648022896701E-4</c:v>
                </c:pt>
                <c:pt idx="39">
                  <c:v>3.3968410958648841E-4</c:v>
                </c:pt>
                <c:pt idx="40">
                  <c:v>2.789178307582995E-4</c:v>
                </c:pt>
                <c:pt idx="41">
                  <c:v>2.0233261445641107E-4</c:v>
                </c:pt>
                <c:pt idx="42">
                  <c:v>1.2325964113542613E-4</c:v>
                </c:pt>
                <c:pt idx="43">
                  <c:v>6.1458742752389209E-5</c:v>
                </c:pt>
                <c:pt idx="44">
                  <c:v>2.4568027400855584E-5</c:v>
                </c:pt>
                <c:pt idx="45">
                  <c:v>7.6768179511557587E-6</c:v>
                </c:pt>
                <c:pt idx="46">
                  <c:v>1.8063101061542959E-6</c:v>
                </c:pt>
                <c:pt idx="47">
                  <c:v>3.0105168435904941E-7</c:v>
                </c:pt>
                <c:pt idx="48">
                  <c:v>3.1689650985163092E-8</c:v>
                </c:pt>
                <c:pt idx="49">
                  <c:v>1.5844825492581543E-9</c:v>
                </c:pt>
                <c:pt idx="50">
                  <c:v>0</c:v>
                </c:pt>
              </c:numCache>
            </c:numRef>
          </c:val>
          <c:smooth val="0"/>
          <c:extLst>
            <c:ext xmlns:c16="http://schemas.microsoft.com/office/drawing/2014/chart" uri="{C3380CC4-5D6E-409C-BE32-E72D297353CC}">
              <c16:uniqueId val="{00000000-1F22-43BE-97C8-AEAF76012FA6}"/>
            </c:ext>
          </c:extLst>
        </c:ser>
        <c:ser>
          <c:idx val="1"/>
          <c:order val="1"/>
          <c:tx>
            <c:strRef>
              <c:f>[TourTOD.xlsm]Arrival_Time!$L$64</c:f>
              <c:strCache>
                <c:ptCount val="1"/>
                <c:pt idx="0">
                  <c:v>DaySim</c:v>
                </c:pt>
              </c:strCache>
            </c:strRef>
          </c:tx>
          <c:marker>
            <c:symbol val="none"/>
          </c:marker>
          <c:cat>
            <c:strRef>
              <c:f>[TourTOD.xlsm]Arrival_Time!$A$65:$A$115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[TourTOD.xlsm]Arrival_Time!$L$65:$L$115</c:f>
              <c:numCache>
                <c:formatCode>0.00%</c:formatCode>
                <c:ptCount val="51"/>
                <c:pt idx="0">
                  <c:v>2.0606077052115682E-4</c:v>
                </c:pt>
                <c:pt idx="1">
                  <c:v>1.4024951453077438E-4</c:v>
                </c:pt>
                <c:pt idx="2">
                  <c:v>8.9949137489634358E-5</c:v>
                </c:pt>
                <c:pt idx="3">
                  <c:v>6.9317199081355094E-5</c:v>
                </c:pt>
                <c:pt idx="4">
                  <c:v>9.3656154589927528E-5</c:v>
                </c:pt>
                <c:pt idx="5">
                  <c:v>1.8264533661813725E-4</c:v>
                </c:pt>
                <c:pt idx="6">
                  <c:v>3.5629489089161016E-4</c:v>
                </c:pt>
                <c:pt idx="7">
                  <c:v>6.2647490476862007E-4</c:v>
                </c:pt>
                <c:pt idx="8">
                  <c:v>1.0190849958568605E-3</c:v>
                </c:pt>
                <c:pt idx="9">
                  <c:v>1.6893651862752452E-3</c:v>
                </c:pt>
                <c:pt idx="10">
                  <c:v>3.1482446909190439E-3</c:v>
                </c:pt>
                <c:pt idx="11">
                  <c:v>6.4589649240547079E-3</c:v>
                </c:pt>
                <c:pt idx="12">
                  <c:v>1.3108338858174995E-2</c:v>
                </c:pt>
                <c:pt idx="13">
                  <c:v>2.4371537299722464E-2</c:v>
                </c:pt>
                <c:pt idx="14">
                  <c:v>4.043656596057623E-2</c:v>
                </c:pt>
                <c:pt idx="15">
                  <c:v>5.9894405008898581E-2</c:v>
                </c:pt>
                <c:pt idx="16">
                  <c:v>7.9937511760059921E-2</c:v>
                </c:pt>
                <c:pt idx="17">
                  <c:v>9.7024583397813433E-2</c:v>
                </c:pt>
                <c:pt idx="18">
                  <c:v>0.10767399931874942</c:v>
                </c:pt>
                <c:pt idx="19">
                  <c:v>0.10944049792562822</c:v>
                </c:pt>
                <c:pt idx="20">
                  <c:v>0.10203961343859164</c:v>
                </c:pt>
                <c:pt idx="21">
                  <c:v>8.7839248946149986E-2</c:v>
                </c:pt>
                <c:pt idx="22">
                  <c:v>7.0860992344510404E-2</c:v>
                </c:pt>
                <c:pt idx="23">
                  <c:v>5.4727613298405475E-2</c:v>
                </c:pt>
                <c:pt idx="24">
                  <c:v>4.1180409643267323E-2</c:v>
                </c:pt>
                <c:pt idx="25">
                  <c:v>3.0218595064168768E-2</c:v>
                </c:pt>
                <c:pt idx="26">
                  <c:v>2.126959620757661E-2</c:v>
                </c:pt>
                <c:pt idx="27">
                  <c:v>1.4076879955770671E-2</c:v>
                </c:pt>
                <c:pt idx="28">
                  <c:v>8.7304168860122926E-3</c:v>
                </c:pt>
                <c:pt idx="29">
                  <c:v>5.2495682715961237E-3</c:v>
                </c:pt>
                <c:pt idx="30">
                  <c:v>3.3260663343710529E-3</c:v>
                </c:pt>
                <c:pt idx="31">
                  <c:v>2.4166095924402615E-3</c:v>
                </c:pt>
                <c:pt idx="32">
                  <c:v>1.9972173944424747E-3</c:v>
                </c:pt>
                <c:pt idx="33">
                  <c:v>1.7412577857027392E-3</c:v>
                </c:pt>
                <c:pt idx="34">
                  <c:v>1.5314592435050004E-3</c:v>
                </c:pt>
                <c:pt idx="35">
                  <c:v>1.3610499245742572E-3</c:v>
                </c:pt>
                <c:pt idx="36">
                  <c:v>1.2300040854632645E-3</c:v>
                </c:pt>
                <c:pt idx="37">
                  <c:v>1.106553997848029E-3</c:v>
                </c:pt>
                <c:pt idx="38">
                  <c:v>9.5197685966992834E-4</c:v>
                </c:pt>
                <c:pt idx="39">
                  <c:v>7.5763022231060604E-4</c:v>
                </c:pt>
                <c:pt idx="40">
                  <c:v>5.5049404384515147E-4</c:v>
                </c:pt>
                <c:pt idx="41">
                  <c:v>3.6749900902569894E-4</c:v>
                </c:pt>
                <c:pt idx="42">
                  <c:v>2.2931364732829105E-4</c:v>
                </c:pt>
                <c:pt idx="43">
                  <c:v>1.3534652761683426E-4</c:v>
                </c:pt>
                <c:pt idx="44">
                  <c:v>7.4848994258610067E-5</c:v>
                </c:pt>
                <c:pt idx="45">
                  <c:v>3.7550787406953406E-5</c:v>
                </c:pt>
                <c:pt idx="46">
                  <c:v>1.6378138349098943E-5</c:v>
                </c:pt>
                <c:pt idx="47">
                  <c:v>5.9535357278831093E-6</c:v>
                </c:pt>
                <c:pt idx="48">
                  <c:v>1.730627805396671E-6</c:v>
                </c:pt>
                <c:pt idx="49">
                  <c:v>3.7795703882536021E-7</c:v>
                </c:pt>
                <c:pt idx="50">
                  <c:v>0</c:v>
                </c:pt>
              </c:numCache>
            </c:numRef>
          </c:val>
          <c:smooth val="0"/>
          <c:extLst>
            <c:ext xmlns:c16="http://schemas.microsoft.com/office/drawing/2014/chart" uri="{C3380CC4-5D6E-409C-BE32-E72D297353CC}">
              <c16:uniqueId val="{00000001-1F22-43BE-97C8-AEAF76012FA6}"/>
            </c:ext>
          </c:extLst>
        </c:ser>
        <c:dLbls>
          <c:showLegendKey val="0"/>
          <c:showVal val="0"/>
          <c:showCatName val="0"/>
          <c:showSerName val="0"/>
          <c:showPercent val="0"/>
          <c:showBubbleSize val="0"/>
        </c:dLbls>
        <c:smooth val="0"/>
        <c:axId val="151610880"/>
        <c:axId val="124984064"/>
      </c:lineChart>
      <c:catAx>
        <c:axId val="151610880"/>
        <c:scaling>
          <c:orientation val="minMax"/>
        </c:scaling>
        <c:delete val="0"/>
        <c:axPos val="b"/>
        <c:title>
          <c:tx>
            <c:rich>
              <a:bodyPr/>
              <a:lstStyle/>
              <a:p>
                <a:pPr>
                  <a:defRPr/>
                </a:pPr>
                <a:r>
                  <a:rPr lang="en-US"/>
                  <a:t>Time of Day</a:t>
                </a:r>
              </a:p>
            </c:rich>
          </c:tx>
          <c:overlay val="0"/>
        </c:title>
        <c:numFmt formatCode="General" sourceLinked="0"/>
        <c:majorTickMark val="none"/>
        <c:minorTickMark val="none"/>
        <c:tickLblPos val="nextTo"/>
        <c:txPr>
          <a:bodyPr rot="-5400000" vert="horz"/>
          <a:lstStyle/>
          <a:p>
            <a:pPr>
              <a:defRPr/>
            </a:pPr>
            <a:endParaRPr lang="en-US"/>
          </a:p>
        </c:txPr>
        <c:crossAx val="124984064"/>
        <c:crosses val="autoZero"/>
        <c:auto val="1"/>
        <c:lblAlgn val="ctr"/>
        <c:lblOffset val="100"/>
        <c:tickLblSkip val="2"/>
        <c:noMultiLvlLbl val="0"/>
      </c:catAx>
      <c:valAx>
        <c:axId val="124984064"/>
        <c:scaling>
          <c:orientation val="minMax"/>
        </c:scaling>
        <c:delete val="0"/>
        <c:axPos val="l"/>
        <c:majorGridlines/>
        <c:title>
          <c:tx>
            <c:rich>
              <a:bodyPr/>
              <a:lstStyle/>
              <a:p>
                <a:pPr>
                  <a:defRPr/>
                </a:pPr>
                <a:r>
                  <a:rPr lang="en-US"/>
                  <a:t>Tour Share (%)</a:t>
                </a:r>
              </a:p>
            </c:rich>
          </c:tx>
          <c:overlay val="0"/>
        </c:title>
        <c:numFmt formatCode="0.0%" sourceLinked="0"/>
        <c:majorTickMark val="none"/>
        <c:minorTickMark val="none"/>
        <c:tickLblPos val="nextTo"/>
        <c:crossAx val="15161088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Work-based Departure Times</a:t>
            </a:r>
          </a:p>
        </c:rich>
      </c:tx>
      <c:overlay val="0"/>
    </c:title>
    <c:autoTitleDeleted val="0"/>
    <c:plotArea>
      <c:layout>
        <c:manualLayout>
          <c:layoutTarget val="inner"/>
          <c:xMode val="edge"/>
          <c:yMode val="edge"/>
          <c:x val="0.10738377426005173"/>
          <c:y val="0.19480351414406533"/>
          <c:w val="0.84910207158361262"/>
          <c:h val="0.65482210557013765"/>
        </c:manualLayout>
      </c:layout>
      <c:lineChart>
        <c:grouping val="standard"/>
        <c:varyColors val="0"/>
        <c:ser>
          <c:idx val="0"/>
          <c:order val="0"/>
          <c:tx>
            <c:strRef>
              <c:f>[TourTOD.xlsm]Departure_Time!$E$64</c:f>
              <c:strCache>
                <c:ptCount val="1"/>
                <c:pt idx="0">
                  <c:v>Survey</c:v>
                </c:pt>
              </c:strCache>
            </c:strRef>
          </c:tx>
          <c:marker>
            <c:symbol val="none"/>
          </c:marker>
          <c:cat>
            <c:strRef>
              <c:f>[TourTOD.xlsm]Departure_Time!$A$65:$A$115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[TourTOD.xlsm]Departure_Time!$E$65:$E$115</c:f>
              <c:numCache>
                <c:formatCode>0.00%</c:formatCode>
                <c:ptCount val="51"/>
                <c:pt idx="0">
                  <c:v>0</c:v>
                </c:pt>
                <c:pt idx="1">
                  <c:v>7.9662526126358889E-7</c:v>
                </c:pt>
                <c:pt idx="2">
                  <c:v>3.4454042549650209E-6</c:v>
                </c:pt>
                <c:pt idx="3">
                  <c:v>1.1033892030597992E-5</c:v>
                </c:pt>
                <c:pt idx="4">
                  <c:v>2.7701355139937848E-5</c:v>
                </c:pt>
                <c:pt idx="5">
                  <c:v>5.6469765634283679E-5</c:v>
                </c:pt>
                <c:pt idx="6">
                  <c:v>9.8193446348805383E-5</c:v>
                </c:pt>
                <c:pt idx="7">
                  <c:v>1.5962728150763561E-4</c:v>
                </c:pt>
                <c:pt idx="8">
                  <c:v>2.7710125998246294E-4</c:v>
                </c:pt>
                <c:pt idx="9">
                  <c:v>5.4988541633042701E-4</c:v>
                </c:pt>
                <c:pt idx="10">
                  <c:v>1.1662044101399245E-3</c:v>
                </c:pt>
                <c:pt idx="11">
                  <c:v>2.4194063701430332E-3</c:v>
                </c:pt>
                <c:pt idx="12">
                  <c:v>4.7570667616160167E-3</c:v>
                </c:pt>
                <c:pt idx="13">
                  <c:v>8.9276236421183281E-3</c:v>
                </c:pt>
                <c:pt idx="14">
                  <c:v>1.6175662779109076E-2</c:v>
                </c:pt>
                <c:pt idx="15">
                  <c:v>2.8154919338476345E-2</c:v>
                </c:pt>
                <c:pt idx="16">
                  <c:v>4.6070624560408467E-2</c:v>
                </c:pt>
                <c:pt idx="17">
                  <c:v>6.9069198765515386E-2</c:v>
                </c:pt>
                <c:pt idx="18">
                  <c:v>9.3030845322950306E-2</c:v>
                </c:pt>
                <c:pt idx="19">
                  <c:v>0.11143242833598806</c:v>
                </c:pt>
                <c:pt idx="20">
                  <c:v>0.1185422902448991</c:v>
                </c:pt>
                <c:pt idx="21">
                  <c:v>0.11278900529731614</c:v>
                </c:pt>
                <c:pt idx="22">
                  <c:v>9.7494630468032792E-2</c:v>
                </c:pt>
                <c:pt idx="23">
                  <c:v>7.8417689808173291E-2</c:v>
                </c:pt>
                <c:pt idx="24">
                  <c:v>6.0340329672362358E-2</c:v>
                </c:pt>
                <c:pt idx="25">
                  <c:v>4.5311969488954766E-2</c:v>
                </c:pt>
                <c:pt idx="26">
                  <c:v>3.319045413813914E-2</c:v>
                </c:pt>
                <c:pt idx="27">
                  <c:v>2.3208588943879761E-2</c:v>
                </c:pt>
                <c:pt idx="28">
                  <c:v>1.5042179626840783E-2</c:v>
                </c:pt>
                <c:pt idx="29">
                  <c:v>8.8548484909427693E-3</c:v>
                </c:pt>
                <c:pt idx="30">
                  <c:v>4.795109728528783E-3</c:v>
                </c:pt>
                <c:pt idx="31">
                  <c:v>2.6449774494659854E-3</c:v>
                </c:pt>
                <c:pt idx="32">
                  <c:v>1.8724971888260484E-3</c:v>
                </c:pt>
                <c:pt idx="33">
                  <c:v>1.8718925474624356E-3</c:v>
                </c:pt>
                <c:pt idx="34">
                  <c:v>2.1334307542311675E-3</c:v>
                </c:pt>
                <c:pt idx="35">
                  <c:v>2.3083105477678468E-3</c:v>
                </c:pt>
                <c:pt idx="36">
                  <c:v>2.2371110786938439E-3</c:v>
                </c:pt>
                <c:pt idx="37">
                  <c:v>1.9401836636547328E-3</c:v>
                </c:pt>
                <c:pt idx="38">
                  <c:v>1.5378407941776906E-3</c:v>
                </c:pt>
                <c:pt idx="39">
                  <c:v>1.1426239288286335E-3</c:v>
                </c:pt>
                <c:pt idx="40">
                  <c:v>8.0519224569589997E-4</c:v>
                </c:pt>
                <c:pt idx="41">
                  <c:v>5.3138966452865514E-4</c:v>
                </c:pt>
                <c:pt idx="42">
                  <c:v>3.1855201133059097E-4</c:v>
                </c:pt>
                <c:pt idx="43">
                  <c:v>1.6757483989278393E-4</c:v>
                </c:pt>
                <c:pt idx="44">
                  <c:v>7.4977751433882658E-5</c:v>
                </c:pt>
                <c:pt idx="45">
                  <c:v>2.7717638600763723E-5</c:v>
                </c:pt>
                <c:pt idx="46">
                  <c:v>8.2003410805816143E-6</c:v>
                </c:pt>
                <c:pt idx="47">
                  <c:v>1.8614168597073944E-6</c:v>
                </c:pt>
                <c:pt idx="48">
                  <c:v>3.0380682268845046E-7</c:v>
                </c:pt>
                <c:pt idx="49">
                  <c:v>3.1689621007982071E-8</c:v>
                </c:pt>
                <c:pt idx="50">
                  <c:v>0</c:v>
                </c:pt>
              </c:numCache>
            </c:numRef>
          </c:val>
          <c:smooth val="0"/>
          <c:extLst>
            <c:ext xmlns:c16="http://schemas.microsoft.com/office/drawing/2014/chart" uri="{C3380CC4-5D6E-409C-BE32-E72D297353CC}">
              <c16:uniqueId val="{00000000-728D-4E33-AB77-8E4DECA15026}"/>
            </c:ext>
          </c:extLst>
        </c:ser>
        <c:ser>
          <c:idx val="1"/>
          <c:order val="1"/>
          <c:tx>
            <c:strRef>
              <c:f>[TourTOD.xlsm]Departure_Time!$L$64</c:f>
              <c:strCache>
                <c:ptCount val="1"/>
                <c:pt idx="0">
                  <c:v>DaySim</c:v>
                </c:pt>
              </c:strCache>
            </c:strRef>
          </c:tx>
          <c:marker>
            <c:symbol val="none"/>
          </c:marker>
          <c:cat>
            <c:strRef>
              <c:f>[TourTOD.xlsm]Departure_Time!$A$65:$A$115</c:f>
              <c:strCache>
                <c:ptCount val="51"/>
                <c:pt idx="0">
                  <c:v>Before 3:00am</c:v>
                </c:pt>
                <c:pt idx="1">
                  <c:v>3:00</c:v>
                </c:pt>
                <c:pt idx="2">
                  <c:v>3:30</c:v>
                </c:pt>
                <c:pt idx="3">
                  <c:v>4:00</c:v>
                </c:pt>
                <c:pt idx="4">
                  <c:v>4:30</c:v>
                </c:pt>
                <c:pt idx="5">
                  <c:v>5:00</c:v>
                </c:pt>
                <c:pt idx="6">
                  <c:v>5:30</c:v>
                </c:pt>
                <c:pt idx="7">
                  <c:v>6:00</c:v>
                </c:pt>
                <c:pt idx="8">
                  <c:v>6:30</c:v>
                </c:pt>
                <c:pt idx="9">
                  <c:v>7:00</c:v>
                </c:pt>
                <c:pt idx="10">
                  <c:v>7:30</c:v>
                </c:pt>
                <c:pt idx="11">
                  <c:v>8:00</c:v>
                </c:pt>
                <c:pt idx="12">
                  <c:v>8:30</c:v>
                </c:pt>
                <c:pt idx="13">
                  <c:v>9:00</c:v>
                </c:pt>
                <c:pt idx="14">
                  <c:v>9:30</c:v>
                </c:pt>
                <c:pt idx="15">
                  <c:v>10:00</c:v>
                </c:pt>
                <c:pt idx="16">
                  <c:v>10:30</c:v>
                </c:pt>
                <c:pt idx="17">
                  <c:v>11:00</c:v>
                </c:pt>
                <c:pt idx="18">
                  <c:v>11:30</c:v>
                </c:pt>
                <c:pt idx="19">
                  <c:v>12:00</c:v>
                </c:pt>
                <c:pt idx="20">
                  <c:v>12:30</c:v>
                </c:pt>
                <c:pt idx="21">
                  <c:v>13:00</c:v>
                </c:pt>
                <c:pt idx="22">
                  <c:v>13:30</c:v>
                </c:pt>
                <c:pt idx="23">
                  <c:v>14:00</c:v>
                </c:pt>
                <c:pt idx="24">
                  <c:v>14:30</c:v>
                </c:pt>
                <c:pt idx="25">
                  <c:v>15:00</c:v>
                </c:pt>
                <c:pt idx="26">
                  <c:v>15:30</c:v>
                </c:pt>
                <c:pt idx="27">
                  <c:v>16:00</c:v>
                </c:pt>
                <c:pt idx="28">
                  <c:v>16:30</c:v>
                </c:pt>
                <c:pt idx="29">
                  <c:v>17:00</c:v>
                </c:pt>
                <c:pt idx="30">
                  <c:v>17:30</c:v>
                </c:pt>
                <c:pt idx="31">
                  <c:v>18:00</c:v>
                </c:pt>
                <c:pt idx="32">
                  <c:v>18:30</c:v>
                </c:pt>
                <c:pt idx="33">
                  <c:v>19:00</c:v>
                </c:pt>
                <c:pt idx="34">
                  <c:v>19:30</c:v>
                </c:pt>
                <c:pt idx="35">
                  <c:v>20:00</c:v>
                </c:pt>
                <c:pt idx="36">
                  <c:v>20:30</c:v>
                </c:pt>
                <c:pt idx="37">
                  <c:v>21:00</c:v>
                </c:pt>
                <c:pt idx="38">
                  <c:v>21:30</c:v>
                </c:pt>
                <c:pt idx="39">
                  <c:v>22:00</c:v>
                </c:pt>
                <c:pt idx="40">
                  <c:v>22:30</c:v>
                </c:pt>
                <c:pt idx="41">
                  <c:v>23:00</c:v>
                </c:pt>
                <c:pt idx="42">
                  <c:v>23:30</c:v>
                </c:pt>
                <c:pt idx="43">
                  <c:v>0:00</c:v>
                </c:pt>
                <c:pt idx="44">
                  <c:v>0:30</c:v>
                </c:pt>
                <c:pt idx="45">
                  <c:v>1:00</c:v>
                </c:pt>
                <c:pt idx="46">
                  <c:v>1:30</c:v>
                </c:pt>
                <c:pt idx="47">
                  <c:v>2:00</c:v>
                </c:pt>
                <c:pt idx="48">
                  <c:v>2:30</c:v>
                </c:pt>
                <c:pt idx="49">
                  <c:v>3:00</c:v>
                </c:pt>
                <c:pt idx="50">
                  <c:v>After 27:30</c:v>
                </c:pt>
              </c:strCache>
            </c:strRef>
          </c:cat>
          <c:val>
            <c:numRef>
              <c:f>[TourTOD.xlsm]Departure_Time!$L$65:$L$115</c:f>
              <c:numCache>
                <c:formatCode>0.00%</c:formatCode>
                <c:ptCount val="51"/>
                <c:pt idx="0">
                  <c:v>2.0606076415145014E-4</c:v>
                </c:pt>
                <c:pt idx="1">
                  <c:v>1.3973326566241997E-4</c:v>
                </c:pt>
                <c:pt idx="2">
                  <c:v>8.7450684102543383E-5</c:v>
                </c:pt>
                <c:pt idx="3">
                  <c:v>5.9784457672982319E-5</c:v>
                </c:pt>
                <c:pt idx="4">
                  <c:v>6.405042187040444E-5</c:v>
                </c:pt>
                <c:pt idx="5">
                  <c:v>1.07041466501815E-4</c:v>
                </c:pt>
                <c:pt idx="6">
                  <c:v>1.9562389932531384E-4</c:v>
                </c:pt>
                <c:pt idx="7">
                  <c:v>3.358358555312867E-4</c:v>
                </c:pt>
                <c:pt idx="8">
                  <c:v>5.4806852253722884E-4</c:v>
                </c:pt>
                <c:pt idx="9">
                  <c:v>9.3438798400874413E-4</c:v>
                </c:pt>
                <c:pt idx="10">
                  <c:v>1.8197464737719185E-3</c:v>
                </c:pt>
                <c:pt idx="11">
                  <c:v>3.9033376874128283E-3</c:v>
                </c:pt>
                <c:pt idx="12">
                  <c:v>8.2395347231047668E-3</c:v>
                </c:pt>
                <c:pt idx="13">
                  <c:v>1.588350461870041E-2</c:v>
                </c:pt>
                <c:pt idx="14">
                  <c:v>2.7300296976417889E-2</c:v>
                </c:pt>
                <c:pt idx="15">
                  <c:v>4.1941108976300115E-2</c:v>
                </c:pt>
                <c:pt idx="16">
                  <c:v>5.8324193451833956E-2</c:v>
                </c:pt>
                <c:pt idx="17">
                  <c:v>7.449065661193835E-2</c:v>
                </c:pt>
                <c:pt idx="18">
                  <c:v>8.8402280283505302E-2</c:v>
                </c:pt>
                <c:pt idx="19">
                  <c:v>9.8127373500195722E-2</c:v>
                </c:pt>
                <c:pt idx="20">
                  <c:v>0.10209001009636942</c:v>
                </c:pt>
                <c:pt idx="21">
                  <c:v>9.9548291988032847E-2</c:v>
                </c:pt>
                <c:pt idx="22">
                  <c:v>9.0976234237228046E-2</c:v>
                </c:pt>
                <c:pt idx="23">
                  <c:v>7.7942162895704437E-2</c:v>
                </c:pt>
                <c:pt idx="24">
                  <c:v>6.2559141571595936E-2</c:v>
                </c:pt>
                <c:pt idx="25">
                  <c:v>4.6927713636287643E-2</c:v>
                </c:pt>
                <c:pt idx="26">
                  <c:v>3.2793373583746378E-2</c:v>
                </c:pt>
                <c:pt idx="27">
                  <c:v>2.1335533005893477E-2</c:v>
                </c:pt>
                <c:pt idx="28">
                  <c:v>1.3027645305654251E-2</c:v>
                </c:pt>
                <c:pt idx="29">
                  <c:v>7.662931948356981E-3</c:v>
                </c:pt>
                <c:pt idx="30">
                  <c:v>4.5915941520403344E-3</c:v>
                </c:pt>
                <c:pt idx="31">
                  <c:v>3.041415048722647E-3</c:v>
                </c:pt>
                <c:pt idx="32">
                  <c:v>2.3520779881918241E-3</c:v>
                </c:pt>
                <c:pt idx="33">
                  <c:v>2.0662930128825907E-3</c:v>
                </c:pt>
                <c:pt idx="34">
                  <c:v>1.9228696305122897E-3</c:v>
                </c:pt>
                <c:pt idx="35">
                  <c:v>1.8062254851067194E-3</c:v>
                </c:pt>
                <c:pt idx="36">
                  <c:v>1.6807066697417862E-3</c:v>
                </c:pt>
                <c:pt idx="37">
                  <c:v>1.5339803638890904E-3</c:v>
                </c:pt>
                <c:pt idx="38">
                  <c:v>1.3533788267470776E-3</c:v>
                </c:pt>
                <c:pt idx="39">
                  <c:v>1.1339059235104907E-3</c:v>
                </c:pt>
                <c:pt idx="40">
                  <c:v>8.9008563503026686E-4</c:v>
                </c:pt>
                <c:pt idx="41">
                  <c:v>6.5049629179970004E-4</c:v>
                </c:pt>
                <c:pt idx="42">
                  <c:v>4.4128910859907725E-4</c:v>
                </c:pt>
                <c:pt idx="43">
                  <c:v>2.7602537929105354E-4</c:v>
                </c:pt>
                <c:pt idx="44">
                  <c:v>1.5675518618132796E-4</c:v>
                </c:pt>
                <c:pt idx="45">
                  <c:v>7.89052944398994E-5</c:v>
                </c:pt>
                <c:pt idx="46">
                  <c:v>3.4185429993286168E-5</c:v>
                </c:pt>
                <c:pt idx="47">
                  <c:v>1.2340523910848807E-5</c:v>
                </c:pt>
                <c:pt idx="48">
                  <c:v>3.5778870722543786E-6</c:v>
                </c:pt>
                <c:pt idx="49">
                  <c:v>7.8326892257199288E-7</c:v>
                </c:pt>
                <c:pt idx="50">
                  <c:v>0</c:v>
                </c:pt>
              </c:numCache>
            </c:numRef>
          </c:val>
          <c:smooth val="0"/>
          <c:extLst>
            <c:ext xmlns:c16="http://schemas.microsoft.com/office/drawing/2014/chart" uri="{C3380CC4-5D6E-409C-BE32-E72D297353CC}">
              <c16:uniqueId val="{00000001-728D-4E33-AB77-8E4DECA15026}"/>
            </c:ext>
          </c:extLst>
        </c:ser>
        <c:dLbls>
          <c:showLegendKey val="0"/>
          <c:showVal val="0"/>
          <c:showCatName val="0"/>
          <c:showSerName val="0"/>
          <c:showPercent val="0"/>
          <c:showBubbleSize val="0"/>
        </c:dLbls>
        <c:smooth val="0"/>
        <c:axId val="55678976"/>
        <c:axId val="58178880"/>
      </c:lineChart>
      <c:catAx>
        <c:axId val="55678976"/>
        <c:scaling>
          <c:orientation val="minMax"/>
        </c:scaling>
        <c:delete val="0"/>
        <c:axPos val="b"/>
        <c:title>
          <c:tx>
            <c:rich>
              <a:bodyPr/>
              <a:lstStyle/>
              <a:p>
                <a:pPr>
                  <a:defRPr/>
                </a:pPr>
                <a:r>
                  <a:rPr lang="en-US"/>
                  <a:t>Time of Day</a:t>
                </a:r>
              </a:p>
            </c:rich>
          </c:tx>
          <c:overlay val="0"/>
        </c:title>
        <c:numFmt formatCode="General" sourceLinked="0"/>
        <c:majorTickMark val="none"/>
        <c:minorTickMark val="none"/>
        <c:tickLblPos val="nextTo"/>
        <c:txPr>
          <a:bodyPr rot="-5400000" vert="horz"/>
          <a:lstStyle/>
          <a:p>
            <a:pPr>
              <a:defRPr/>
            </a:pPr>
            <a:endParaRPr lang="en-US"/>
          </a:p>
        </c:txPr>
        <c:crossAx val="58178880"/>
        <c:crosses val="autoZero"/>
        <c:auto val="1"/>
        <c:lblAlgn val="ctr"/>
        <c:lblOffset val="100"/>
        <c:tickLblSkip val="2"/>
        <c:noMultiLvlLbl val="0"/>
      </c:catAx>
      <c:valAx>
        <c:axId val="58178880"/>
        <c:scaling>
          <c:orientation val="minMax"/>
        </c:scaling>
        <c:delete val="0"/>
        <c:axPos val="l"/>
        <c:majorGridlines/>
        <c:title>
          <c:tx>
            <c:rich>
              <a:bodyPr/>
              <a:lstStyle/>
              <a:p>
                <a:pPr>
                  <a:defRPr/>
                </a:pPr>
                <a:r>
                  <a:rPr lang="en-US"/>
                  <a:t>Tour</a:t>
                </a:r>
                <a:r>
                  <a:rPr lang="en-US" baseline="0"/>
                  <a:t> Share (%)</a:t>
                </a:r>
                <a:endParaRPr lang="en-US"/>
              </a:p>
            </c:rich>
          </c:tx>
          <c:overlay val="0"/>
        </c:title>
        <c:numFmt formatCode="0.0%" sourceLinked="0"/>
        <c:majorTickMark val="none"/>
        <c:minorTickMark val="none"/>
        <c:tickLblPos val="nextTo"/>
        <c:crossAx val="5567897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Survey</c:v>
          </c:tx>
          <c:spPr>
            <a:solidFill>
              <a:schemeClr val="accent1"/>
            </a:solidFill>
            <a:ln>
              <a:noFill/>
            </a:ln>
            <a:effectLst/>
          </c:spPr>
          <c:invertIfNegative val="0"/>
          <c:cat>
            <c:strRef>
              <c:f>[TripMode.xlsm]Calibration!$B$17:$B$23</c:f>
              <c:strCache>
                <c:ptCount val="7"/>
                <c:pt idx="0">
                  <c:v>Drive Alone</c:v>
                </c:pt>
                <c:pt idx="1">
                  <c:v>Shared Ride 2</c:v>
                </c:pt>
                <c:pt idx="2">
                  <c:v>Shared Ride 3+</c:v>
                </c:pt>
                <c:pt idx="3">
                  <c:v>Transit</c:v>
                </c:pt>
                <c:pt idx="4">
                  <c:v>Bike</c:v>
                </c:pt>
                <c:pt idx="5">
                  <c:v>Walk</c:v>
                </c:pt>
                <c:pt idx="6">
                  <c:v>School Bus</c:v>
                </c:pt>
              </c:strCache>
            </c:strRef>
          </c:cat>
          <c:val>
            <c:numRef>
              <c:f>[TripMode.xlsm]Calibration!$H$17:$H$23</c:f>
              <c:numCache>
                <c:formatCode>0.0%</c:formatCode>
                <c:ptCount val="7"/>
                <c:pt idx="0">
                  <c:v>0.48660748372746998</c:v>
                </c:pt>
                <c:pt idx="1">
                  <c:v>0.242880271980566</c:v>
                </c:pt>
                <c:pt idx="2">
                  <c:v>0.16059568520390657</c:v>
                </c:pt>
                <c:pt idx="3">
                  <c:v>7.5730801068936175E-3</c:v>
                </c:pt>
                <c:pt idx="4">
                  <c:v>1.1851098270199428E-2</c:v>
                </c:pt>
                <c:pt idx="5">
                  <c:v>6.6413587371052699E-2</c:v>
                </c:pt>
                <c:pt idx="6">
                  <c:v>2.4078793339911538E-2</c:v>
                </c:pt>
              </c:numCache>
            </c:numRef>
          </c:val>
          <c:extLst>
            <c:ext xmlns:c16="http://schemas.microsoft.com/office/drawing/2014/chart" uri="{C3380CC4-5D6E-409C-BE32-E72D297353CC}">
              <c16:uniqueId val="{00000000-7590-4303-9D59-AD03BAD0DFED}"/>
            </c:ext>
          </c:extLst>
        </c:ser>
        <c:ser>
          <c:idx val="1"/>
          <c:order val="1"/>
          <c:tx>
            <c:v>DaySim</c:v>
          </c:tx>
          <c:spPr>
            <a:solidFill>
              <a:schemeClr val="accent2"/>
            </a:solidFill>
            <a:ln>
              <a:noFill/>
            </a:ln>
            <a:effectLst/>
          </c:spPr>
          <c:invertIfNegative val="0"/>
          <c:cat>
            <c:strRef>
              <c:f>[TripMode.xlsm]Calibration!$B$17:$B$23</c:f>
              <c:strCache>
                <c:ptCount val="7"/>
                <c:pt idx="0">
                  <c:v>Drive Alone</c:v>
                </c:pt>
                <c:pt idx="1">
                  <c:v>Shared Ride 2</c:v>
                </c:pt>
                <c:pt idx="2">
                  <c:v>Shared Ride 3+</c:v>
                </c:pt>
                <c:pt idx="3">
                  <c:v>Transit</c:v>
                </c:pt>
                <c:pt idx="4">
                  <c:v>Bike</c:v>
                </c:pt>
                <c:pt idx="5">
                  <c:v>Walk</c:v>
                </c:pt>
                <c:pt idx="6">
                  <c:v>School Bus</c:v>
                </c:pt>
              </c:strCache>
            </c:strRef>
          </c:cat>
          <c:val>
            <c:numRef>
              <c:f>[TripMode.xlsm]Calibration!$P$17:$P$23</c:f>
              <c:numCache>
                <c:formatCode>0.0%</c:formatCode>
                <c:ptCount val="7"/>
                <c:pt idx="0">
                  <c:v>0.4782188340408508</c:v>
                </c:pt>
                <c:pt idx="1">
                  <c:v>0.2576773847360383</c:v>
                </c:pt>
                <c:pt idx="2">
                  <c:v>0.1602568732914009</c:v>
                </c:pt>
                <c:pt idx="3">
                  <c:v>6.2200151769640361E-3</c:v>
                </c:pt>
                <c:pt idx="4">
                  <c:v>1.2241983673650822E-2</c:v>
                </c:pt>
                <c:pt idx="5">
                  <c:v>6.0239132436474246E-2</c:v>
                </c:pt>
                <c:pt idx="6">
                  <c:v>2.514577664462091E-2</c:v>
                </c:pt>
              </c:numCache>
            </c:numRef>
          </c:val>
          <c:extLst>
            <c:ext xmlns:c16="http://schemas.microsoft.com/office/drawing/2014/chart" uri="{C3380CC4-5D6E-409C-BE32-E72D297353CC}">
              <c16:uniqueId val="{00000001-7590-4303-9D59-AD03BAD0DFED}"/>
            </c:ext>
          </c:extLst>
        </c:ser>
        <c:dLbls>
          <c:showLegendKey val="0"/>
          <c:showVal val="0"/>
          <c:showCatName val="0"/>
          <c:showSerName val="0"/>
          <c:showPercent val="0"/>
          <c:showBubbleSize val="0"/>
        </c:dLbls>
        <c:gapWidth val="219"/>
        <c:overlap val="-27"/>
        <c:axId val="1262820735"/>
        <c:axId val="1262815327"/>
      </c:barChart>
      <c:catAx>
        <c:axId val="12628207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Trip Mode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2815327"/>
        <c:crosses val="autoZero"/>
        <c:auto val="1"/>
        <c:lblAlgn val="ctr"/>
        <c:lblOffset val="100"/>
        <c:noMultiLvlLbl val="0"/>
      </c:catAx>
      <c:valAx>
        <c:axId val="12628153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Trips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282073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0" i="0" baseline="0">
                <a:effectLst/>
              </a:rPr>
              <a:t>Daily Traffic Counts vs Model Flows</a:t>
            </a:r>
            <a:endParaRPr lang="en-US" sz="1100">
              <a:effectLst/>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Count vs Volume</c:v>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1"/>
            <c:dispEq val="1"/>
            <c:trendlineLbl>
              <c:layout>
                <c:manualLayout>
                  <c:x val="-0.29533615990308903"/>
                  <c:y val="3.2904528909194992E-2"/>
                </c:manualLayout>
              </c:layout>
              <c:numFmt formatCode="General" sourceLinked="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rendlineLbl>
          </c:trendline>
          <c:xVal>
            <c:numRef>
              <c:f>hwy_vol_count!$H$2:$H$2569</c:f>
              <c:numCache>
                <c:formatCode>General</c:formatCode>
                <c:ptCount val="2568"/>
                <c:pt idx="0">
                  <c:v>8950</c:v>
                </c:pt>
                <c:pt idx="1">
                  <c:v>8950</c:v>
                </c:pt>
                <c:pt idx="2">
                  <c:v>1388</c:v>
                </c:pt>
                <c:pt idx="3">
                  <c:v>5500</c:v>
                </c:pt>
                <c:pt idx="4">
                  <c:v>3000</c:v>
                </c:pt>
                <c:pt idx="5">
                  <c:v>3000</c:v>
                </c:pt>
                <c:pt idx="6">
                  <c:v>5500</c:v>
                </c:pt>
                <c:pt idx="7">
                  <c:v>1250</c:v>
                </c:pt>
                <c:pt idx="8">
                  <c:v>5000</c:v>
                </c:pt>
                <c:pt idx="9">
                  <c:v>5000</c:v>
                </c:pt>
                <c:pt idx="10">
                  <c:v>5750</c:v>
                </c:pt>
                <c:pt idx="11">
                  <c:v>5750</c:v>
                </c:pt>
                <c:pt idx="12">
                  <c:v>1250</c:v>
                </c:pt>
                <c:pt idx="13">
                  <c:v>3300</c:v>
                </c:pt>
                <c:pt idx="14">
                  <c:v>150</c:v>
                </c:pt>
                <c:pt idx="15">
                  <c:v>3300</c:v>
                </c:pt>
                <c:pt idx="16">
                  <c:v>700</c:v>
                </c:pt>
                <c:pt idx="17">
                  <c:v>150</c:v>
                </c:pt>
                <c:pt idx="18">
                  <c:v>7500</c:v>
                </c:pt>
                <c:pt idx="19">
                  <c:v>2100</c:v>
                </c:pt>
                <c:pt idx="20">
                  <c:v>700</c:v>
                </c:pt>
                <c:pt idx="21">
                  <c:v>7500</c:v>
                </c:pt>
                <c:pt idx="22">
                  <c:v>2100</c:v>
                </c:pt>
                <c:pt idx="23">
                  <c:v>2400</c:v>
                </c:pt>
                <c:pt idx="24">
                  <c:v>2400</c:v>
                </c:pt>
                <c:pt idx="25">
                  <c:v>7050</c:v>
                </c:pt>
                <c:pt idx="26">
                  <c:v>7050</c:v>
                </c:pt>
                <c:pt idx="27">
                  <c:v>2100</c:v>
                </c:pt>
                <c:pt idx="28">
                  <c:v>2100</c:v>
                </c:pt>
                <c:pt idx="29">
                  <c:v>2350</c:v>
                </c:pt>
                <c:pt idx="30">
                  <c:v>1450</c:v>
                </c:pt>
                <c:pt idx="31">
                  <c:v>650</c:v>
                </c:pt>
                <c:pt idx="32">
                  <c:v>650</c:v>
                </c:pt>
                <c:pt idx="33">
                  <c:v>300</c:v>
                </c:pt>
                <c:pt idx="34">
                  <c:v>300</c:v>
                </c:pt>
                <c:pt idx="35">
                  <c:v>100</c:v>
                </c:pt>
                <c:pt idx="36">
                  <c:v>100</c:v>
                </c:pt>
                <c:pt idx="37">
                  <c:v>2350</c:v>
                </c:pt>
                <c:pt idx="38">
                  <c:v>1450</c:v>
                </c:pt>
                <c:pt idx="39">
                  <c:v>600</c:v>
                </c:pt>
                <c:pt idx="40">
                  <c:v>3600</c:v>
                </c:pt>
                <c:pt idx="41">
                  <c:v>3100</c:v>
                </c:pt>
                <c:pt idx="42">
                  <c:v>3600</c:v>
                </c:pt>
                <c:pt idx="43">
                  <c:v>750</c:v>
                </c:pt>
                <c:pt idx="44">
                  <c:v>600</c:v>
                </c:pt>
                <c:pt idx="45">
                  <c:v>3100</c:v>
                </c:pt>
                <c:pt idx="46">
                  <c:v>750</c:v>
                </c:pt>
                <c:pt idx="47">
                  <c:v>1550</c:v>
                </c:pt>
                <c:pt idx="48">
                  <c:v>1500</c:v>
                </c:pt>
                <c:pt idx="49">
                  <c:v>1500</c:v>
                </c:pt>
                <c:pt idx="50">
                  <c:v>1550</c:v>
                </c:pt>
                <c:pt idx="51">
                  <c:v>1000</c:v>
                </c:pt>
                <c:pt idx="52">
                  <c:v>1000</c:v>
                </c:pt>
                <c:pt idx="53">
                  <c:v>1700</c:v>
                </c:pt>
                <c:pt idx="54">
                  <c:v>3200</c:v>
                </c:pt>
                <c:pt idx="55">
                  <c:v>3200</c:v>
                </c:pt>
                <c:pt idx="56">
                  <c:v>9400</c:v>
                </c:pt>
                <c:pt idx="57">
                  <c:v>10000</c:v>
                </c:pt>
                <c:pt idx="58">
                  <c:v>4200</c:v>
                </c:pt>
                <c:pt idx="59">
                  <c:v>2200</c:v>
                </c:pt>
                <c:pt idx="60">
                  <c:v>3700</c:v>
                </c:pt>
                <c:pt idx="61">
                  <c:v>4200</c:v>
                </c:pt>
                <c:pt idx="62">
                  <c:v>3700</c:v>
                </c:pt>
                <c:pt idx="63">
                  <c:v>4750</c:v>
                </c:pt>
                <c:pt idx="64">
                  <c:v>4750</c:v>
                </c:pt>
                <c:pt idx="65">
                  <c:v>25313</c:v>
                </c:pt>
                <c:pt idx="66">
                  <c:v>2300</c:v>
                </c:pt>
                <c:pt idx="67">
                  <c:v>4359</c:v>
                </c:pt>
                <c:pt idx="68">
                  <c:v>4359</c:v>
                </c:pt>
                <c:pt idx="69">
                  <c:v>325</c:v>
                </c:pt>
                <c:pt idx="70">
                  <c:v>1700</c:v>
                </c:pt>
                <c:pt idx="71">
                  <c:v>1700</c:v>
                </c:pt>
                <c:pt idx="72">
                  <c:v>2800</c:v>
                </c:pt>
                <c:pt idx="73">
                  <c:v>2300</c:v>
                </c:pt>
                <c:pt idx="74">
                  <c:v>2800</c:v>
                </c:pt>
                <c:pt idx="75">
                  <c:v>2800</c:v>
                </c:pt>
                <c:pt idx="76">
                  <c:v>325</c:v>
                </c:pt>
                <c:pt idx="77">
                  <c:v>2800</c:v>
                </c:pt>
                <c:pt idx="78">
                  <c:v>2500</c:v>
                </c:pt>
                <c:pt idx="79">
                  <c:v>1550</c:v>
                </c:pt>
                <c:pt idx="80">
                  <c:v>1550</c:v>
                </c:pt>
                <c:pt idx="81">
                  <c:v>900</c:v>
                </c:pt>
                <c:pt idx="82">
                  <c:v>2500</c:v>
                </c:pt>
                <c:pt idx="83">
                  <c:v>1934</c:v>
                </c:pt>
                <c:pt idx="84">
                  <c:v>1934</c:v>
                </c:pt>
                <c:pt idx="85">
                  <c:v>900</c:v>
                </c:pt>
                <c:pt idx="86">
                  <c:v>4300</c:v>
                </c:pt>
                <c:pt idx="87">
                  <c:v>4300</c:v>
                </c:pt>
                <c:pt idx="88">
                  <c:v>2400</c:v>
                </c:pt>
                <c:pt idx="89">
                  <c:v>800</c:v>
                </c:pt>
                <c:pt idx="90">
                  <c:v>2400</c:v>
                </c:pt>
                <c:pt idx="91">
                  <c:v>100</c:v>
                </c:pt>
                <c:pt idx="92">
                  <c:v>800</c:v>
                </c:pt>
                <c:pt idx="93">
                  <c:v>100</c:v>
                </c:pt>
                <c:pt idx="94">
                  <c:v>6500</c:v>
                </c:pt>
                <c:pt idx="95">
                  <c:v>6500</c:v>
                </c:pt>
                <c:pt idx="96">
                  <c:v>1500</c:v>
                </c:pt>
                <c:pt idx="97">
                  <c:v>750</c:v>
                </c:pt>
                <c:pt idx="98">
                  <c:v>750</c:v>
                </c:pt>
                <c:pt idx="99">
                  <c:v>1500</c:v>
                </c:pt>
                <c:pt idx="100">
                  <c:v>5300</c:v>
                </c:pt>
                <c:pt idx="101">
                  <c:v>5300</c:v>
                </c:pt>
                <c:pt idx="102">
                  <c:v>1300</c:v>
                </c:pt>
                <c:pt idx="103">
                  <c:v>1300</c:v>
                </c:pt>
                <c:pt idx="104">
                  <c:v>525</c:v>
                </c:pt>
                <c:pt idx="105">
                  <c:v>525</c:v>
                </c:pt>
                <c:pt idx="106">
                  <c:v>650</c:v>
                </c:pt>
                <c:pt idx="107">
                  <c:v>650</c:v>
                </c:pt>
                <c:pt idx="108">
                  <c:v>1650</c:v>
                </c:pt>
                <c:pt idx="109">
                  <c:v>5750</c:v>
                </c:pt>
                <c:pt idx="110">
                  <c:v>850</c:v>
                </c:pt>
                <c:pt idx="111">
                  <c:v>675</c:v>
                </c:pt>
                <c:pt idx="112">
                  <c:v>675</c:v>
                </c:pt>
                <c:pt idx="113">
                  <c:v>850</c:v>
                </c:pt>
                <c:pt idx="114">
                  <c:v>5750</c:v>
                </c:pt>
                <c:pt idx="115">
                  <c:v>3250</c:v>
                </c:pt>
                <c:pt idx="116">
                  <c:v>1650</c:v>
                </c:pt>
                <c:pt idx="117">
                  <c:v>2950</c:v>
                </c:pt>
                <c:pt idx="118">
                  <c:v>3250</c:v>
                </c:pt>
                <c:pt idx="119">
                  <c:v>2950</c:v>
                </c:pt>
                <c:pt idx="120">
                  <c:v>2400</c:v>
                </c:pt>
                <c:pt idx="121">
                  <c:v>1150</c:v>
                </c:pt>
                <c:pt idx="122">
                  <c:v>8797</c:v>
                </c:pt>
                <c:pt idx="123">
                  <c:v>2400</c:v>
                </c:pt>
                <c:pt idx="124">
                  <c:v>8797</c:v>
                </c:pt>
                <c:pt idx="125">
                  <c:v>1150</c:v>
                </c:pt>
                <c:pt idx="126">
                  <c:v>5100</c:v>
                </c:pt>
                <c:pt idx="127">
                  <c:v>5100</c:v>
                </c:pt>
                <c:pt idx="128">
                  <c:v>1300</c:v>
                </c:pt>
                <c:pt idx="129">
                  <c:v>44000</c:v>
                </c:pt>
                <c:pt idx="130">
                  <c:v>3100</c:v>
                </c:pt>
                <c:pt idx="131">
                  <c:v>1900</c:v>
                </c:pt>
                <c:pt idx="132">
                  <c:v>3100</c:v>
                </c:pt>
                <c:pt idx="133">
                  <c:v>2800</c:v>
                </c:pt>
                <c:pt idx="134">
                  <c:v>2700</c:v>
                </c:pt>
                <c:pt idx="135">
                  <c:v>40250</c:v>
                </c:pt>
                <c:pt idx="136">
                  <c:v>40250</c:v>
                </c:pt>
                <c:pt idx="137">
                  <c:v>39500</c:v>
                </c:pt>
                <c:pt idx="138">
                  <c:v>2800</c:v>
                </c:pt>
                <c:pt idx="139">
                  <c:v>5200</c:v>
                </c:pt>
                <c:pt idx="140">
                  <c:v>2700</c:v>
                </c:pt>
                <c:pt idx="141">
                  <c:v>2450</c:v>
                </c:pt>
                <c:pt idx="142">
                  <c:v>2450</c:v>
                </c:pt>
                <c:pt idx="143">
                  <c:v>18000</c:v>
                </c:pt>
                <c:pt idx="144">
                  <c:v>18000</c:v>
                </c:pt>
                <c:pt idx="145">
                  <c:v>1200</c:v>
                </c:pt>
                <c:pt idx="146">
                  <c:v>1200</c:v>
                </c:pt>
                <c:pt idx="147">
                  <c:v>600</c:v>
                </c:pt>
                <c:pt idx="148">
                  <c:v>600</c:v>
                </c:pt>
                <c:pt idx="149">
                  <c:v>3450</c:v>
                </c:pt>
                <c:pt idx="150">
                  <c:v>3450</c:v>
                </c:pt>
                <c:pt idx="151">
                  <c:v>6050</c:v>
                </c:pt>
                <c:pt idx="152">
                  <c:v>6050</c:v>
                </c:pt>
                <c:pt idx="153">
                  <c:v>4450</c:v>
                </c:pt>
                <c:pt idx="154">
                  <c:v>5000</c:v>
                </c:pt>
                <c:pt idx="155">
                  <c:v>5000</c:v>
                </c:pt>
                <c:pt idx="156">
                  <c:v>5200</c:v>
                </c:pt>
                <c:pt idx="157">
                  <c:v>7000</c:v>
                </c:pt>
                <c:pt idx="158">
                  <c:v>2300</c:v>
                </c:pt>
                <c:pt idx="159">
                  <c:v>5850</c:v>
                </c:pt>
                <c:pt idx="160">
                  <c:v>5850</c:v>
                </c:pt>
                <c:pt idx="161">
                  <c:v>3750</c:v>
                </c:pt>
                <c:pt idx="162">
                  <c:v>4450</c:v>
                </c:pt>
                <c:pt idx="163">
                  <c:v>8450</c:v>
                </c:pt>
                <c:pt idx="164">
                  <c:v>8450</c:v>
                </c:pt>
                <c:pt idx="165">
                  <c:v>3050</c:v>
                </c:pt>
                <c:pt idx="166">
                  <c:v>3050</c:v>
                </c:pt>
                <c:pt idx="167">
                  <c:v>7200</c:v>
                </c:pt>
                <c:pt idx="168">
                  <c:v>5200</c:v>
                </c:pt>
                <c:pt idx="169">
                  <c:v>6000</c:v>
                </c:pt>
                <c:pt idx="170">
                  <c:v>2000</c:v>
                </c:pt>
                <c:pt idx="171">
                  <c:v>6000</c:v>
                </c:pt>
                <c:pt idx="172">
                  <c:v>3750</c:v>
                </c:pt>
                <c:pt idx="173">
                  <c:v>2400</c:v>
                </c:pt>
                <c:pt idx="174">
                  <c:v>4600</c:v>
                </c:pt>
                <c:pt idx="175">
                  <c:v>2400</c:v>
                </c:pt>
                <c:pt idx="176">
                  <c:v>3050</c:v>
                </c:pt>
                <c:pt idx="177">
                  <c:v>13750</c:v>
                </c:pt>
                <c:pt idx="178">
                  <c:v>3050</c:v>
                </c:pt>
                <c:pt idx="179">
                  <c:v>6750</c:v>
                </c:pt>
                <c:pt idx="180">
                  <c:v>3800</c:v>
                </c:pt>
                <c:pt idx="181">
                  <c:v>6750</c:v>
                </c:pt>
                <c:pt idx="182">
                  <c:v>3800</c:v>
                </c:pt>
                <c:pt idx="183">
                  <c:v>3750</c:v>
                </c:pt>
                <c:pt idx="184">
                  <c:v>3750</c:v>
                </c:pt>
                <c:pt idx="185">
                  <c:v>7300</c:v>
                </c:pt>
                <c:pt idx="186">
                  <c:v>6500</c:v>
                </c:pt>
                <c:pt idx="187">
                  <c:v>7300</c:v>
                </c:pt>
                <c:pt idx="188">
                  <c:v>6500</c:v>
                </c:pt>
                <c:pt idx="189">
                  <c:v>3450</c:v>
                </c:pt>
                <c:pt idx="190">
                  <c:v>3450</c:v>
                </c:pt>
                <c:pt idx="191">
                  <c:v>500</c:v>
                </c:pt>
                <c:pt idx="192">
                  <c:v>13750</c:v>
                </c:pt>
                <c:pt idx="193">
                  <c:v>9350</c:v>
                </c:pt>
                <c:pt idx="194">
                  <c:v>6700</c:v>
                </c:pt>
                <c:pt idx="195">
                  <c:v>500</c:v>
                </c:pt>
                <c:pt idx="196">
                  <c:v>9350</c:v>
                </c:pt>
                <c:pt idx="197">
                  <c:v>6700</c:v>
                </c:pt>
                <c:pt idx="198">
                  <c:v>6050</c:v>
                </c:pt>
                <c:pt idx="199">
                  <c:v>7200</c:v>
                </c:pt>
                <c:pt idx="200">
                  <c:v>6050</c:v>
                </c:pt>
                <c:pt idx="201">
                  <c:v>4300</c:v>
                </c:pt>
                <c:pt idx="202">
                  <c:v>10500</c:v>
                </c:pt>
                <c:pt idx="203">
                  <c:v>3750</c:v>
                </c:pt>
                <c:pt idx="204">
                  <c:v>3750</c:v>
                </c:pt>
                <c:pt idx="205">
                  <c:v>7200</c:v>
                </c:pt>
                <c:pt idx="206">
                  <c:v>4300</c:v>
                </c:pt>
                <c:pt idx="207">
                  <c:v>3100</c:v>
                </c:pt>
                <c:pt idx="208">
                  <c:v>3100</c:v>
                </c:pt>
                <c:pt idx="209">
                  <c:v>3750</c:v>
                </c:pt>
                <c:pt idx="210">
                  <c:v>1750</c:v>
                </c:pt>
                <c:pt idx="211">
                  <c:v>2000</c:v>
                </c:pt>
                <c:pt idx="212">
                  <c:v>2000</c:v>
                </c:pt>
                <c:pt idx="213">
                  <c:v>20500</c:v>
                </c:pt>
                <c:pt idx="214">
                  <c:v>250</c:v>
                </c:pt>
                <c:pt idx="215">
                  <c:v>10500</c:v>
                </c:pt>
                <c:pt idx="216">
                  <c:v>20500</c:v>
                </c:pt>
                <c:pt idx="217">
                  <c:v>3750</c:v>
                </c:pt>
                <c:pt idx="218">
                  <c:v>1050</c:v>
                </c:pt>
                <c:pt idx="219">
                  <c:v>1750</c:v>
                </c:pt>
                <c:pt idx="220">
                  <c:v>1300</c:v>
                </c:pt>
                <c:pt idx="221">
                  <c:v>2450</c:v>
                </c:pt>
                <c:pt idx="222">
                  <c:v>2450</c:v>
                </c:pt>
                <c:pt idx="223">
                  <c:v>2050</c:v>
                </c:pt>
                <c:pt idx="224">
                  <c:v>3150</c:v>
                </c:pt>
                <c:pt idx="225">
                  <c:v>1050</c:v>
                </c:pt>
                <c:pt idx="226">
                  <c:v>250</c:v>
                </c:pt>
                <c:pt idx="227">
                  <c:v>350</c:v>
                </c:pt>
                <c:pt idx="228">
                  <c:v>1300</c:v>
                </c:pt>
                <c:pt idx="229">
                  <c:v>9250</c:v>
                </c:pt>
                <c:pt idx="230">
                  <c:v>3150</c:v>
                </c:pt>
                <c:pt idx="231">
                  <c:v>2050</c:v>
                </c:pt>
                <c:pt idx="232">
                  <c:v>5850</c:v>
                </c:pt>
                <c:pt idx="233">
                  <c:v>5850</c:v>
                </c:pt>
                <c:pt idx="234">
                  <c:v>5250</c:v>
                </c:pt>
                <c:pt idx="235">
                  <c:v>5250</c:v>
                </c:pt>
                <c:pt idx="236">
                  <c:v>9250</c:v>
                </c:pt>
                <c:pt idx="237">
                  <c:v>17250</c:v>
                </c:pt>
                <c:pt idx="238">
                  <c:v>14750</c:v>
                </c:pt>
                <c:pt idx="239">
                  <c:v>2000</c:v>
                </c:pt>
                <c:pt idx="240">
                  <c:v>17250</c:v>
                </c:pt>
                <c:pt idx="241">
                  <c:v>2000</c:v>
                </c:pt>
                <c:pt idx="242">
                  <c:v>35250</c:v>
                </c:pt>
                <c:pt idx="243">
                  <c:v>350</c:v>
                </c:pt>
                <c:pt idx="244">
                  <c:v>7450</c:v>
                </c:pt>
                <c:pt idx="245">
                  <c:v>1800</c:v>
                </c:pt>
                <c:pt idx="246">
                  <c:v>1800</c:v>
                </c:pt>
                <c:pt idx="247">
                  <c:v>2400</c:v>
                </c:pt>
                <c:pt idx="248">
                  <c:v>7450</c:v>
                </c:pt>
                <c:pt idx="249">
                  <c:v>24000</c:v>
                </c:pt>
                <c:pt idx="250">
                  <c:v>4550</c:v>
                </c:pt>
                <c:pt idx="251">
                  <c:v>2400</c:v>
                </c:pt>
                <c:pt idx="252">
                  <c:v>3800</c:v>
                </c:pt>
                <c:pt idx="253">
                  <c:v>7000</c:v>
                </c:pt>
                <c:pt idx="254">
                  <c:v>7000</c:v>
                </c:pt>
                <c:pt idx="255">
                  <c:v>24000</c:v>
                </c:pt>
                <c:pt idx="256">
                  <c:v>3800</c:v>
                </c:pt>
                <c:pt idx="257">
                  <c:v>1050</c:v>
                </c:pt>
                <c:pt idx="258">
                  <c:v>4550</c:v>
                </c:pt>
                <c:pt idx="259">
                  <c:v>14500</c:v>
                </c:pt>
                <c:pt idx="260">
                  <c:v>1050</c:v>
                </c:pt>
                <c:pt idx="261">
                  <c:v>3600</c:v>
                </c:pt>
                <c:pt idx="262">
                  <c:v>5500</c:v>
                </c:pt>
                <c:pt idx="263">
                  <c:v>5500</c:v>
                </c:pt>
                <c:pt idx="264">
                  <c:v>5000</c:v>
                </c:pt>
                <c:pt idx="265">
                  <c:v>5000</c:v>
                </c:pt>
                <c:pt idx="266">
                  <c:v>700</c:v>
                </c:pt>
                <c:pt idx="267">
                  <c:v>3600</c:v>
                </c:pt>
                <c:pt idx="268">
                  <c:v>700</c:v>
                </c:pt>
                <c:pt idx="269">
                  <c:v>6700</c:v>
                </c:pt>
                <c:pt idx="270">
                  <c:v>9250</c:v>
                </c:pt>
                <c:pt idx="271">
                  <c:v>8100</c:v>
                </c:pt>
                <c:pt idx="272">
                  <c:v>9250</c:v>
                </c:pt>
                <c:pt idx="273">
                  <c:v>49000</c:v>
                </c:pt>
                <c:pt idx="274">
                  <c:v>49000</c:v>
                </c:pt>
                <c:pt idx="275">
                  <c:v>5500</c:v>
                </c:pt>
                <c:pt idx="276">
                  <c:v>12000</c:v>
                </c:pt>
                <c:pt idx="277">
                  <c:v>16250</c:v>
                </c:pt>
                <c:pt idx="278">
                  <c:v>150</c:v>
                </c:pt>
                <c:pt idx="279">
                  <c:v>150</c:v>
                </c:pt>
                <c:pt idx="280">
                  <c:v>4350</c:v>
                </c:pt>
                <c:pt idx="281">
                  <c:v>4350</c:v>
                </c:pt>
                <c:pt idx="282">
                  <c:v>4900</c:v>
                </c:pt>
                <c:pt idx="283">
                  <c:v>4350</c:v>
                </c:pt>
                <c:pt idx="284">
                  <c:v>4350</c:v>
                </c:pt>
                <c:pt idx="285">
                  <c:v>16250</c:v>
                </c:pt>
                <c:pt idx="286">
                  <c:v>5500</c:v>
                </c:pt>
                <c:pt idx="287">
                  <c:v>7000</c:v>
                </c:pt>
                <c:pt idx="288">
                  <c:v>8100</c:v>
                </c:pt>
                <c:pt idx="289">
                  <c:v>30750</c:v>
                </c:pt>
                <c:pt idx="290">
                  <c:v>3450</c:v>
                </c:pt>
                <c:pt idx="291">
                  <c:v>3450</c:v>
                </c:pt>
                <c:pt idx="292">
                  <c:v>4300</c:v>
                </c:pt>
                <c:pt idx="293">
                  <c:v>2400</c:v>
                </c:pt>
                <c:pt idx="294">
                  <c:v>54500</c:v>
                </c:pt>
                <c:pt idx="295">
                  <c:v>1300</c:v>
                </c:pt>
                <c:pt idx="296">
                  <c:v>14500</c:v>
                </c:pt>
                <c:pt idx="297">
                  <c:v>750</c:v>
                </c:pt>
                <c:pt idx="298">
                  <c:v>2400</c:v>
                </c:pt>
                <c:pt idx="299">
                  <c:v>7500</c:v>
                </c:pt>
                <c:pt idx="300">
                  <c:v>5100</c:v>
                </c:pt>
                <c:pt idx="301">
                  <c:v>750</c:v>
                </c:pt>
                <c:pt idx="302">
                  <c:v>4300</c:v>
                </c:pt>
                <c:pt idx="303">
                  <c:v>2600</c:v>
                </c:pt>
                <c:pt idx="304">
                  <c:v>2600</c:v>
                </c:pt>
                <c:pt idx="305">
                  <c:v>11000</c:v>
                </c:pt>
                <c:pt idx="306">
                  <c:v>8000</c:v>
                </c:pt>
                <c:pt idx="307">
                  <c:v>21166</c:v>
                </c:pt>
                <c:pt idx="308">
                  <c:v>57250</c:v>
                </c:pt>
                <c:pt idx="309">
                  <c:v>21166</c:v>
                </c:pt>
                <c:pt idx="310">
                  <c:v>4900</c:v>
                </c:pt>
                <c:pt idx="311">
                  <c:v>19000</c:v>
                </c:pt>
                <c:pt idx="312">
                  <c:v>7500</c:v>
                </c:pt>
                <c:pt idx="313">
                  <c:v>30750</c:v>
                </c:pt>
                <c:pt idx="314">
                  <c:v>4400</c:v>
                </c:pt>
                <c:pt idx="315">
                  <c:v>16250</c:v>
                </c:pt>
                <c:pt idx="316">
                  <c:v>22750</c:v>
                </c:pt>
                <c:pt idx="317">
                  <c:v>41750</c:v>
                </c:pt>
                <c:pt idx="318">
                  <c:v>16250</c:v>
                </c:pt>
                <c:pt idx="319">
                  <c:v>7900</c:v>
                </c:pt>
                <c:pt idx="320">
                  <c:v>10150</c:v>
                </c:pt>
                <c:pt idx="321">
                  <c:v>22750</c:v>
                </c:pt>
                <c:pt idx="322">
                  <c:v>5250</c:v>
                </c:pt>
                <c:pt idx="323">
                  <c:v>51750</c:v>
                </c:pt>
                <c:pt idx="324">
                  <c:v>10150</c:v>
                </c:pt>
                <c:pt idx="325">
                  <c:v>8200</c:v>
                </c:pt>
                <c:pt idx="326">
                  <c:v>4500</c:v>
                </c:pt>
                <c:pt idx="327">
                  <c:v>4600</c:v>
                </c:pt>
                <c:pt idx="328">
                  <c:v>5900</c:v>
                </c:pt>
                <c:pt idx="329">
                  <c:v>4600</c:v>
                </c:pt>
                <c:pt idx="330">
                  <c:v>2500</c:v>
                </c:pt>
                <c:pt idx="331">
                  <c:v>2500</c:v>
                </c:pt>
                <c:pt idx="332">
                  <c:v>2650</c:v>
                </c:pt>
                <c:pt idx="333">
                  <c:v>41750</c:v>
                </c:pt>
                <c:pt idx="334">
                  <c:v>2650</c:v>
                </c:pt>
                <c:pt idx="335">
                  <c:v>8200</c:v>
                </c:pt>
                <c:pt idx="336">
                  <c:v>1200</c:v>
                </c:pt>
                <c:pt idx="337">
                  <c:v>1200</c:v>
                </c:pt>
                <c:pt idx="338">
                  <c:v>13500</c:v>
                </c:pt>
                <c:pt idx="339">
                  <c:v>7900</c:v>
                </c:pt>
                <c:pt idx="340">
                  <c:v>5250</c:v>
                </c:pt>
                <c:pt idx="341">
                  <c:v>11000</c:v>
                </c:pt>
                <c:pt idx="342">
                  <c:v>13500</c:v>
                </c:pt>
                <c:pt idx="343">
                  <c:v>2750</c:v>
                </c:pt>
                <c:pt idx="344">
                  <c:v>8300</c:v>
                </c:pt>
                <c:pt idx="345">
                  <c:v>4700</c:v>
                </c:pt>
                <c:pt idx="346">
                  <c:v>12000</c:v>
                </c:pt>
                <c:pt idx="347">
                  <c:v>10000</c:v>
                </c:pt>
                <c:pt idx="348">
                  <c:v>17000</c:v>
                </c:pt>
                <c:pt idx="349">
                  <c:v>8400</c:v>
                </c:pt>
                <c:pt idx="350">
                  <c:v>9600</c:v>
                </c:pt>
                <c:pt idx="351">
                  <c:v>19500</c:v>
                </c:pt>
                <c:pt idx="352">
                  <c:v>50500</c:v>
                </c:pt>
                <c:pt idx="353">
                  <c:v>4500</c:v>
                </c:pt>
                <c:pt idx="354">
                  <c:v>17000</c:v>
                </c:pt>
                <c:pt idx="355">
                  <c:v>4400</c:v>
                </c:pt>
                <c:pt idx="356">
                  <c:v>9600</c:v>
                </c:pt>
                <c:pt idx="357">
                  <c:v>32500</c:v>
                </c:pt>
                <c:pt idx="358">
                  <c:v>4600</c:v>
                </c:pt>
                <c:pt idx="359">
                  <c:v>54000</c:v>
                </c:pt>
                <c:pt idx="360">
                  <c:v>30250</c:v>
                </c:pt>
                <c:pt idx="361">
                  <c:v>4200</c:v>
                </c:pt>
                <c:pt idx="362">
                  <c:v>4700</c:v>
                </c:pt>
                <c:pt idx="363">
                  <c:v>3200</c:v>
                </c:pt>
                <c:pt idx="364">
                  <c:v>3200</c:v>
                </c:pt>
                <c:pt idx="365">
                  <c:v>50500</c:v>
                </c:pt>
                <c:pt idx="366">
                  <c:v>750</c:v>
                </c:pt>
                <c:pt idx="367">
                  <c:v>750</c:v>
                </c:pt>
                <c:pt idx="368">
                  <c:v>2750</c:v>
                </c:pt>
                <c:pt idx="369">
                  <c:v>7700</c:v>
                </c:pt>
                <c:pt idx="370">
                  <c:v>2950</c:v>
                </c:pt>
                <c:pt idx="371">
                  <c:v>2950</c:v>
                </c:pt>
                <c:pt idx="372">
                  <c:v>6100</c:v>
                </c:pt>
                <c:pt idx="373">
                  <c:v>6100</c:v>
                </c:pt>
                <c:pt idx="374">
                  <c:v>7600</c:v>
                </c:pt>
                <c:pt idx="375">
                  <c:v>6850</c:v>
                </c:pt>
                <c:pt idx="376">
                  <c:v>9100</c:v>
                </c:pt>
                <c:pt idx="377">
                  <c:v>6850</c:v>
                </c:pt>
                <c:pt idx="378">
                  <c:v>5750</c:v>
                </c:pt>
                <c:pt idx="379">
                  <c:v>9100</c:v>
                </c:pt>
                <c:pt idx="380">
                  <c:v>2750</c:v>
                </c:pt>
                <c:pt idx="381">
                  <c:v>7600</c:v>
                </c:pt>
                <c:pt idx="382">
                  <c:v>7750</c:v>
                </c:pt>
                <c:pt idx="383">
                  <c:v>13500</c:v>
                </c:pt>
                <c:pt idx="384">
                  <c:v>3750</c:v>
                </c:pt>
                <c:pt idx="385">
                  <c:v>7750</c:v>
                </c:pt>
                <c:pt idx="386">
                  <c:v>3500</c:v>
                </c:pt>
                <c:pt idx="387">
                  <c:v>2750</c:v>
                </c:pt>
                <c:pt idx="388">
                  <c:v>3750</c:v>
                </c:pt>
                <c:pt idx="389">
                  <c:v>7600</c:v>
                </c:pt>
                <c:pt idx="390">
                  <c:v>13500</c:v>
                </c:pt>
                <c:pt idx="391">
                  <c:v>9700</c:v>
                </c:pt>
                <c:pt idx="392">
                  <c:v>2100</c:v>
                </c:pt>
                <c:pt idx="393">
                  <c:v>9700</c:v>
                </c:pt>
                <c:pt idx="394">
                  <c:v>10250</c:v>
                </c:pt>
                <c:pt idx="395">
                  <c:v>3500</c:v>
                </c:pt>
                <c:pt idx="396">
                  <c:v>8900</c:v>
                </c:pt>
                <c:pt idx="397">
                  <c:v>8900</c:v>
                </c:pt>
                <c:pt idx="398">
                  <c:v>10250</c:v>
                </c:pt>
                <c:pt idx="399">
                  <c:v>13000</c:v>
                </c:pt>
                <c:pt idx="400">
                  <c:v>13000</c:v>
                </c:pt>
                <c:pt idx="401">
                  <c:v>6450</c:v>
                </c:pt>
                <c:pt idx="402">
                  <c:v>6450</c:v>
                </c:pt>
                <c:pt idx="403">
                  <c:v>5250</c:v>
                </c:pt>
                <c:pt idx="404">
                  <c:v>5250</c:v>
                </c:pt>
                <c:pt idx="405">
                  <c:v>2100</c:v>
                </c:pt>
                <c:pt idx="406">
                  <c:v>5750</c:v>
                </c:pt>
                <c:pt idx="407">
                  <c:v>9100</c:v>
                </c:pt>
                <c:pt idx="408">
                  <c:v>11000</c:v>
                </c:pt>
                <c:pt idx="409">
                  <c:v>2050</c:v>
                </c:pt>
                <c:pt idx="410">
                  <c:v>13500</c:v>
                </c:pt>
                <c:pt idx="411">
                  <c:v>6500</c:v>
                </c:pt>
                <c:pt idx="412">
                  <c:v>13500</c:v>
                </c:pt>
                <c:pt idx="413">
                  <c:v>33250</c:v>
                </c:pt>
                <c:pt idx="414">
                  <c:v>29500</c:v>
                </c:pt>
                <c:pt idx="415">
                  <c:v>2050</c:v>
                </c:pt>
                <c:pt idx="416">
                  <c:v>2500</c:v>
                </c:pt>
                <c:pt idx="417">
                  <c:v>33250</c:v>
                </c:pt>
                <c:pt idx="418">
                  <c:v>3900</c:v>
                </c:pt>
                <c:pt idx="419">
                  <c:v>3900</c:v>
                </c:pt>
                <c:pt idx="420">
                  <c:v>3800</c:v>
                </c:pt>
                <c:pt idx="421">
                  <c:v>3800</c:v>
                </c:pt>
                <c:pt idx="422">
                  <c:v>29500</c:v>
                </c:pt>
                <c:pt idx="423">
                  <c:v>58000</c:v>
                </c:pt>
                <c:pt idx="424">
                  <c:v>850</c:v>
                </c:pt>
                <c:pt idx="425">
                  <c:v>450</c:v>
                </c:pt>
                <c:pt idx="426">
                  <c:v>12500</c:v>
                </c:pt>
                <c:pt idx="427">
                  <c:v>850</c:v>
                </c:pt>
                <c:pt idx="428">
                  <c:v>2500</c:v>
                </c:pt>
                <c:pt idx="429">
                  <c:v>59000</c:v>
                </c:pt>
                <c:pt idx="430">
                  <c:v>11000</c:v>
                </c:pt>
                <c:pt idx="431">
                  <c:v>650</c:v>
                </c:pt>
                <c:pt idx="432">
                  <c:v>13500</c:v>
                </c:pt>
                <c:pt idx="433">
                  <c:v>9600</c:v>
                </c:pt>
                <c:pt idx="434">
                  <c:v>9600</c:v>
                </c:pt>
                <c:pt idx="435">
                  <c:v>5200</c:v>
                </c:pt>
                <c:pt idx="436">
                  <c:v>650</c:v>
                </c:pt>
                <c:pt idx="437">
                  <c:v>13000</c:v>
                </c:pt>
                <c:pt idx="438">
                  <c:v>2400</c:v>
                </c:pt>
                <c:pt idx="439">
                  <c:v>2400</c:v>
                </c:pt>
                <c:pt idx="440">
                  <c:v>12500</c:v>
                </c:pt>
                <c:pt idx="441">
                  <c:v>850</c:v>
                </c:pt>
                <c:pt idx="442">
                  <c:v>3350</c:v>
                </c:pt>
                <c:pt idx="443">
                  <c:v>8800</c:v>
                </c:pt>
                <c:pt idx="444">
                  <c:v>8800</c:v>
                </c:pt>
                <c:pt idx="445">
                  <c:v>3350</c:v>
                </c:pt>
                <c:pt idx="446">
                  <c:v>750</c:v>
                </c:pt>
                <c:pt idx="447">
                  <c:v>14000</c:v>
                </c:pt>
                <c:pt idx="448">
                  <c:v>15250</c:v>
                </c:pt>
                <c:pt idx="449">
                  <c:v>78000</c:v>
                </c:pt>
                <c:pt idx="450">
                  <c:v>1900</c:v>
                </c:pt>
                <c:pt idx="451">
                  <c:v>19750</c:v>
                </c:pt>
                <c:pt idx="452">
                  <c:v>41000</c:v>
                </c:pt>
                <c:pt idx="453">
                  <c:v>850</c:v>
                </c:pt>
                <c:pt idx="454">
                  <c:v>14750</c:v>
                </c:pt>
                <c:pt idx="455">
                  <c:v>19750</c:v>
                </c:pt>
                <c:pt idx="456">
                  <c:v>750</c:v>
                </c:pt>
                <c:pt idx="457">
                  <c:v>1850</c:v>
                </c:pt>
                <c:pt idx="458">
                  <c:v>15250</c:v>
                </c:pt>
                <c:pt idx="459">
                  <c:v>1650</c:v>
                </c:pt>
                <c:pt idx="460">
                  <c:v>17500</c:v>
                </c:pt>
                <c:pt idx="461">
                  <c:v>11000</c:v>
                </c:pt>
                <c:pt idx="462">
                  <c:v>1850</c:v>
                </c:pt>
                <c:pt idx="463">
                  <c:v>14750</c:v>
                </c:pt>
                <c:pt idx="464">
                  <c:v>225</c:v>
                </c:pt>
                <c:pt idx="465">
                  <c:v>5000</c:v>
                </c:pt>
                <c:pt idx="466">
                  <c:v>450</c:v>
                </c:pt>
                <c:pt idx="467">
                  <c:v>225</c:v>
                </c:pt>
                <c:pt idx="468">
                  <c:v>5000</c:v>
                </c:pt>
                <c:pt idx="469">
                  <c:v>11000</c:v>
                </c:pt>
                <c:pt idx="470">
                  <c:v>16500</c:v>
                </c:pt>
                <c:pt idx="471">
                  <c:v>19000</c:v>
                </c:pt>
                <c:pt idx="472">
                  <c:v>17732</c:v>
                </c:pt>
                <c:pt idx="473">
                  <c:v>4950</c:v>
                </c:pt>
                <c:pt idx="474">
                  <c:v>1650</c:v>
                </c:pt>
                <c:pt idx="475">
                  <c:v>27750</c:v>
                </c:pt>
                <c:pt idx="476">
                  <c:v>27750</c:v>
                </c:pt>
                <c:pt idx="477">
                  <c:v>17732</c:v>
                </c:pt>
                <c:pt idx="478">
                  <c:v>7700</c:v>
                </c:pt>
                <c:pt idx="479">
                  <c:v>6700</c:v>
                </c:pt>
                <c:pt idx="480">
                  <c:v>2250</c:v>
                </c:pt>
                <c:pt idx="481">
                  <c:v>2250</c:v>
                </c:pt>
                <c:pt idx="482">
                  <c:v>3900</c:v>
                </c:pt>
                <c:pt idx="483">
                  <c:v>525</c:v>
                </c:pt>
                <c:pt idx="484">
                  <c:v>8400</c:v>
                </c:pt>
                <c:pt idx="485">
                  <c:v>3900</c:v>
                </c:pt>
                <c:pt idx="486">
                  <c:v>525</c:v>
                </c:pt>
                <c:pt idx="487">
                  <c:v>7700</c:v>
                </c:pt>
                <c:pt idx="488">
                  <c:v>7700</c:v>
                </c:pt>
                <c:pt idx="489">
                  <c:v>5750</c:v>
                </c:pt>
                <c:pt idx="490">
                  <c:v>5750</c:v>
                </c:pt>
                <c:pt idx="491">
                  <c:v>8400</c:v>
                </c:pt>
                <c:pt idx="492">
                  <c:v>13250</c:v>
                </c:pt>
                <c:pt idx="493">
                  <c:v>13250</c:v>
                </c:pt>
                <c:pt idx="494">
                  <c:v>2750</c:v>
                </c:pt>
                <c:pt idx="495">
                  <c:v>2750</c:v>
                </c:pt>
                <c:pt idx="496">
                  <c:v>4950</c:v>
                </c:pt>
                <c:pt idx="497">
                  <c:v>11250</c:v>
                </c:pt>
                <c:pt idx="498">
                  <c:v>11250</c:v>
                </c:pt>
                <c:pt idx="499">
                  <c:v>12750</c:v>
                </c:pt>
                <c:pt idx="500">
                  <c:v>7800</c:v>
                </c:pt>
                <c:pt idx="501">
                  <c:v>12000</c:v>
                </c:pt>
                <c:pt idx="502">
                  <c:v>12000</c:v>
                </c:pt>
                <c:pt idx="503">
                  <c:v>12000</c:v>
                </c:pt>
                <c:pt idx="504">
                  <c:v>11250</c:v>
                </c:pt>
                <c:pt idx="505">
                  <c:v>7700</c:v>
                </c:pt>
                <c:pt idx="506">
                  <c:v>7500</c:v>
                </c:pt>
                <c:pt idx="507">
                  <c:v>8800</c:v>
                </c:pt>
                <c:pt idx="508">
                  <c:v>8800</c:v>
                </c:pt>
                <c:pt idx="509">
                  <c:v>12000</c:v>
                </c:pt>
                <c:pt idx="510">
                  <c:v>4200</c:v>
                </c:pt>
                <c:pt idx="511">
                  <c:v>4200</c:v>
                </c:pt>
                <c:pt idx="512">
                  <c:v>11250</c:v>
                </c:pt>
                <c:pt idx="513">
                  <c:v>11000</c:v>
                </c:pt>
                <c:pt idx="514">
                  <c:v>12750</c:v>
                </c:pt>
                <c:pt idx="515">
                  <c:v>12000</c:v>
                </c:pt>
                <c:pt idx="516">
                  <c:v>61500</c:v>
                </c:pt>
                <c:pt idx="517">
                  <c:v>7500</c:v>
                </c:pt>
                <c:pt idx="518">
                  <c:v>12000</c:v>
                </c:pt>
                <c:pt idx="519">
                  <c:v>12000</c:v>
                </c:pt>
                <c:pt idx="520">
                  <c:v>750</c:v>
                </c:pt>
                <c:pt idx="521">
                  <c:v>6850</c:v>
                </c:pt>
                <c:pt idx="522">
                  <c:v>10000</c:v>
                </c:pt>
                <c:pt idx="523">
                  <c:v>5900</c:v>
                </c:pt>
                <c:pt idx="524">
                  <c:v>4200</c:v>
                </c:pt>
                <c:pt idx="525">
                  <c:v>3750</c:v>
                </c:pt>
                <c:pt idx="526">
                  <c:v>12000</c:v>
                </c:pt>
                <c:pt idx="527">
                  <c:v>3950</c:v>
                </c:pt>
                <c:pt idx="528">
                  <c:v>6850</c:v>
                </c:pt>
                <c:pt idx="529">
                  <c:v>12250</c:v>
                </c:pt>
                <c:pt idx="530">
                  <c:v>5000</c:v>
                </c:pt>
                <c:pt idx="531">
                  <c:v>12250</c:v>
                </c:pt>
                <c:pt idx="532">
                  <c:v>5050</c:v>
                </c:pt>
                <c:pt idx="533">
                  <c:v>13750</c:v>
                </c:pt>
                <c:pt idx="534">
                  <c:v>3950</c:v>
                </c:pt>
                <c:pt idx="535">
                  <c:v>5050</c:v>
                </c:pt>
                <c:pt idx="536">
                  <c:v>4200</c:v>
                </c:pt>
                <c:pt idx="537">
                  <c:v>3750</c:v>
                </c:pt>
                <c:pt idx="538">
                  <c:v>11250</c:v>
                </c:pt>
                <c:pt idx="539">
                  <c:v>11250</c:v>
                </c:pt>
                <c:pt idx="540">
                  <c:v>13750</c:v>
                </c:pt>
                <c:pt idx="541">
                  <c:v>7750</c:v>
                </c:pt>
                <c:pt idx="542">
                  <c:v>7750</c:v>
                </c:pt>
                <c:pt idx="543">
                  <c:v>400</c:v>
                </c:pt>
                <c:pt idx="544">
                  <c:v>1750</c:v>
                </c:pt>
                <c:pt idx="545">
                  <c:v>1750</c:v>
                </c:pt>
                <c:pt idx="546">
                  <c:v>1000</c:v>
                </c:pt>
                <c:pt idx="547">
                  <c:v>1000</c:v>
                </c:pt>
                <c:pt idx="548">
                  <c:v>5900</c:v>
                </c:pt>
                <c:pt idx="549">
                  <c:v>1750</c:v>
                </c:pt>
                <c:pt idx="550">
                  <c:v>1750</c:v>
                </c:pt>
                <c:pt idx="551">
                  <c:v>9150</c:v>
                </c:pt>
                <c:pt idx="552">
                  <c:v>2600</c:v>
                </c:pt>
                <c:pt idx="553">
                  <c:v>4100</c:v>
                </c:pt>
                <c:pt idx="554">
                  <c:v>2600</c:v>
                </c:pt>
                <c:pt idx="555">
                  <c:v>400</c:v>
                </c:pt>
                <c:pt idx="556">
                  <c:v>9150</c:v>
                </c:pt>
                <c:pt idx="557">
                  <c:v>18250</c:v>
                </c:pt>
                <c:pt idx="558">
                  <c:v>18250</c:v>
                </c:pt>
                <c:pt idx="559">
                  <c:v>4000</c:v>
                </c:pt>
                <c:pt idx="560">
                  <c:v>3900</c:v>
                </c:pt>
                <c:pt idx="561">
                  <c:v>2000</c:v>
                </c:pt>
                <c:pt idx="562">
                  <c:v>27000</c:v>
                </c:pt>
                <c:pt idx="563">
                  <c:v>2000</c:v>
                </c:pt>
                <c:pt idx="564">
                  <c:v>4800</c:v>
                </c:pt>
                <c:pt idx="565">
                  <c:v>9750</c:v>
                </c:pt>
                <c:pt idx="566">
                  <c:v>13250</c:v>
                </c:pt>
                <c:pt idx="567">
                  <c:v>4000</c:v>
                </c:pt>
                <c:pt idx="568">
                  <c:v>4300</c:v>
                </c:pt>
                <c:pt idx="569">
                  <c:v>9750</c:v>
                </c:pt>
                <c:pt idx="570">
                  <c:v>27500</c:v>
                </c:pt>
                <c:pt idx="571">
                  <c:v>27500</c:v>
                </c:pt>
                <c:pt idx="572">
                  <c:v>20000</c:v>
                </c:pt>
                <c:pt idx="573">
                  <c:v>13250</c:v>
                </c:pt>
                <c:pt idx="574">
                  <c:v>4050</c:v>
                </c:pt>
                <c:pt idx="575">
                  <c:v>1550</c:v>
                </c:pt>
                <c:pt idx="576">
                  <c:v>1550</c:v>
                </c:pt>
                <c:pt idx="577">
                  <c:v>20000</c:v>
                </c:pt>
                <c:pt idx="578">
                  <c:v>2050</c:v>
                </c:pt>
                <c:pt idx="579">
                  <c:v>2050</c:v>
                </c:pt>
                <c:pt idx="580">
                  <c:v>4050</c:v>
                </c:pt>
                <c:pt idx="581">
                  <c:v>5250</c:v>
                </c:pt>
                <c:pt idx="582">
                  <c:v>5250</c:v>
                </c:pt>
                <c:pt idx="583">
                  <c:v>4600</c:v>
                </c:pt>
                <c:pt idx="584">
                  <c:v>12500</c:v>
                </c:pt>
                <c:pt idx="585">
                  <c:v>61500</c:v>
                </c:pt>
                <c:pt idx="586">
                  <c:v>12500</c:v>
                </c:pt>
                <c:pt idx="587">
                  <c:v>4600</c:v>
                </c:pt>
                <c:pt idx="588">
                  <c:v>14750</c:v>
                </c:pt>
                <c:pt idx="589">
                  <c:v>27000</c:v>
                </c:pt>
                <c:pt idx="590">
                  <c:v>15750</c:v>
                </c:pt>
                <c:pt idx="591">
                  <c:v>15500</c:v>
                </c:pt>
                <c:pt idx="592">
                  <c:v>15500</c:v>
                </c:pt>
                <c:pt idx="593">
                  <c:v>6400</c:v>
                </c:pt>
                <c:pt idx="594">
                  <c:v>4000</c:v>
                </c:pt>
                <c:pt idx="595">
                  <c:v>4550</c:v>
                </c:pt>
                <c:pt idx="596">
                  <c:v>2300</c:v>
                </c:pt>
                <c:pt idx="597">
                  <c:v>63750</c:v>
                </c:pt>
                <c:pt idx="598">
                  <c:v>4400</c:v>
                </c:pt>
                <c:pt idx="599">
                  <c:v>12500</c:v>
                </c:pt>
                <c:pt idx="600">
                  <c:v>4550</c:v>
                </c:pt>
                <c:pt idx="601">
                  <c:v>2850</c:v>
                </c:pt>
                <c:pt idx="602">
                  <c:v>4000</c:v>
                </c:pt>
                <c:pt idx="603">
                  <c:v>1500</c:v>
                </c:pt>
                <c:pt idx="604">
                  <c:v>6300</c:v>
                </c:pt>
                <c:pt idx="605">
                  <c:v>14750</c:v>
                </c:pt>
                <c:pt idx="606">
                  <c:v>9900</c:v>
                </c:pt>
                <c:pt idx="607">
                  <c:v>5250</c:v>
                </c:pt>
                <c:pt idx="608">
                  <c:v>3600</c:v>
                </c:pt>
                <c:pt idx="609">
                  <c:v>25750</c:v>
                </c:pt>
                <c:pt idx="610">
                  <c:v>18723</c:v>
                </c:pt>
                <c:pt idx="611">
                  <c:v>15750</c:v>
                </c:pt>
                <c:pt idx="612">
                  <c:v>18723</c:v>
                </c:pt>
                <c:pt idx="613">
                  <c:v>3100</c:v>
                </c:pt>
                <c:pt idx="614">
                  <c:v>1200</c:v>
                </c:pt>
                <c:pt idx="615">
                  <c:v>2650</c:v>
                </c:pt>
                <c:pt idx="616">
                  <c:v>1200</c:v>
                </c:pt>
                <c:pt idx="617">
                  <c:v>26000</c:v>
                </c:pt>
                <c:pt idx="618">
                  <c:v>6300</c:v>
                </c:pt>
                <c:pt idx="619">
                  <c:v>25750</c:v>
                </c:pt>
                <c:pt idx="620">
                  <c:v>26000</c:v>
                </c:pt>
                <c:pt idx="621">
                  <c:v>8000</c:v>
                </c:pt>
                <c:pt idx="622">
                  <c:v>7400</c:v>
                </c:pt>
                <c:pt idx="623">
                  <c:v>5250</c:v>
                </c:pt>
                <c:pt idx="624">
                  <c:v>4800</c:v>
                </c:pt>
                <c:pt idx="625">
                  <c:v>25313</c:v>
                </c:pt>
                <c:pt idx="626">
                  <c:v>5500</c:v>
                </c:pt>
                <c:pt idx="627">
                  <c:v>5500</c:v>
                </c:pt>
                <c:pt idx="628">
                  <c:v>6400</c:v>
                </c:pt>
                <c:pt idx="629">
                  <c:v>4800</c:v>
                </c:pt>
                <c:pt idx="630">
                  <c:v>4400</c:v>
                </c:pt>
                <c:pt idx="631">
                  <c:v>4800</c:v>
                </c:pt>
                <c:pt idx="632">
                  <c:v>4400</c:v>
                </c:pt>
                <c:pt idx="633">
                  <c:v>1500</c:v>
                </c:pt>
                <c:pt idx="634">
                  <c:v>2300</c:v>
                </c:pt>
                <c:pt idx="635">
                  <c:v>2400</c:v>
                </c:pt>
                <c:pt idx="636">
                  <c:v>2400</c:v>
                </c:pt>
                <c:pt idx="637">
                  <c:v>3100</c:v>
                </c:pt>
                <c:pt idx="638">
                  <c:v>1300</c:v>
                </c:pt>
                <c:pt idx="639">
                  <c:v>1300</c:v>
                </c:pt>
                <c:pt idx="640">
                  <c:v>6400</c:v>
                </c:pt>
                <c:pt idx="641">
                  <c:v>39250</c:v>
                </c:pt>
                <c:pt idx="642">
                  <c:v>2650</c:v>
                </c:pt>
                <c:pt idx="643">
                  <c:v>14000</c:v>
                </c:pt>
                <c:pt idx="644">
                  <c:v>26500</c:v>
                </c:pt>
                <c:pt idx="645">
                  <c:v>13500</c:v>
                </c:pt>
                <c:pt idx="646">
                  <c:v>5400</c:v>
                </c:pt>
                <c:pt idx="647">
                  <c:v>39250</c:v>
                </c:pt>
                <c:pt idx="648">
                  <c:v>1850</c:v>
                </c:pt>
                <c:pt idx="649">
                  <c:v>1850</c:v>
                </c:pt>
                <c:pt idx="650">
                  <c:v>26500</c:v>
                </c:pt>
                <c:pt idx="651">
                  <c:v>24250</c:v>
                </c:pt>
                <c:pt idx="652">
                  <c:v>2850</c:v>
                </c:pt>
                <c:pt idx="653">
                  <c:v>28000</c:v>
                </c:pt>
                <c:pt idx="654">
                  <c:v>24250</c:v>
                </c:pt>
                <c:pt idx="655">
                  <c:v>13500</c:v>
                </c:pt>
                <c:pt idx="656">
                  <c:v>23250</c:v>
                </c:pt>
                <c:pt idx="657">
                  <c:v>23000</c:v>
                </c:pt>
                <c:pt idx="658">
                  <c:v>28000</c:v>
                </c:pt>
                <c:pt idx="659">
                  <c:v>1450</c:v>
                </c:pt>
                <c:pt idx="660">
                  <c:v>19750</c:v>
                </c:pt>
                <c:pt idx="661">
                  <c:v>23250</c:v>
                </c:pt>
                <c:pt idx="662">
                  <c:v>19750</c:v>
                </c:pt>
                <c:pt idx="663">
                  <c:v>5550</c:v>
                </c:pt>
                <c:pt idx="664">
                  <c:v>9900</c:v>
                </c:pt>
                <c:pt idx="665">
                  <c:v>10500</c:v>
                </c:pt>
                <c:pt idx="666">
                  <c:v>7800</c:v>
                </c:pt>
                <c:pt idx="667">
                  <c:v>5200</c:v>
                </c:pt>
                <c:pt idx="668">
                  <c:v>66000</c:v>
                </c:pt>
                <c:pt idx="669">
                  <c:v>19500</c:v>
                </c:pt>
                <c:pt idx="670">
                  <c:v>10000</c:v>
                </c:pt>
                <c:pt idx="671">
                  <c:v>1450</c:v>
                </c:pt>
                <c:pt idx="672">
                  <c:v>19500</c:v>
                </c:pt>
                <c:pt idx="673">
                  <c:v>18000</c:v>
                </c:pt>
                <c:pt idx="674">
                  <c:v>5100</c:v>
                </c:pt>
                <c:pt idx="675">
                  <c:v>10000</c:v>
                </c:pt>
                <c:pt idx="676">
                  <c:v>32500</c:v>
                </c:pt>
                <c:pt idx="677">
                  <c:v>18000</c:v>
                </c:pt>
                <c:pt idx="678">
                  <c:v>2150</c:v>
                </c:pt>
                <c:pt idx="679">
                  <c:v>7600</c:v>
                </c:pt>
                <c:pt idx="680">
                  <c:v>2150</c:v>
                </c:pt>
                <c:pt idx="681">
                  <c:v>5750</c:v>
                </c:pt>
                <c:pt idx="682">
                  <c:v>5550</c:v>
                </c:pt>
                <c:pt idx="683">
                  <c:v>8450</c:v>
                </c:pt>
                <c:pt idx="684">
                  <c:v>1450</c:v>
                </c:pt>
                <c:pt idx="685">
                  <c:v>1450</c:v>
                </c:pt>
                <c:pt idx="686">
                  <c:v>7600</c:v>
                </c:pt>
                <c:pt idx="687">
                  <c:v>7800</c:v>
                </c:pt>
                <c:pt idx="688">
                  <c:v>4900</c:v>
                </c:pt>
                <c:pt idx="689">
                  <c:v>8450</c:v>
                </c:pt>
                <c:pt idx="690">
                  <c:v>10500</c:v>
                </c:pt>
                <c:pt idx="691">
                  <c:v>4900</c:v>
                </c:pt>
                <c:pt idx="692">
                  <c:v>9650</c:v>
                </c:pt>
                <c:pt idx="693">
                  <c:v>13500</c:v>
                </c:pt>
                <c:pt idx="694">
                  <c:v>13500</c:v>
                </c:pt>
                <c:pt idx="695">
                  <c:v>9700</c:v>
                </c:pt>
                <c:pt idx="696">
                  <c:v>1750</c:v>
                </c:pt>
                <c:pt idx="697">
                  <c:v>3850</c:v>
                </c:pt>
                <c:pt idx="698">
                  <c:v>5750</c:v>
                </c:pt>
                <c:pt idx="699">
                  <c:v>6400</c:v>
                </c:pt>
                <c:pt idx="700">
                  <c:v>9650</c:v>
                </c:pt>
                <c:pt idx="701">
                  <c:v>6400</c:v>
                </c:pt>
                <c:pt idx="702">
                  <c:v>9700</c:v>
                </c:pt>
                <c:pt idx="703">
                  <c:v>3850</c:v>
                </c:pt>
                <c:pt idx="704">
                  <c:v>850</c:v>
                </c:pt>
                <c:pt idx="705">
                  <c:v>4500</c:v>
                </c:pt>
                <c:pt idx="706">
                  <c:v>4450</c:v>
                </c:pt>
                <c:pt idx="707">
                  <c:v>1750</c:v>
                </c:pt>
                <c:pt idx="708">
                  <c:v>4500</c:v>
                </c:pt>
                <c:pt idx="709">
                  <c:v>13250</c:v>
                </c:pt>
                <c:pt idx="710">
                  <c:v>2050</c:v>
                </c:pt>
                <c:pt idx="711">
                  <c:v>850</c:v>
                </c:pt>
                <c:pt idx="712">
                  <c:v>2050</c:v>
                </c:pt>
                <c:pt idx="713">
                  <c:v>13250</c:v>
                </c:pt>
                <c:pt idx="714">
                  <c:v>17750</c:v>
                </c:pt>
                <c:pt idx="715">
                  <c:v>69250</c:v>
                </c:pt>
                <c:pt idx="716">
                  <c:v>6500</c:v>
                </c:pt>
                <c:pt idx="717">
                  <c:v>9450</c:v>
                </c:pt>
                <c:pt idx="718">
                  <c:v>4300</c:v>
                </c:pt>
                <c:pt idx="719">
                  <c:v>4900</c:v>
                </c:pt>
                <c:pt idx="720">
                  <c:v>7500</c:v>
                </c:pt>
                <c:pt idx="721">
                  <c:v>2800</c:v>
                </c:pt>
                <c:pt idx="722">
                  <c:v>6500</c:v>
                </c:pt>
                <c:pt idx="723">
                  <c:v>3000</c:v>
                </c:pt>
                <c:pt idx="724">
                  <c:v>4450</c:v>
                </c:pt>
                <c:pt idx="725">
                  <c:v>4900</c:v>
                </c:pt>
                <c:pt idx="726">
                  <c:v>4000</c:v>
                </c:pt>
                <c:pt idx="727">
                  <c:v>9450</c:v>
                </c:pt>
                <c:pt idx="728">
                  <c:v>4000</c:v>
                </c:pt>
                <c:pt idx="729">
                  <c:v>5050</c:v>
                </c:pt>
                <c:pt idx="730">
                  <c:v>2800</c:v>
                </c:pt>
                <c:pt idx="731">
                  <c:v>5050</c:v>
                </c:pt>
                <c:pt idx="732">
                  <c:v>20000</c:v>
                </c:pt>
                <c:pt idx="733">
                  <c:v>30000</c:v>
                </c:pt>
                <c:pt idx="734">
                  <c:v>1450</c:v>
                </c:pt>
                <c:pt idx="735">
                  <c:v>1450</c:v>
                </c:pt>
                <c:pt idx="736">
                  <c:v>7950</c:v>
                </c:pt>
                <c:pt idx="737">
                  <c:v>2600</c:v>
                </c:pt>
                <c:pt idx="738">
                  <c:v>38000</c:v>
                </c:pt>
                <c:pt idx="739">
                  <c:v>18500</c:v>
                </c:pt>
                <c:pt idx="740">
                  <c:v>7950</c:v>
                </c:pt>
                <c:pt idx="741">
                  <c:v>2600</c:v>
                </c:pt>
                <c:pt idx="742">
                  <c:v>7900</c:v>
                </c:pt>
                <c:pt idx="743">
                  <c:v>5050</c:v>
                </c:pt>
                <c:pt idx="744">
                  <c:v>10200</c:v>
                </c:pt>
                <c:pt idx="745">
                  <c:v>10200</c:v>
                </c:pt>
                <c:pt idx="746">
                  <c:v>6500</c:v>
                </c:pt>
                <c:pt idx="747">
                  <c:v>1700</c:v>
                </c:pt>
                <c:pt idx="748">
                  <c:v>4200</c:v>
                </c:pt>
                <c:pt idx="749">
                  <c:v>36000</c:v>
                </c:pt>
                <c:pt idx="750">
                  <c:v>5050</c:v>
                </c:pt>
                <c:pt idx="751">
                  <c:v>2600</c:v>
                </c:pt>
                <c:pt idx="752">
                  <c:v>15500</c:v>
                </c:pt>
                <c:pt idx="753">
                  <c:v>1250</c:v>
                </c:pt>
                <c:pt idx="754">
                  <c:v>9750</c:v>
                </c:pt>
                <c:pt idx="755">
                  <c:v>1250</c:v>
                </c:pt>
                <c:pt idx="756">
                  <c:v>6500</c:v>
                </c:pt>
                <c:pt idx="757">
                  <c:v>9000</c:v>
                </c:pt>
                <c:pt idx="758">
                  <c:v>15500</c:v>
                </c:pt>
                <c:pt idx="759">
                  <c:v>9750</c:v>
                </c:pt>
                <c:pt idx="760">
                  <c:v>9200</c:v>
                </c:pt>
                <c:pt idx="761">
                  <c:v>4200</c:v>
                </c:pt>
                <c:pt idx="762">
                  <c:v>9200</c:v>
                </c:pt>
                <c:pt idx="763">
                  <c:v>4500</c:v>
                </c:pt>
                <c:pt idx="764">
                  <c:v>12500</c:v>
                </c:pt>
                <c:pt idx="765">
                  <c:v>7900</c:v>
                </c:pt>
                <c:pt idx="766">
                  <c:v>8050</c:v>
                </c:pt>
                <c:pt idx="767">
                  <c:v>2950</c:v>
                </c:pt>
                <c:pt idx="768">
                  <c:v>8300</c:v>
                </c:pt>
                <c:pt idx="769">
                  <c:v>9550</c:v>
                </c:pt>
                <c:pt idx="770">
                  <c:v>5000</c:v>
                </c:pt>
                <c:pt idx="771">
                  <c:v>9100</c:v>
                </c:pt>
                <c:pt idx="772">
                  <c:v>1200</c:v>
                </c:pt>
                <c:pt idx="773">
                  <c:v>3800</c:v>
                </c:pt>
                <c:pt idx="774">
                  <c:v>1200</c:v>
                </c:pt>
                <c:pt idx="775">
                  <c:v>8050</c:v>
                </c:pt>
                <c:pt idx="776">
                  <c:v>2950</c:v>
                </c:pt>
                <c:pt idx="777">
                  <c:v>3200</c:v>
                </c:pt>
                <c:pt idx="778">
                  <c:v>9550</c:v>
                </c:pt>
                <c:pt idx="779">
                  <c:v>6750</c:v>
                </c:pt>
                <c:pt idx="780">
                  <c:v>5800</c:v>
                </c:pt>
                <c:pt idx="781">
                  <c:v>6750</c:v>
                </c:pt>
                <c:pt idx="782">
                  <c:v>5800</c:v>
                </c:pt>
                <c:pt idx="783">
                  <c:v>6750</c:v>
                </c:pt>
                <c:pt idx="784">
                  <c:v>1400</c:v>
                </c:pt>
                <c:pt idx="785">
                  <c:v>10500</c:v>
                </c:pt>
                <c:pt idx="786">
                  <c:v>3500</c:v>
                </c:pt>
                <c:pt idx="787">
                  <c:v>10500</c:v>
                </c:pt>
                <c:pt idx="788">
                  <c:v>6750</c:v>
                </c:pt>
                <c:pt idx="789">
                  <c:v>4150</c:v>
                </c:pt>
                <c:pt idx="790">
                  <c:v>8650</c:v>
                </c:pt>
                <c:pt idx="791">
                  <c:v>1400</c:v>
                </c:pt>
                <c:pt idx="792">
                  <c:v>16250</c:v>
                </c:pt>
                <c:pt idx="793">
                  <c:v>12500</c:v>
                </c:pt>
                <c:pt idx="794">
                  <c:v>3700</c:v>
                </c:pt>
                <c:pt idx="795">
                  <c:v>4150</c:v>
                </c:pt>
                <c:pt idx="796">
                  <c:v>12500</c:v>
                </c:pt>
                <c:pt idx="797">
                  <c:v>4600</c:v>
                </c:pt>
                <c:pt idx="798">
                  <c:v>36000</c:v>
                </c:pt>
                <c:pt idx="799">
                  <c:v>16250</c:v>
                </c:pt>
                <c:pt idx="800">
                  <c:v>5000</c:v>
                </c:pt>
                <c:pt idx="801">
                  <c:v>4400</c:v>
                </c:pt>
                <c:pt idx="802">
                  <c:v>8000</c:v>
                </c:pt>
                <c:pt idx="803">
                  <c:v>36000</c:v>
                </c:pt>
                <c:pt idx="804">
                  <c:v>36000</c:v>
                </c:pt>
                <c:pt idx="805">
                  <c:v>36000</c:v>
                </c:pt>
                <c:pt idx="806">
                  <c:v>4400</c:v>
                </c:pt>
                <c:pt idx="807">
                  <c:v>55250</c:v>
                </c:pt>
                <c:pt idx="808">
                  <c:v>12000</c:v>
                </c:pt>
                <c:pt idx="809">
                  <c:v>8700</c:v>
                </c:pt>
                <c:pt idx="810">
                  <c:v>1400</c:v>
                </c:pt>
                <c:pt idx="811">
                  <c:v>16000</c:v>
                </c:pt>
                <c:pt idx="812">
                  <c:v>3900</c:v>
                </c:pt>
                <c:pt idx="813">
                  <c:v>8650</c:v>
                </c:pt>
                <c:pt idx="814">
                  <c:v>3000</c:v>
                </c:pt>
                <c:pt idx="815">
                  <c:v>12500</c:v>
                </c:pt>
                <c:pt idx="816">
                  <c:v>9400</c:v>
                </c:pt>
                <c:pt idx="817">
                  <c:v>7900</c:v>
                </c:pt>
                <c:pt idx="818">
                  <c:v>16000</c:v>
                </c:pt>
                <c:pt idx="819">
                  <c:v>6100</c:v>
                </c:pt>
                <c:pt idx="820">
                  <c:v>2000</c:v>
                </c:pt>
                <c:pt idx="821">
                  <c:v>2000</c:v>
                </c:pt>
                <c:pt idx="822">
                  <c:v>3500</c:v>
                </c:pt>
                <c:pt idx="823">
                  <c:v>6800</c:v>
                </c:pt>
                <c:pt idx="824">
                  <c:v>7900</c:v>
                </c:pt>
                <c:pt idx="825">
                  <c:v>3900</c:v>
                </c:pt>
                <c:pt idx="826">
                  <c:v>12500</c:v>
                </c:pt>
                <c:pt idx="827">
                  <c:v>8700</c:v>
                </c:pt>
                <c:pt idx="828">
                  <c:v>1900</c:v>
                </c:pt>
                <c:pt idx="829">
                  <c:v>55250</c:v>
                </c:pt>
                <c:pt idx="830">
                  <c:v>14000</c:v>
                </c:pt>
                <c:pt idx="831">
                  <c:v>3700</c:v>
                </c:pt>
                <c:pt idx="832">
                  <c:v>975</c:v>
                </c:pt>
                <c:pt idx="833">
                  <c:v>975</c:v>
                </c:pt>
                <c:pt idx="834">
                  <c:v>4900</c:v>
                </c:pt>
                <c:pt idx="835">
                  <c:v>1600</c:v>
                </c:pt>
                <c:pt idx="836">
                  <c:v>16000</c:v>
                </c:pt>
                <c:pt idx="837">
                  <c:v>7300</c:v>
                </c:pt>
                <c:pt idx="838">
                  <c:v>49250</c:v>
                </c:pt>
                <c:pt idx="839">
                  <c:v>5000</c:v>
                </c:pt>
                <c:pt idx="840">
                  <c:v>6100</c:v>
                </c:pt>
                <c:pt idx="841">
                  <c:v>3700</c:v>
                </c:pt>
                <c:pt idx="842">
                  <c:v>6900</c:v>
                </c:pt>
                <c:pt idx="843">
                  <c:v>14000</c:v>
                </c:pt>
                <c:pt idx="844">
                  <c:v>650</c:v>
                </c:pt>
                <c:pt idx="845">
                  <c:v>6000</c:v>
                </c:pt>
                <c:pt idx="846">
                  <c:v>2600</c:v>
                </c:pt>
                <c:pt idx="847">
                  <c:v>4150</c:v>
                </c:pt>
                <c:pt idx="848">
                  <c:v>65250</c:v>
                </c:pt>
                <c:pt idx="849">
                  <c:v>4900</c:v>
                </c:pt>
                <c:pt idx="850">
                  <c:v>2700</c:v>
                </c:pt>
                <c:pt idx="851">
                  <c:v>9100</c:v>
                </c:pt>
                <c:pt idx="852">
                  <c:v>5900</c:v>
                </c:pt>
                <c:pt idx="853">
                  <c:v>4000</c:v>
                </c:pt>
                <c:pt idx="854">
                  <c:v>61500</c:v>
                </c:pt>
                <c:pt idx="855">
                  <c:v>8900</c:v>
                </c:pt>
                <c:pt idx="856">
                  <c:v>65250</c:v>
                </c:pt>
                <c:pt idx="857">
                  <c:v>5000</c:v>
                </c:pt>
                <c:pt idx="858">
                  <c:v>6500</c:v>
                </c:pt>
                <c:pt idx="859">
                  <c:v>61500</c:v>
                </c:pt>
                <c:pt idx="860">
                  <c:v>2800</c:v>
                </c:pt>
                <c:pt idx="861">
                  <c:v>64250</c:v>
                </c:pt>
                <c:pt idx="862">
                  <c:v>7200</c:v>
                </c:pt>
                <c:pt idx="863">
                  <c:v>64250</c:v>
                </c:pt>
                <c:pt idx="864">
                  <c:v>49250</c:v>
                </c:pt>
                <c:pt idx="865">
                  <c:v>5400</c:v>
                </c:pt>
                <c:pt idx="866">
                  <c:v>4500</c:v>
                </c:pt>
                <c:pt idx="867">
                  <c:v>2300</c:v>
                </c:pt>
                <c:pt idx="868">
                  <c:v>3300</c:v>
                </c:pt>
                <c:pt idx="869">
                  <c:v>52500</c:v>
                </c:pt>
                <c:pt idx="870">
                  <c:v>6300</c:v>
                </c:pt>
                <c:pt idx="871">
                  <c:v>12000</c:v>
                </c:pt>
                <c:pt idx="872">
                  <c:v>700</c:v>
                </c:pt>
                <c:pt idx="873">
                  <c:v>52500</c:v>
                </c:pt>
                <c:pt idx="874">
                  <c:v>2800</c:v>
                </c:pt>
                <c:pt idx="875">
                  <c:v>2400</c:v>
                </c:pt>
                <c:pt idx="876">
                  <c:v>14000</c:v>
                </c:pt>
                <c:pt idx="877">
                  <c:v>5100</c:v>
                </c:pt>
                <c:pt idx="878">
                  <c:v>14000</c:v>
                </c:pt>
                <c:pt idx="879">
                  <c:v>7600</c:v>
                </c:pt>
                <c:pt idx="880">
                  <c:v>5900</c:v>
                </c:pt>
                <c:pt idx="881">
                  <c:v>8250</c:v>
                </c:pt>
                <c:pt idx="882">
                  <c:v>7200</c:v>
                </c:pt>
                <c:pt idx="883">
                  <c:v>9100</c:v>
                </c:pt>
                <c:pt idx="884">
                  <c:v>2400</c:v>
                </c:pt>
                <c:pt idx="885">
                  <c:v>15000</c:v>
                </c:pt>
                <c:pt idx="886">
                  <c:v>77500</c:v>
                </c:pt>
                <c:pt idx="887">
                  <c:v>3000</c:v>
                </c:pt>
                <c:pt idx="888">
                  <c:v>7200</c:v>
                </c:pt>
                <c:pt idx="889">
                  <c:v>34004</c:v>
                </c:pt>
                <c:pt idx="890">
                  <c:v>31500</c:v>
                </c:pt>
                <c:pt idx="891">
                  <c:v>9100</c:v>
                </c:pt>
                <c:pt idx="892">
                  <c:v>29000</c:v>
                </c:pt>
                <c:pt idx="893">
                  <c:v>34004</c:v>
                </c:pt>
                <c:pt idx="894">
                  <c:v>8250</c:v>
                </c:pt>
                <c:pt idx="895">
                  <c:v>3700</c:v>
                </c:pt>
                <c:pt idx="896">
                  <c:v>3000</c:v>
                </c:pt>
                <c:pt idx="897">
                  <c:v>3300</c:v>
                </c:pt>
                <c:pt idx="898">
                  <c:v>77500</c:v>
                </c:pt>
                <c:pt idx="899">
                  <c:v>28000</c:v>
                </c:pt>
                <c:pt idx="900">
                  <c:v>4400</c:v>
                </c:pt>
                <c:pt idx="901">
                  <c:v>14500</c:v>
                </c:pt>
                <c:pt idx="902">
                  <c:v>3300</c:v>
                </c:pt>
                <c:pt idx="903">
                  <c:v>26500</c:v>
                </c:pt>
                <c:pt idx="904">
                  <c:v>15000</c:v>
                </c:pt>
                <c:pt idx="905">
                  <c:v>3700</c:v>
                </c:pt>
                <c:pt idx="906">
                  <c:v>8750</c:v>
                </c:pt>
                <c:pt idx="907">
                  <c:v>5000</c:v>
                </c:pt>
                <c:pt idx="908">
                  <c:v>3950</c:v>
                </c:pt>
                <c:pt idx="909">
                  <c:v>8750</c:v>
                </c:pt>
                <c:pt idx="910">
                  <c:v>7600</c:v>
                </c:pt>
                <c:pt idx="911">
                  <c:v>5000</c:v>
                </c:pt>
                <c:pt idx="912">
                  <c:v>7600</c:v>
                </c:pt>
                <c:pt idx="913">
                  <c:v>4000</c:v>
                </c:pt>
                <c:pt idx="914">
                  <c:v>13500</c:v>
                </c:pt>
                <c:pt idx="915">
                  <c:v>2800</c:v>
                </c:pt>
                <c:pt idx="916">
                  <c:v>6900</c:v>
                </c:pt>
                <c:pt idx="917">
                  <c:v>3950</c:v>
                </c:pt>
                <c:pt idx="918">
                  <c:v>4900</c:v>
                </c:pt>
                <c:pt idx="919">
                  <c:v>6500</c:v>
                </c:pt>
                <c:pt idx="920">
                  <c:v>2500</c:v>
                </c:pt>
                <c:pt idx="921">
                  <c:v>450</c:v>
                </c:pt>
                <c:pt idx="922">
                  <c:v>8950</c:v>
                </c:pt>
                <c:pt idx="923">
                  <c:v>1000</c:v>
                </c:pt>
                <c:pt idx="924">
                  <c:v>6500</c:v>
                </c:pt>
                <c:pt idx="925">
                  <c:v>3000</c:v>
                </c:pt>
                <c:pt idx="926">
                  <c:v>3500</c:v>
                </c:pt>
                <c:pt idx="927">
                  <c:v>1600</c:v>
                </c:pt>
                <c:pt idx="928">
                  <c:v>9500</c:v>
                </c:pt>
                <c:pt idx="929">
                  <c:v>5500</c:v>
                </c:pt>
                <c:pt idx="930">
                  <c:v>5500</c:v>
                </c:pt>
                <c:pt idx="931">
                  <c:v>9500</c:v>
                </c:pt>
                <c:pt idx="932">
                  <c:v>3250</c:v>
                </c:pt>
                <c:pt idx="933">
                  <c:v>9800</c:v>
                </c:pt>
                <c:pt idx="934">
                  <c:v>1500</c:v>
                </c:pt>
                <c:pt idx="935">
                  <c:v>1500</c:v>
                </c:pt>
                <c:pt idx="936">
                  <c:v>2300</c:v>
                </c:pt>
                <c:pt idx="937">
                  <c:v>2500</c:v>
                </c:pt>
                <c:pt idx="938">
                  <c:v>3000</c:v>
                </c:pt>
                <c:pt idx="939">
                  <c:v>2000</c:v>
                </c:pt>
                <c:pt idx="940">
                  <c:v>8300</c:v>
                </c:pt>
                <c:pt idx="941">
                  <c:v>2900</c:v>
                </c:pt>
                <c:pt idx="942">
                  <c:v>1950</c:v>
                </c:pt>
                <c:pt idx="943">
                  <c:v>1000</c:v>
                </c:pt>
                <c:pt idx="944">
                  <c:v>9150</c:v>
                </c:pt>
                <c:pt idx="945">
                  <c:v>9150</c:v>
                </c:pt>
                <c:pt idx="946">
                  <c:v>5550</c:v>
                </c:pt>
                <c:pt idx="947">
                  <c:v>8600</c:v>
                </c:pt>
                <c:pt idx="948">
                  <c:v>5550</c:v>
                </c:pt>
                <c:pt idx="949">
                  <c:v>6000</c:v>
                </c:pt>
                <c:pt idx="950">
                  <c:v>3500</c:v>
                </c:pt>
                <c:pt idx="951">
                  <c:v>1950</c:v>
                </c:pt>
                <c:pt idx="952">
                  <c:v>11500</c:v>
                </c:pt>
                <c:pt idx="953">
                  <c:v>2350</c:v>
                </c:pt>
                <c:pt idx="954">
                  <c:v>2900</c:v>
                </c:pt>
                <c:pt idx="955">
                  <c:v>13500</c:v>
                </c:pt>
                <c:pt idx="956">
                  <c:v>1600</c:v>
                </c:pt>
                <c:pt idx="957">
                  <c:v>2000</c:v>
                </c:pt>
                <c:pt idx="958">
                  <c:v>23250</c:v>
                </c:pt>
                <c:pt idx="959">
                  <c:v>28294</c:v>
                </c:pt>
                <c:pt idx="960">
                  <c:v>15500</c:v>
                </c:pt>
                <c:pt idx="961">
                  <c:v>2350</c:v>
                </c:pt>
                <c:pt idx="962">
                  <c:v>1100</c:v>
                </c:pt>
                <c:pt idx="963">
                  <c:v>2350</c:v>
                </c:pt>
                <c:pt idx="964">
                  <c:v>15500</c:v>
                </c:pt>
                <c:pt idx="965">
                  <c:v>29500</c:v>
                </c:pt>
                <c:pt idx="966">
                  <c:v>6300</c:v>
                </c:pt>
                <c:pt idx="967">
                  <c:v>700</c:v>
                </c:pt>
                <c:pt idx="968">
                  <c:v>2800</c:v>
                </c:pt>
                <c:pt idx="969">
                  <c:v>11000</c:v>
                </c:pt>
                <c:pt idx="970">
                  <c:v>2800</c:v>
                </c:pt>
                <c:pt idx="971">
                  <c:v>2000</c:v>
                </c:pt>
                <c:pt idx="972">
                  <c:v>7300</c:v>
                </c:pt>
                <c:pt idx="973">
                  <c:v>2350</c:v>
                </c:pt>
                <c:pt idx="974">
                  <c:v>12000</c:v>
                </c:pt>
                <c:pt idx="975">
                  <c:v>2100</c:v>
                </c:pt>
                <c:pt idx="976">
                  <c:v>45250</c:v>
                </c:pt>
                <c:pt idx="977">
                  <c:v>5900</c:v>
                </c:pt>
                <c:pt idx="978">
                  <c:v>41750</c:v>
                </c:pt>
                <c:pt idx="979">
                  <c:v>2150</c:v>
                </c:pt>
                <c:pt idx="980">
                  <c:v>2150</c:v>
                </c:pt>
                <c:pt idx="981">
                  <c:v>11000</c:v>
                </c:pt>
                <c:pt idx="982">
                  <c:v>27500</c:v>
                </c:pt>
                <c:pt idx="983">
                  <c:v>2800</c:v>
                </c:pt>
                <c:pt idx="984">
                  <c:v>450</c:v>
                </c:pt>
                <c:pt idx="985">
                  <c:v>29500</c:v>
                </c:pt>
                <c:pt idx="986">
                  <c:v>4950</c:v>
                </c:pt>
                <c:pt idx="987">
                  <c:v>44000</c:v>
                </c:pt>
                <c:pt idx="988">
                  <c:v>41750</c:v>
                </c:pt>
                <c:pt idx="989">
                  <c:v>2100</c:v>
                </c:pt>
                <c:pt idx="990">
                  <c:v>4950</c:v>
                </c:pt>
                <c:pt idx="991">
                  <c:v>800</c:v>
                </c:pt>
                <c:pt idx="992">
                  <c:v>2000</c:v>
                </c:pt>
                <c:pt idx="993">
                  <c:v>11500</c:v>
                </c:pt>
                <c:pt idx="994">
                  <c:v>2900</c:v>
                </c:pt>
                <c:pt idx="995">
                  <c:v>1250</c:v>
                </c:pt>
                <c:pt idx="996">
                  <c:v>34000</c:v>
                </c:pt>
                <c:pt idx="997">
                  <c:v>5800</c:v>
                </c:pt>
                <c:pt idx="998">
                  <c:v>2500</c:v>
                </c:pt>
                <c:pt idx="999">
                  <c:v>8000</c:v>
                </c:pt>
                <c:pt idx="1000">
                  <c:v>7500</c:v>
                </c:pt>
                <c:pt idx="1001">
                  <c:v>37500</c:v>
                </c:pt>
                <c:pt idx="1002">
                  <c:v>23250</c:v>
                </c:pt>
                <c:pt idx="1003">
                  <c:v>5050</c:v>
                </c:pt>
                <c:pt idx="1004">
                  <c:v>7500</c:v>
                </c:pt>
                <c:pt idx="1005">
                  <c:v>5050</c:v>
                </c:pt>
                <c:pt idx="1006">
                  <c:v>8950</c:v>
                </c:pt>
                <c:pt idx="1007">
                  <c:v>5800</c:v>
                </c:pt>
                <c:pt idx="1008">
                  <c:v>1650</c:v>
                </c:pt>
                <c:pt idx="1009">
                  <c:v>5800</c:v>
                </c:pt>
                <c:pt idx="1010">
                  <c:v>6000</c:v>
                </c:pt>
                <c:pt idx="1011">
                  <c:v>5600</c:v>
                </c:pt>
                <c:pt idx="1012">
                  <c:v>7500</c:v>
                </c:pt>
                <c:pt idx="1013">
                  <c:v>5850</c:v>
                </c:pt>
                <c:pt idx="1014">
                  <c:v>5850</c:v>
                </c:pt>
                <c:pt idx="1015">
                  <c:v>2000</c:v>
                </c:pt>
                <c:pt idx="1016">
                  <c:v>2850</c:v>
                </c:pt>
                <c:pt idx="1017">
                  <c:v>2850</c:v>
                </c:pt>
                <c:pt idx="1018">
                  <c:v>3400</c:v>
                </c:pt>
                <c:pt idx="1019">
                  <c:v>1100</c:v>
                </c:pt>
                <c:pt idx="1020">
                  <c:v>550</c:v>
                </c:pt>
                <c:pt idx="1021">
                  <c:v>6050</c:v>
                </c:pt>
                <c:pt idx="1022">
                  <c:v>6050</c:v>
                </c:pt>
                <c:pt idx="1023">
                  <c:v>6600</c:v>
                </c:pt>
                <c:pt idx="1024">
                  <c:v>6600</c:v>
                </c:pt>
                <c:pt idx="1025">
                  <c:v>8400</c:v>
                </c:pt>
                <c:pt idx="1026">
                  <c:v>1250</c:v>
                </c:pt>
                <c:pt idx="1027">
                  <c:v>8400</c:v>
                </c:pt>
                <c:pt idx="1028">
                  <c:v>2000</c:v>
                </c:pt>
                <c:pt idx="1029">
                  <c:v>23500</c:v>
                </c:pt>
                <c:pt idx="1030">
                  <c:v>1550</c:v>
                </c:pt>
                <c:pt idx="1031">
                  <c:v>7650</c:v>
                </c:pt>
                <c:pt idx="1032">
                  <c:v>7650</c:v>
                </c:pt>
                <c:pt idx="1033">
                  <c:v>1550</c:v>
                </c:pt>
                <c:pt idx="1034">
                  <c:v>3900</c:v>
                </c:pt>
                <c:pt idx="1035">
                  <c:v>2000</c:v>
                </c:pt>
                <c:pt idx="1036">
                  <c:v>2000</c:v>
                </c:pt>
                <c:pt idx="1037">
                  <c:v>7800</c:v>
                </c:pt>
                <c:pt idx="1038">
                  <c:v>13750</c:v>
                </c:pt>
                <c:pt idx="1039">
                  <c:v>2000</c:v>
                </c:pt>
                <c:pt idx="1040">
                  <c:v>13000</c:v>
                </c:pt>
                <c:pt idx="1041">
                  <c:v>2000</c:v>
                </c:pt>
                <c:pt idx="1042">
                  <c:v>7800</c:v>
                </c:pt>
                <c:pt idx="1043">
                  <c:v>13000</c:v>
                </c:pt>
                <c:pt idx="1044">
                  <c:v>3800</c:v>
                </c:pt>
                <c:pt idx="1045">
                  <c:v>6800</c:v>
                </c:pt>
                <c:pt idx="1046">
                  <c:v>37500</c:v>
                </c:pt>
                <c:pt idx="1047">
                  <c:v>13750</c:v>
                </c:pt>
                <c:pt idx="1048">
                  <c:v>23500</c:v>
                </c:pt>
                <c:pt idx="1049">
                  <c:v>5400</c:v>
                </c:pt>
                <c:pt idx="1050">
                  <c:v>2000</c:v>
                </c:pt>
                <c:pt idx="1051">
                  <c:v>4850</c:v>
                </c:pt>
                <c:pt idx="1052">
                  <c:v>5400</c:v>
                </c:pt>
                <c:pt idx="1053">
                  <c:v>13500</c:v>
                </c:pt>
                <c:pt idx="1054">
                  <c:v>6650</c:v>
                </c:pt>
                <c:pt idx="1055">
                  <c:v>1900</c:v>
                </c:pt>
                <c:pt idx="1056">
                  <c:v>24250</c:v>
                </c:pt>
                <c:pt idx="1057">
                  <c:v>1650</c:v>
                </c:pt>
                <c:pt idx="1058">
                  <c:v>6650</c:v>
                </c:pt>
                <c:pt idx="1059">
                  <c:v>6650</c:v>
                </c:pt>
                <c:pt idx="1060">
                  <c:v>5000</c:v>
                </c:pt>
                <c:pt idx="1061">
                  <c:v>15000</c:v>
                </c:pt>
                <c:pt idx="1062">
                  <c:v>1600</c:v>
                </c:pt>
                <c:pt idx="1063">
                  <c:v>1000</c:v>
                </c:pt>
                <c:pt idx="1064">
                  <c:v>6800</c:v>
                </c:pt>
                <c:pt idx="1065">
                  <c:v>1000</c:v>
                </c:pt>
                <c:pt idx="1066">
                  <c:v>4400</c:v>
                </c:pt>
                <c:pt idx="1067">
                  <c:v>1500</c:v>
                </c:pt>
                <c:pt idx="1068">
                  <c:v>8000</c:v>
                </c:pt>
                <c:pt idx="1069">
                  <c:v>15000</c:v>
                </c:pt>
                <c:pt idx="1070">
                  <c:v>750</c:v>
                </c:pt>
                <c:pt idx="1071">
                  <c:v>2400</c:v>
                </c:pt>
                <c:pt idx="1072">
                  <c:v>5500</c:v>
                </c:pt>
                <c:pt idx="1073">
                  <c:v>4100</c:v>
                </c:pt>
                <c:pt idx="1074">
                  <c:v>1600</c:v>
                </c:pt>
                <c:pt idx="1075">
                  <c:v>6650</c:v>
                </c:pt>
                <c:pt idx="1076">
                  <c:v>1500</c:v>
                </c:pt>
                <c:pt idx="1077">
                  <c:v>5000</c:v>
                </c:pt>
                <c:pt idx="1078">
                  <c:v>4850</c:v>
                </c:pt>
                <c:pt idx="1079">
                  <c:v>600</c:v>
                </c:pt>
                <c:pt idx="1080">
                  <c:v>2600</c:v>
                </c:pt>
                <c:pt idx="1081">
                  <c:v>5500</c:v>
                </c:pt>
                <c:pt idx="1082">
                  <c:v>750</c:v>
                </c:pt>
                <c:pt idx="1083">
                  <c:v>13000</c:v>
                </c:pt>
                <c:pt idx="1084">
                  <c:v>11500</c:v>
                </c:pt>
                <c:pt idx="1085">
                  <c:v>600</c:v>
                </c:pt>
                <c:pt idx="1086">
                  <c:v>3000</c:v>
                </c:pt>
                <c:pt idx="1087">
                  <c:v>2350</c:v>
                </c:pt>
                <c:pt idx="1088">
                  <c:v>6400</c:v>
                </c:pt>
                <c:pt idx="1089">
                  <c:v>550</c:v>
                </c:pt>
                <c:pt idx="1090">
                  <c:v>26500</c:v>
                </c:pt>
                <c:pt idx="1091">
                  <c:v>6400</c:v>
                </c:pt>
                <c:pt idx="1092">
                  <c:v>4100</c:v>
                </c:pt>
                <c:pt idx="1093">
                  <c:v>2000</c:v>
                </c:pt>
                <c:pt idx="1094">
                  <c:v>14200</c:v>
                </c:pt>
                <c:pt idx="1095">
                  <c:v>3300</c:v>
                </c:pt>
                <c:pt idx="1096">
                  <c:v>2350</c:v>
                </c:pt>
                <c:pt idx="1097">
                  <c:v>5400</c:v>
                </c:pt>
                <c:pt idx="1098">
                  <c:v>7800</c:v>
                </c:pt>
                <c:pt idx="1099">
                  <c:v>550</c:v>
                </c:pt>
                <c:pt idx="1100">
                  <c:v>26500</c:v>
                </c:pt>
                <c:pt idx="1101">
                  <c:v>2000</c:v>
                </c:pt>
                <c:pt idx="1102">
                  <c:v>13250</c:v>
                </c:pt>
                <c:pt idx="1103">
                  <c:v>13250</c:v>
                </c:pt>
                <c:pt idx="1104">
                  <c:v>6150</c:v>
                </c:pt>
                <c:pt idx="1105">
                  <c:v>7100</c:v>
                </c:pt>
                <c:pt idx="1106">
                  <c:v>14250</c:v>
                </c:pt>
                <c:pt idx="1107">
                  <c:v>23250</c:v>
                </c:pt>
                <c:pt idx="1108">
                  <c:v>5400</c:v>
                </c:pt>
                <c:pt idx="1109">
                  <c:v>8550</c:v>
                </c:pt>
                <c:pt idx="1110">
                  <c:v>1700</c:v>
                </c:pt>
                <c:pt idx="1111">
                  <c:v>6150</c:v>
                </c:pt>
                <c:pt idx="1112">
                  <c:v>53750</c:v>
                </c:pt>
                <c:pt idx="1113">
                  <c:v>4200</c:v>
                </c:pt>
                <c:pt idx="1114">
                  <c:v>4200</c:v>
                </c:pt>
                <c:pt idx="1115">
                  <c:v>26000</c:v>
                </c:pt>
                <c:pt idx="1116">
                  <c:v>6300</c:v>
                </c:pt>
                <c:pt idx="1117">
                  <c:v>10500</c:v>
                </c:pt>
                <c:pt idx="1118">
                  <c:v>8550</c:v>
                </c:pt>
                <c:pt idx="1119">
                  <c:v>12500</c:v>
                </c:pt>
                <c:pt idx="1120">
                  <c:v>15000</c:v>
                </c:pt>
                <c:pt idx="1121">
                  <c:v>2500</c:v>
                </c:pt>
                <c:pt idx="1122">
                  <c:v>6300</c:v>
                </c:pt>
                <c:pt idx="1123">
                  <c:v>2000</c:v>
                </c:pt>
                <c:pt idx="1124">
                  <c:v>23250</c:v>
                </c:pt>
                <c:pt idx="1125">
                  <c:v>4800</c:v>
                </c:pt>
                <c:pt idx="1126">
                  <c:v>6700</c:v>
                </c:pt>
                <c:pt idx="1127">
                  <c:v>750</c:v>
                </c:pt>
                <c:pt idx="1128">
                  <c:v>750</c:v>
                </c:pt>
                <c:pt idx="1129">
                  <c:v>65500</c:v>
                </c:pt>
                <c:pt idx="1130">
                  <c:v>1500</c:v>
                </c:pt>
                <c:pt idx="1131">
                  <c:v>3300</c:v>
                </c:pt>
                <c:pt idx="1132">
                  <c:v>2400</c:v>
                </c:pt>
                <c:pt idx="1133">
                  <c:v>6450</c:v>
                </c:pt>
                <c:pt idx="1134">
                  <c:v>1700</c:v>
                </c:pt>
                <c:pt idx="1135">
                  <c:v>4000</c:v>
                </c:pt>
                <c:pt idx="1136">
                  <c:v>2500</c:v>
                </c:pt>
                <c:pt idx="1137">
                  <c:v>4000</c:v>
                </c:pt>
                <c:pt idx="1138">
                  <c:v>3500</c:v>
                </c:pt>
                <c:pt idx="1139">
                  <c:v>32250</c:v>
                </c:pt>
                <c:pt idx="1140">
                  <c:v>6450</c:v>
                </c:pt>
                <c:pt idx="1141">
                  <c:v>10200</c:v>
                </c:pt>
                <c:pt idx="1142">
                  <c:v>2500</c:v>
                </c:pt>
                <c:pt idx="1143">
                  <c:v>21500</c:v>
                </c:pt>
                <c:pt idx="1144">
                  <c:v>5500</c:v>
                </c:pt>
                <c:pt idx="1145">
                  <c:v>30000</c:v>
                </c:pt>
                <c:pt idx="1146">
                  <c:v>1200</c:v>
                </c:pt>
                <c:pt idx="1147">
                  <c:v>21500</c:v>
                </c:pt>
                <c:pt idx="1148">
                  <c:v>3500</c:v>
                </c:pt>
                <c:pt idx="1149">
                  <c:v>4000</c:v>
                </c:pt>
                <c:pt idx="1150">
                  <c:v>2000</c:v>
                </c:pt>
                <c:pt idx="1151">
                  <c:v>9550</c:v>
                </c:pt>
                <c:pt idx="1152">
                  <c:v>3000</c:v>
                </c:pt>
                <c:pt idx="1153">
                  <c:v>5500</c:v>
                </c:pt>
                <c:pt idx="1154">
                  <c:v>12250</c:v>
                </c:pt>
                <c:pt idx="1155">
                  <c:v>9550</c:v>
                </c:pt>
                <c:pt idx="1156">
                  <c:v>32250</c:v>
                </c:pt>
                <c:pt idx="1157">
                  <c:v>8800</c:v>
                </c:pt>
                <c:pt idx="1158">
                  <c:v>4000</c:v>
                </c:pt>
                <c:pt idx="1159">
                  <c:v>3300</c:v>
                </c:pt>
                <c:pt idx="1160">
                  <c:v>21250</c:v>
                </c:pt>
                <c:pt idx="1161">
                  <c:v>20250</c:v>
                </c:pt>
                <c:pt idx="1162">
                  <c:v>3500</c:v>
                </c:pt>
                <c:pt idx="1163">
                  <c:v>21250</c:v>
                </c:pt>
                <c:pt idx="1164">
                  <c:v>2500</c:v>
                </c:pt>
                <c:pt idx="1165">
                  <c:v>2050</c:v>
                </c:pt>
                <c:pt idx="1166">
                  <c:v>20250</c:v>
                </c:pt>
                <c:pt idx="1167">
                  <c:v>12250</c:v>
                </c:pt>
                <c:pt idx="1168">
                  <c:v>2050</c:v>
                </c:pt>
                <c:pt idx="1169">
                  <c:v>3000</c:v>
                </c:pt>
                <c:pt idx="1170">
                  <c:v>2600</c:v>
                </c:pt>
                <c:pt idx="1171">
                  <c:v>18500</c:v>
                </c:pt>
                <c:pt idx="1172">
                  <c:v>1200</c:v>
                </c:pt>
                <c:pt idx="1173">
                  <c:v>8800</c:v>
                </c:pt>
                <c:pt idx="1174">
                  <c:v>11750</c:v>
                </c:pt>
                <c:pt idx="1175">
                  <c:v>9200</c:v>
                </c:pt>
                <c:pt idx="1176">
                  <c:v>2200</c:v>
                </c:pt>
                <c:pt idx="1177">
                  <c:v>2200</c:v>
                </c:pt>
                <c:pt idx="1178">
                  <c:v>1500</c:v>
                </c:pt>
                <c:pt idx="1179">
                  <c:v>13500</c:v>
                </c:pt>
                <c:pt idx="1180">
                  <c:v>3000</c:v>
                </c:pt>
                <c:pt idx="1181">
                  <c:v>3300</c:v>
                </c:pt>
                <c:pt idx="1182">
                  <c:v>30000</c:v>
                </c:pt>
                <c:pt idx="1183">
                  <c:v>2500</c:v>
                </c:pt>
                <c:pt idx="1184">
                  <c:v>5100</c:v>
                </c:pt>
                <c:pt idx="1185">
                  <c:v>1300</c:v>
                </c:pt>
                <c:pt idx="1186">
                  <c:v>4000</c:v>
                </c:pt>
                <c:pt idx="1187">
                  <c:v>4300</c:v>
                </c:pt>
                <c:pt idx="1188">
                  <c:v>9200</c:v>
                </c:pt>
                <c:pt idx="1189">
                  <c:v>11500</c:v>
                </c:pt>
                <c:pt idx="1190">
                  <c:v>1450</c:v>
                </c:pt>
                <c:pt idx="1191">
                  <c:v>2600</c:v>
                </c:pt>
                <c:pt idx="1192">
                  <c:v>1200</c:v>
                </c:pt>
                <c:pt idx="1193">
                  <c:v>22500</c:v>
                </c:pt>
                <c:pt idx="1194">
                  <c:v>14000</c:v>
                </c:pt>
                <c:pt idx="1195">
                  <c:v>7250</c:v>
                </c:pt>
                <c:pt idx="1196">
                  <c:v>4200</c:v>
                </c:pt>
                <c:pt idx="1197">
                  <c:v>2500</c:v>
                </c:pt>
                <c:pt idx="1198">
                  <c:v>11750</c:v>
                </c:pt>
                <c:pt idx="1199">
                  <c:v>550</c:v>
                </c:pt>
                <c:pt idx="1200">
                  <c:v>5600</c:v>
                </c:pt>
                <c:pt idx="1201">
                  <c:v>13000</c:v>
                </c:pt>
                <c:pt idx="1202">
                  <c:v>1900</c:v>
                </c:pt>
                <c:pt idx="1203">
                  <c:v>14000</c:v>
                </c:pt>
                <c:pt idx="1204">
                  <c:v>58000</c:v>
                </c:pt>
                <c:pt idx="1205">
                  <c:v>7250</c:v>
                </c:pt>
                <c:pt idx="1206">
                  <c:v>29250</c:v>
                </c:pt>
                <c:pt idx="1207">
                  <c:v>3900</c:v>
                </c:pt>
                <c:pt idx="1208">
                  <c:v>4950</c:v>
                </c:pt>
                <c:pt idx="1209">
                  <c:v>22500</c:v>
                </c:pt>
                <c:pt idx="1210">
                  <c:v>16000</c:v>
                </c:pt>
                <c:pt idx="1211">
                  <c:v>29250</c:v>
                </c:pt>
                <c:pt idx="1212">
                  <c:v>13000</c:v>
                </c:pt>
                <c:pt idx="1213">
                  <c:v>4950</c:v>
                </c:pt>
                <c:pt idx="1214">
                  <c:v>4800</c:v>
                </c:pt>
                <c:pt idx="1215">
                  <c:v>19000</c:v>
                </c:pt>
                <c:pt idx="1216">
                  <c:v>5600</c:v>
                </c:pt>
                <c:pt idx="1217">
                  <c:v>550</c:v>
                </c:pt>
                <c:pt idx="1218">
                  <c:v>4200</c:v>
                </c:pt>
                <c:pt idx="1219">
                  <c:v>3200</c:v>
                </c:pt>
                <c:pt idx="1220">
                  <c:v>17750</c:v>
                </c:pt>
                <c:pt idx="1221">
                  <c:v>5250</c:v>
                </c:pt>
                <c:pt idx="1222">
                  <c:v>5250</c:v>
                </c:pt>
                <c:pt idx="1223">
                  <c:v>11000</c:v>
                </c:pt>
                <c:pt idx="1224">
                  <c:v>17750</c:v>
                </c:pt>
                <c:pt idx="1225">
                  <c:v>12908</c:v>
                </c:pt>
                <c:pt idx="1226">
                  <c:v>12908</c:v>
                </c:pt>
                <c:pt idx="1227">
                  <c:v>2300</c:v>
                </c:pt>
                <c:pt idx="1228">
                  <c:v>2300</c:v>
                </c:pt>
                <c:pt idx="1229">
                  <c:v>4100</c:v>
                </c:pt>
                <c:pt idx="1230">
                  <c:v>10500</c:v>
                </c:pt>
                <c:pt idx="1231">
                  <c:v>6250</c:v>
                </c:pt>
                <c:pt idx="1232">
                  <c:v>2600</c:v>
                </c:pt>
                <c:pt idx="1233">
                  <c:v>13750</c:v>
                </c:pt>
                <c:pt idx="1234">
                  <c:v>9600</c:v>
                </c:pt>
                <c:pt idx="1235">
                  <c:v>13500</c:v>
                </c:pt>
                <c:pt idx="1236">
                  <c:v>13500</c:v>
                </c:pt>
                <c:pt idx="1237">
                  <c:v>4700</c:v>
                </c:pt>
                <c:pt idx="1238">
                  <c:v>3750</c:v>
                </c:pt>
                <c:pt idx="1239">
                  <c:v>1800</c:v>
                </c:pt>
                <c:pt idx="1240">
                  <c:v>2600</c:v>
                </c:pt>
                <c:pt idx="1241">
                  <c:v>2300</c:v>
                </c:pt>
                <c:pt idx="1242">
                  <c:v>1800</c:v>
                </c:pt>
                <c:pt idx="1243">
                  <c:v>950</c:v>
                </c:pt>
                <c:pt idx="1244">
                  <c:v>7500</c:v>
                </c:pt>
                <c:pt idx="1245">
                  <c:v>7500</c:v>
                </c:pt>
                <c:pt idx="1246">
                  <c:v>18750</c:v>
                </c:pt>
                <c:pt idx="1247">
                  <c:v>4700</c:v>
                </c:pt>
                <c:pt idx="1248">
                  <c:v>11250</c:v>
                </c:pt>
                <c:pt idx="1249">
                  <c:v>5400</c:v>
                </c:pt>
                <c:pt idx="1250">
                  <c:v>18750</c:v>
                </c:pt>
                <c:pt idx="1251">
                  <c:v>32750</c:v>
                </c:pt>
                <c:pt idx="1252">
                  <c:v>3750</c:v>
                </c:pt>
                <c:pt idx="1253">
                  <c:v>950</c:v>
                </c:pt>
                <c:pt idx="1254">
                  <c:v>2300</c:v>
                </c:pt>
                <c:pt idx="1255">
                  <c:v>6250</c:v>
                </c:pt>
                <c:pt idx="1256">
                  <c:v>5400</c:v>
                </c:pt>
                <c:pt idx="1257">
                  <c:v>13750</c:v>
                </c:pt>
                <c:pt idx="1258">
                  <c:v>3900</c:v>
                </c:pt>
                <c:pt idx="1259">
                  <c:v>11250</c:v>
                </c:pt>
                <c:pt idx="1260">
                  <c:v>4350</c:v>
                </c:pt>
                <c:pt idx="1261">
                  <c:v>24750</c:v>
                </c:pt>
                <c:pt idx="1262">
                  <c:v>25750</c:v>
                </c:pt>
                <c:pt idx="1263">
                  <c:v>2500</c:v>
                </c:pt>
                <c:pt idx="1264">
                  <c:v>9500</c:v>
                </c:pt>
                <c:pt idx="1265">
                  <c:v>24500</c:v>
                </c:pt>
                <c:pt idx="1266">
                  <c:v>24750</c:v>
                </c:pt>
                <c:pt idx="1267">
                  <c:v>9500</c:v>
                </c:pt>
                <c:pt idx="1268">
                  <c:v>32750</c:v>
                </c:pt>
                <c:pt idx="1269">
                  <c:v>24500</c:v>
                </c:pt>
                <c:pt idx="1270">
                  <c:v>7000</c:v>
                </c:pt>
                <c:pt idx="1271">
                  <c:v>58500</c:v>
                </c:pt>
                <c:pt idx="1272">
                  <c:v>7000</c:v>
                </c:pt>
                <c:pt idx="1273">
                  <c:v>65770</c:v>
                </c:pt>
                <c:pt idx="1274">
                  <c:v>3400</c:v>
                </c:pt>
                <c:pt idx="1275">
                  <c:v>25750</c:v>
                </c:pt>
                <c:pt idx="1276">
                  <c:v>3800</c:v>
                </c:pt>
                <c:pt idx="1277">
                  <c:v>1350</c:v>
                </c:pt>
                <c:pt idx="1278">
                  <c:v>3400</c:v>
                </c:pt>
                <c:pt idx="1279">
                  <c:v>3800</c:v>
                </c:pt>
                <c:pt idx="1280">
                  <c:v>2000</c:v>
                </c:pt>
                <c:pt idx="1281">
                  <c:v>2000</c:v>
                </c:pt>
                <c:pt idx="1282">
                  <c:v>4500</c:v>
                </c:pt>
                <c:pt idx="1283">
                  <c:v>5000</c:v>
                </c:pt>
                <c:pt idx="1284">
                  <c:v>3000</c:v>
                </c:pt>
                <c:pt idx="1285">
                  <c:v>24750</c:v>
                </c:pt>
                <c:pt idx="1286">
                  <c:v>24750</c:v>
                </c:pt>
                <c:pt idx="1287">
                  <c:v>3500</c:v>
                </c:pt>
                <c:pt idx="1288">
                  <c:v>1950</c:v>
                </c:pt>
                <c:pt idx="1289">
                  <c:v>4150</c:v>
                </c:pt>
                <c:pt idx="1290">
                  <c:v>3100</c:v>
                </c:pt>
                <c:pt idx="1291">
                  <c:v>4150</c:v>
                </c:pt>
                <c:pt idx="1292">
                  <c:v>5000</c:v>
                </c:pt>
                <c:pt idx="1293">
                  <c:v>3300</c:v>
                </c:pt>
                <c:pt idx="1294">
                  <c:v>4000</c:v>
                </c:pt>
                <c:pt idx="1295">
                  <c:v>18250</c:v>
                </c:pt>
                <c:pt idx="1296">
                  <c:v>21250</c:v>
                </c:pt>
                <c:pt idx="1297">
                  <c:v>18250</c:v>
                </c:pt>
                <c:pt idx="1298">
                  <c:v>1950</c:v>
                </c:pt>
                <c:pt idx="1299">
                  <c:v>14250</c:v>
                </c:pt>
                <c:pt idx="1300">
                  <c:v>3500</c:v>
                </c:pt>
                <c:pt idx="1301">
                  <c:v>14250</c:v>
                </c:pt>
                <c:pt idx="1302">
                  <c:v>21250</c:v>
                </c:pt>
                <c:pt idx="1303">
                  <c:v>3100</c:v>
                </c:pt>
                <c:pt idx="1304">
                  <c:v>4000</c:v>
                </c:pt>
                <c:pt idx="1305">
                  <c:v>33500</c:v>
                </c:pt>
                <c:pt idx="1306">
                  <c:v>65770</c:v>
                </c:pt>
                <c:pt idx="1307">
                  <c:v>7000</c:v>
                </c:pt>
                <c:pt idx="1308">
                  <c:v>1350</c:v>
                </c:pt>
                <c:pt idx="1309">
                  <c:v>4550</c:v>
                </c:pt>
                <c:pt idx="1310">
                  <c:v>3000</c:v>
                </c:pt>
                <c:pt idx="1311">
                  <c:v>3000</c:v>
                </c:pt>
                <c:pt idx="1312">
                  <c:v>22750</c:v>
                </c:pt>
                <c:pt idx="1313">
                  <c:v>3000</c:v>
                </c:pt>
                <c:pt idx="1314">
                  <c:v>12000</c:v>
                </c:pt>
                <c:pt idx="1315">
                  <c:v>22750</c:v>
                </c:pt>
                <c:pt idx="1316">
                  <c:v>9750</c:v>
                </c:pt>
                <c:pt idx="1317">
                  <c:v>4000</c:v>
                </c:pt>
                <c:pt idx="1318">
                  <c:v>4850</c:v>
                </c:pt>
                <c:pt idx="1319">
                  <c:v>4400</c:v>
                </c:pt>
                <c:pt idx="1320">
                  <c:v>4550</c:v>
                </c:pt>
                <c:pt idx="1321">
                  <c:v>65250</c:v>
                </c:pt>
                <c:pt idx="1322">
                  <c:v>7000</c:v>
                </c:pt>
                <c:pt idx="1323">
                  <c:v>3800</c:v>
                </c:pt>
                <c:pt idx="1324">
                  <c:v>4800</c:v>
                </c:pt>
                <c:pt idx="1325">
                  <c:v>3500</c:v>
                </c:pt>
                <c:pt idx="1326">
                  <c:v>21500</c:v>
                </c:pt>
                <c:pt idx="1327">
                  <c:v>3000</c:v>
                </c:pt>
                <c:pt idx="1328">
                  <c:v>33500</c:v>
                </c:pt>
                <c:pt idx="1329">
                  <c:v>9750</c:v>
                </c:pt>
                <c:pt idx="1330">
                  <c:v>1950</c:v>
                </c:pt>
                <c:pt idx="1331">
                  <c:v>3600</c:v>
                </c:pt>
                <c:pt idx="1332">
                  <c:v>3600</c:v>
                </c:pt>
                <c:pt idx="1333">
                  <c:v>13750</c:v>
                </c:pt>
                <c:pt idx="1334">
                  <c:v>14000</c:v>
                </c:pt>
                <c:pt idx="1335">
                  <c:v>1950</c:v>
                </c:pt>
                <c:pt idx="1336">
                  <c:v>10150</c:v>
                </c:pt>
                <c:pt idx="1337">
                  <c:v>10500</c:v>
                </c:pt>
                <c:pt idx="1338">
                  <c:v>3600</c:v>
                </c:pt>
                <c:pt idx="1339">
                  <c:v>10500</c:v>
                </c:pt>
                <c:pt idx="1340">
                  <c:v>11750</c:v>
                </c:pt>
                <c:pt idx="1341">
                  <c:v>21500</c:v>
                </c:pt>
                <c:pt idx="1342">
                  <c:v>7750</c:v>
                </c:pt>
                <c:pt idx="1343">
                  <c:v>13750</c:v>
                </c:pt>
                <c:pt idx="1344">
                  <c:v>10150</c:v>
                </c:pt>
                <c:pt idx="1345">
                  <c:v>2800</c:v>
                </c:pt>
                <c:pt idx="1346">
                  <c:v>3000</c:v>
                </c:pt>
                <c:pt idx="1347">
                  <c:v>11750</c:v>
                </c:pt>
                <c:pt idx="1348">
                  <c:v>9800</c:v>
                </c:pt>
                <c:pt idx="1349">
                  <c:v>7750</c:v>
                </c:pt>
                <c:pt idx="1350">
                  <c:v>10500</c:v>
                </c:pt>
                <c:pt idx="1351">
                  <c:v>13750</c:v>
                </c:pt>
                <c:pt idx="1352">
                  <c:v>14000</c:v>
                </c:pt>
                <c:pt idx="1353">
                  <c:v>3500</c:v>
                </c:pt>
                <c:pt idx="1354">
                  <c:v>7500</c:v>
                </c:pt>
                <c:pt idx="1355">
                  <c:v>9400</c:v>
                </c:pt>
                <c:pt idx="1356">
                  <c:v>10500</c:v>
                </c:pt>
                <c:pt idx="1357">
                  <c:v>9400</c:v>
                </c:pt>
                <c:pt idx="1358">
                  <c:v>5000</c:v>
                </c:pt>
                <c:pt idx="1359">
                  <c:v>7500</c:v>
                </c:pt>
                <c:pt idx="1360">
                  <c:v>2000</c:v>
                </c:pt>
                <c:pt idx="1361">
                  <c:v>13750</c:v>
                </c:pt>
                <c:pt idx="1362">
                  <c:v>9500</c:v>
                </c:pt>
                <c:pt idx="1363">
                  <c:v>20750</c:v>
                </c:pt>
                <c:pt idx="1364">
                  <c:v>2500</c:v>
                </c:pt>
                <c:pt idx="1365">
                  <c:v>9800</c:v>
                </c:pt>
                <c:pt idx="1366">
                  <c:v>20750</c:v>
                </c:pt>
                <c:pt idx="1367">
                  <c:v>2500</c:v>
                </c:pt>
                <c:pt idx="1368">
                  <c:v>9500</c:v>
                </c:pt>
                <c:pt idx="1369">
                  <c:v>5000</c:v>
                </c:pt>
                <c:pt idx="1370">
                  <c:v>1050</c:v>
                </c:pt>
                <c:pt idx="1371">
                  <c:v>9000</c:v>
                </c:pt>
                <c:pt idx="1372">
                  <c:v>14500</c:v>
                </c:pt>
                <c:pt idx="1373">
                  <c:v>70250</c:v>
                </c:pt>
                <c:pt idx="1374">
                  <c:v>13000</c:v>
                </c:pt>
                <c:pt idx="1375">
                  <c:v>2700</c:v>
                </c:pt>
                <c:pt idx="1376">
                  <c:v>14250</c:v>
                </c:pt>
                <c:pt idx="1377">
                  <c:v>13000</c:v>
                </c:pt>
                <c:pt idx="1378">
                  <c:v>12500</c:v>
                </c:pt>
                <c:pt idx="1379">
                  <c:v>12500</c:v>
                </c:pt>
                <c:pt idx="1380">
                  <c:v>10500</c:v>
                </c:pt>
                <c:pt idx="1381">
                  <c:v>16000</c:v>
                </c:pt>
                <c:pt idx="1382">
                  <c:v>14250</c:v>
                </c:pt>
                <c:pt idx="1383">
                  <c:v>16000</c:v>
                </c:pt>
                <c:pt idx="1384">
                  <c:v>15500</c:v>
                </c:pt>
                <c:pt idx="1385">
                  <c:v>14500</c:v>
                </c:pt>
                <c:pt idx="1386">
                  <c:v>15500</c:v>
                </c:pt>
                <c:pt idx="1387">
                  <c:v>2000</c:v>
                </c:pt>
                <c:pt idx="1388">
                  <c:v>2700</c:v>
                </c:pt>
                <c:pt idx="1389">
                  <c:v>9000</c:v>
                </c:pt>
                <c:pt idx="1390">
                  <c:v>5000</c:v>
                </c:pt>
                <c:pt idx="1391">
                  <c:v>24000</c:v>
                </c:pt>
                <c:pt idx="1392">
                  <c:v>4000</c:v>
                </c:pt>
                <c:pt idx="1393">
                  <c:v>7250</c:v>
                </c:pt>
                <c:pt idx="1394">
                  <c:v>2800</c:v>
                </c:pt>
                <c:pt idx="1395">
                  <c:v>4550</c:v>
                </c:pt>
                <c:pt idx="1396">
                  <c:v>3000</c:v>
                </c:pt>
                <c:pt idx="1397">
                  <c:v>14500</c:v>
                </c:pt>
                <c:pt idx="1398">
                  <c:v>3450</c:v>
                </c:pt>
                <c:pt idx="1399">
                  <c:v>16250</c:v>
                </c:pt>
                <c:pt idx="1400">
                  <c:v>3450</c:v>
                </c:pt>
                <c:pt idx="1401">
                  <c:v>5750</c:v>
                </c:pt>
                <c:pt idx="1402">
                  <c:v>1900</c:v>
                </c:pt>
                <c:pt idx="1403">
                  <c:v>1500</c:v>
                </c:pt>
                <c:pt idx="1404">
                  <c:v>4600</c:v>
                </c:pt>
                <c:pt idx="1405">
                  <c:v>19750</c:v>
                </c:pt>
                <c:pt idx="1406">
                  <c:v>16250</c:v>
                </c:pt>
                <c:pt idx="1407">
                  <c:v>1050</c:v>
                </c:pt>
                <c:pt idx="1408">
                  <c:v>6000</c:v>
                </c:pt>
                <c:pt idx="1409">
                  <c:v>5750</c:v>
                </c:pt>
                <c:pt idx="1410">
                  <c:v>7250</c:v>
                </c:pt>
                <c:pt idx="1411">
                  <c:v>10750</c:v>
                </c:pt>
                <c:pt idx="1412">
                  <c:v>20000</c:v>
                </c:pt>
                <c:pt idx="1413">
                  <c:v>11750</c:v>
                </c:pt>
                <c:pt idx="1414">
                  <c:v>11750</c:v>
                </c:pt>
                <c:pt idx="1415">
                  <c:v>13500</c:v>
                </c:pt>
                <c:pt idx="1416">
                  <c:v>3850</c:v>
                </c:pt>
                <c:pt idx="1417">
                  <c:v>3500</c:v>
                </c:pt>
                <c:pt idx="1418">
                  <c:v>13500</c:v>
                </c:pt>
                <c:pt idx="1419">
                  <c:v>4550</c:v>
                </c:pt>
                <c:pt idx="1420">
                  <c:v>1900</c:v>
                </c:pt>
                <c:pt idx="1421">
                  <c:v>70250</c:v>
                </c:pt>
                <c:pt idx="1422">
                  <c:v>4600</c:v>
                </c:pt>
                <c:pt idx="1423">
                  <c:v>10750</c:v>
                </c:pt>
                <c:pt idx="1424">
                  <c:v>3850</c:v>
                </c:pt>
                <c:pt idx="1425">
                  <c:v>20000</c:v>
                </c:pt>
                <c:pt idx="1426">
                  <c:v>6150</c:v>
                </c:pt>
                <c:pt idx="1427">
                  <c:v>19750</c:v>
                </c:pt>
                <c:pt idx="1428">
                  <c:v>14750</c:v>
                </c:pt>
                <c:pt idx="1429">
                  <c:v>24000</c:v>
                </c:pt>
                <c:pt idx="1430">
                  <c:v>10500</c:v>
                </c:pt>
                <c:pt idx="1431">
                  <c:v>6000</c:v>
                </c:pt>
                <c:pt idx="1432">
                  <c:v>8900</c:v>
                </c:pt>
                <c:pt idx="1433">
                  <c:v>14750</c:v>
                </c:pt>
                <c:pt idx="1434">
                  <c:v>8900</c:v>
                </c:pt>
                <c:pt idx="1435">
                  <c:v>7550</c:v>
                </c:pt>
                <c:pt idx="1436">
                  <c:v>7550</c:v>
                </c:pt>
                <c:pt idx="1437">
                  <c:v>6150</c:v>
                </c:pt>
                <c:pt idx="1438">
                  <c:v>1900</c:v>
                </c:pt>
                <c:pt idx="1439">
                  <c:v>175</c:v>
                </c:pt>
                <c:pt idx="1440">
                  <c:v>350</c:v>
                </c:pt>
                <c:pt idx="1441">
                  <c:v>4300</c:v>
                </c:pt>
                <c:pt idx="1442">
                  <c:v>12500</c:v>
                </c:pt>
                <c:pt idx="1443">
                  <c:v>4300</c:v>
                </c:pt>
                <c:pt idx="1444">
                  <c:v>8250</c:v>
                </c:pt>
                <c:pt idx="1445">
                  <c:v>8250</c:v>
                </c:pt>
                <c:pt idx="1446">
                  <c:v>3600</c:v>
                </c:pt>
                <c:pt idx="1447">
                  <c:v>5550</c:v>
                </c:pt>
                <c:pt idx="1448">
                  <c:v>5550</c:v>
                </c:pt>
                <c:pt idx="1449">
                  <c:v>1950</c:v>
                </c:pt>
                <c:pt idx="1450">
                  <c:v>1950</c:v>
                </c:pt>
                <c:pt idx="1451">
                  <c:v>18000</c:v>
                </c:pt>
                <c:pt idx="1452">
                  <c:v>175</c:v>
                </c:pt>
                <c:pt idx="1453">
                  <c:v>19000</c:v>
                </c:pt>
                <c:pt idx="1454">
                  <c:v>26500</c:v>
                </c:pt>
                <c:pt idx="1455">
                  <c:v>5750</c:v>
                </c:pt>
                <c:pt idx="1456">
                  <c:v>19000</c:v>
                </c:pt>
                <c:pt idx="1457">
                  <c:v>14000</c:v>
                </c:pt>
                <c:pt idx="1458">
                  <c:v>5750</c:v>
                </c:pt>
                <c:pt idx="1459">
                  <c:v>3950</c:v>
                </c:pt>
                <c:pt idx="1460">
                  <c:v>3950</c:v>
                </c:pt>
                <c:pt idx="1461">
                  <c:v>6100</c:v>
                </c:pt>
                <c:pt idx="1462">
                  <c:v>6100</c:v>
                </c:pt>
                <c:pt idx="1463">
                  <c:v>18250</c:v>
                </c:pt>
                <c:pt idx="1464">
                  <c:v>13500</c:v>
                </c:pt>
                <c:pt idx="1465">
                  <c:v>3900</c:v>
                </c:pt>
                <c:pt idx="1466">
                  <c:v>18000</c:v>
                </c:pt>
                <c:pt idx="1467">
                  <c:v>3900</c:v>
                </c:pt>
                <c:pt idx="1468">
                  <c:v>47750</c:v>
                </c:pt>
                <c:pt idx="1469">
                  <c:v>8350</c:v>
                </c:pt>
                <c:pt idx="1470">
                  <c:v>18250</c:v>
                </c:pt>
                <c:pt idx="1471">
                  <c:v>8350</c:v>
                </c:pt>
                <c:pt idx="1472">
                  <c:v>19000</c:v>
                </c:pt>
                <c:pt idx="1473">
                  <c:v>13750</c:v>
                </c:pt>
                <c:pt idx="1474">
                  <c:v>15250</c:v>
                </c:pt>
                <c:pt idx="1475">
                  <c:v>8900</c:v>
                </c:pt>
                <c:pt idx="1476">
                  <c:v>3100</c:v>
                </c:pt>
                <c:pt idx="1477">
                  <c:v>13750</c:v>
                </c:pt>
                <c:pt idx="1478">
                  <c:v>10000</c:v>
                </c:pt>
                <c:pt idx="1479">
                  <c:v>8900</c:v>
                </c:pt>
                <c:pt idx="1480">
                  <c:v>4450</c:v>
                </c:pt>
                <c:pt idx="1481">
                  <c:v>4450</c:v>
                </c:pt>
                <c:pt idx="1482">
                  <c:v>4100</c:v>
                </c:pt>
                <c:pt idx="1483">
                  <c:v>4100</c:v>
                </c:pt>
                <c:pt idx="1484">
                  <c:v>15000</c:v>
                </c:pt>
                <c:pt idx="1485">
                  <c:v>15250</c:v>
                </c:pt>
                <c:pt idx="1486">
                  <c:v>31250</c:v>
                </c:pt>
                <c:pt idx="1487">
                  <c:v>26750</c:v>
                </c:pt>
                <c:pt idx="1488">
                  <c:v>31250</c:v>
                </c:pt>
                <c:pt idx="1489">
                  <c:v>15000</c:v>
                </c:pt>
                <c:pt idx="1490">
                  <c:v>3100</c:v>
                </c:pt>
                <c:pt idx="1491">
                  <c:v>8200</c:v>
                </c:pt>
                <c:pt idx="1492">
                  <c:v>59000</c:v>
                </c:pt>
                <c:pt idx="1493">
                  <c:v>7750</c:v>
                </c:pt>
                <c:pt idx="1494">
                  <c:v>4400</c:v>
                </c:pt>
                <c:pt idx="1495">
                  <c:v>10000</c:v>
                </c:pt>
                <c:pt idx="1496">
                  <c:v>7750</c:v>
                </c:pt>
                <c:pt idx="1497">
                  <c:v>26750</c:v>
                </c:pt>
                <c:pt idx="1498">
                  <c:v>14250</c:v>
                </c:pt>
                <c:pt idx="1499">
                  <c:v>2450</c:v>
                </c:pt>
                <c:pt idx="1500">
                  <c:v>2450</c:v>
                </c:pt>
                <c:pt idx="1501">
                  <c:v>14250</c:v>
                </c:pt>
                <c:pt idx="1502">
                  <c:v>4200</c:v>
                </c:pt>
                <c:pt idx="1503">
                  <c:v>4600</c:v>
                </c:pt>
                <c:pt idx="1504">
                  <c:v>4950</c:v>
                </c:pt>
                <c:pt idx="1505">
                  <c:v>4950</c:v>
                </c:pt>
                <c:pt idx="1506">
                  <c:v>10000</c:v>
                </c:pt>
                <c:pt idx="1507">
                  <c:v>3950</c:v>
                </c:pt>
                <c:pt idx="1508">
                  <c:v>3950</c:v>
                </c:pt>
                <c:pt idx="1509">
                  <c:v>8200</c:v>
                </c:pt>
                <c:pt idx="1510">
                  <c:v>46250</c:v>
                </c:pt>
                <c:pt idx="1511">
                  <c:v>10500</c:v>
                </c:pt>
                <c:pt idx="1512">
                  <c:v>24500</c:v>
                </c:pt>
                <c:pt idx="1513">
                  <c:v>4500</c:v>
                </c:pt>
                <c:pt idx="1514">
                  <c:v>14500</c:v>
                </c:pt>
                <c:pt idx="1515">
                  <c:v>49500</c:v>
                </c:pt>
                <c:pt idx="1516">
                  <c:v>24500</c:v>
                </c:pt>
                <c:pt idx="1517">
                  <c:v>29000</c:v>
                </c:pt>
                <c:pt idx="1518">
                  <c:v>6000</c:v>
                </c:pt>
                <c:pt idx="1519">
                  <c:v>5900</c:v>
                </c:pt>
                <c:pt idx="1520">
                  <c:v>5700</c:v>
                </c:pt>
                <c:pt idx="1521">
                  <c:v>14500</c:v>
                </c:pt>
                <c:pt idx="1522">
                  <c:v>24250</c:v>
                </c:pt>
                <c:pt idx="1523">
                  <c:v>1250</c:v>
                </c:pt>
                <c:pt idx="1524">
                  <c:v>48000</c:v>
                </c:pt>
                <c:pt idx="1525">
                  <c:v>6500</c:v>
                </c:pt>
                <c:pt idx="1526">
                  <c:v>2400</c:v>
                </c:pt>
                <c:pt idx="1527">
                  <c:v>24250</c:v>
                </c:pt>
                <c:pt idx="1528">
                  <c:v>29000</c:v>
                </c:pt>
                <c:pt idx="1529">
                  <c:v>5900</c:v>
                </c:pt>
                <c:pt idx="1530">
                  <c:v>1250</c:v>
                </c:pt>
                <c:pt idx="1531">
                  <c:v>30000</c:v>
                </c:pt>
                <c:pt idx="1532">
                  <c:v>17250</c:v>
                </c:pt>
                <c:pt idx="1533">
                  <c:v>30000</c:v>
                </c:pt>
                <c:pt idx="1534">
                  <c:v>2400</c:v>
                </c:pt>
                <c:pt idx="1535">
                  <c:v>350</c:v>
                </c:pt>
                <c:pt idx="1536">
                  <c:v>4200</c:v>
                </c:pt>
                <c:pt idx="1537">
                  <c:v>9800</c:v>
                </c:pt>
                <c:pt idx="1538">
                  <c:v>1550</c:v>
                </c:pt>
                <c:pt idx="1539">
                  <c:v>1000</c:v>
                </c:pt>
                <c:pt idx="1540">
                  <c:v>1550</c:v>
                </c:pt>
                <c:pt idx="1541">
                  <c:v>36000</c:v>
                </c:pt>
                <c:pt idx="1542">
                  <c:v>5700</c:v>
                </c:pt>
                <c:pt idx="1543">
                  <c:v>29750</c:v>
                </c:pt>
                <c:pt idx="1544">
                  <c:v>9800</c:v>
                </c:pt>
                <c:pt idx="1545">
                  <c:v>31250</c:v>
                </c:pt>
                <c:pt idx="1546">
                  <c:v>36000</c:v>
                </c:pt>
                <c:pt idx="1547">
                  <c:v>3350</c:v>
                </c:pt>
                <c:pt idx="1548">
                  <c:v>4500</c:v>
                </c:pt>
                <c:pt idx="1549">
                  <c:v>59000</c:v>
                </c:pt>
                <c:pt idx="1550">
                  <c:v>5550</c:v>
                </c:pt>
                <c:pt idx="1551">
                  <c:v>17250</c:v>
                </c:pt>
                <c:pt idx="1552">
                  <c:v>29750</c:v>
                </c:pt>
                <c:pt idx="1553">
                  <c:v>5000</c:v>
                </c:pt>
                <c:pt idx="1554">
                  <c:v>13000</c:v>
                </c:pt>
                <c:pt idx="1555">
                  <c:v>21250</c:v>
                </c:pt>
                <c:pt idx="1556">
                  <c:v>22000</c:v>
                </c:pt>
                <c:pt idx="1557">
                  <c:v>16500</c:v>
                </c:pt>
                <c:pt idx="1558">
                  <c:v>5000</c:v>
                </c:pt>
                <c:pt idx="1559">
                  <c:v>31250</c:v>
                </c:pt>
                <c:pt idx="1560">
                  <c:v>3950</c:v>
                </c:pt>
                <c:pt idx="1561">
                  <c:v>10000</c:v>
                </c:pt>
                <c:pt idx="1562">
                  <c:v>3350</c:v>
                </c:pt>
                <c:pt idx="1563">
                  <c:v>3950</c:v>
                </c:pt>
                <c:pt idx="1564">
                  <c:v>16500</c:v>
                </c:pt>
                <c:pt idx="1565">
                  <c:v>5000</c:v>
                </c:pt>
                <c:pt idx="1566">
                  <c:v>62000</c:v>
                </c:pt>
                <c:pt idx="1567">
                  <c:v>62000</c:v>
                </c:pt>
                <c:pt idx="1568">
                  <c:v>10000</c:v>
                </c:pt>
                <c:pt idx="1569">
                  <c:v>4000</c:v>
                </c:pt>
                <c:pt idx="1570">
                  <c:v>7000</c:v>
                </c:pt>
                <c:pt idx="1571">
                  <c:v>22750</c:v>
                </c:pt>
                <c:pt idx="1572">
                  <c:v>4100</c:v>
                </c:pt>
                <c:pt idx="1573">
                  <c:v>22750</c:v>
                </c:pt>
                <c:pt idx="1574">
                  <c:v>19000</c:v>
                </c:pt>
                <c:pt idx="1575">
                  <c:v>3300</c:v>
                </c:pt>
                <c:pt idx="1576">
                  <c:v>19000</c:v>
                </c:pt>
                <c:pt idx="1577">
                  <c:v>19000</c:v>
                </c:pt>
                <c:pt idx="1578">
                  <c:v>19000</c:v>
                </c:pt>
                <c:pt idx="1579">
                  <c:v>19500</c:v>
                </c:pt>
                <c:pt idx="1580">
                  <c:v>19500</c:v>
                </c:pt>
                <c:pt idx="1581">
                  <c:v>20500</c:v>
                </c:pt>
                <c:pt idx="1582">
                  <c:v>20500</c:v>
                </c:pt>
                <c:pt idx="1583">
                  <c:v>6700</c:v>
                </c:pt>
                <c:pt idx="1584">
                  <c:v>1000</c:v>
                </c:pt>
                <c:pt idx="1585">
                  <c:v>3400</c:v>
                </c:pt>
                <c:pt idx="1586">
                  <c:v>41750</c:v>
                </c:pt>
                <c:pt idx="1587">
                  <c:v>8300</c:v>
                </c:pt>
                <c:pt idx="1588">
                  <c:v>15500</c:v>
                </c:pt>
                <c:pt idx="1589">
                  <c:v>16500</c:v>
                </c:pt>
                <c:pt idx="1590">
                  <c:v>6500</c:v>
                </c:pt>
                <c:pt idx="1591">
                  <c:v>2500</c:v>
                </c:pt>
                <c:pt idx="1592">
                  <c:v>61000</c:v>
                </c:pt>
                <c:pt idx="1593">
                  <c:v>61000</c:v>
                </c:pt>
                <c:pt idx="1594">
                  <c:v>3400</c:v>
                </c:pt>
                <c:pt idx="1595">
                  <c:v>26250</c:v>
                </c:pt>
                <c:pt idx="1596">
                  <c:v>7600</c:v>
                </c:pt>
                <c:pt idx="1597">
                  <c:v>16500</c:v>
                </c:pt>
                <c:pt idx="1598">
                  <c:v>26500</c:v>
                </c:pt>
                <c:pt idx="1599">
                  <c:v>23000</c:v>
                </c:pt>
                <c:pt idx="1600">
                  <c:v>5000</c:v>
                </c:pt>
                <c:pt idx="1601">
                  <c:v>10500</c:v>
                </c:pt>
                <c:pt idx="1602">
                  <c:v>12750</c:v>
                </c:pt>
                <c:pt idx="1603">
                  <c:v>26500</c:v>
                </c:pt>
                <c:pt idx="1604">
                  <c:v>26250</c:v>
                </c:pt>
                <c:pt idx="1605">
                  <c:v>2700</c:v>
                </c:pt>
                <c:pt idx="1606">
                  <c:v>9900</c:v>
                </c:pt>
                <c:pt idx="1607">
                  <c:v>12500</c:v>
                </c:pt>
                <c:pt idx="1608">
                  <c:v>23500</c:v>
                </c:pt>
                <c:pt idx="1609">
                  <c:v>8100</c:v>
                </c:pt>
                <c:pt idx="1610">
                  <c:v>23500</c:v>
                </c:pt>
                <c:pt idx="1611">
                  <c:v>5900</c:v>
                </c:pt>
                <c:pt idx="1612">
                  <c:v>7700</c:v>
                </c:pt>
                <c:pt idx="1613">
                  <c:v>12500</c:v>
                </c:pt>
                <c:pt idx="1614">
                  <c:v>44898</c:v>
                </c:pt>
                <c:pt idx="1615">
                  <c:v>3100</c:v>
                </c:pt>
                <c:pt idx="1616">
                  <c:v>4700</c:v>
                </c:pt>
                <c:pt idx="1617">
                  <c:v>6000</c:v>
                </c:pt>
                <c:pt idx="1618">
                  <c:v>12000</c:v>
                </c:pt>
                <c:pt idx="1619">
                  <c:v>26000</c:v>
                </c:pt>
                <c:pt idx="1620">
                  <c:v>16750</c:v>
                </c:pt>
                <c:pt idx="1621">
                  <c:v>12500</c:v>
                </c:pt>
                <c:pt idx="1622">
                  <c:v>12750</c:v>
                </c:pt>
                <c:pt idx="1623">
                  <c:v>8600</c:v>
                </c:pt>
                <c:pt idx="1624">
                  <c:v>13750</c:v>
                </c:pt>
                <c:pt idx="1625">
                  <c:v>26250</c:v>
                </c:pt>
                <c:pt idx="1626">
                  <c:v>26250</c:v>
                </c:pt>
                <c:pt idx="1627">
                  <c:v>26000</c:v>
                </c:pt>
                <c:pt idx="1628">
                  <c:v>15500</c:v>
                </c:pt>
                <c:pt idx="1629">
                  <c:v>16750</c:v>
                </c:pt>
                <c:pt idx="1630">
                  <c:v>16000</c:v>
                </c:pt>
                <c:pt idx="1631">
                  <c:v>12500</c:v>
                </c:pt>
                <c:pt idx="1632">
                  <c:v>13250</c:v>
                </c:pt>
                <c:pt idx="1633">
                  <c:v>13250</c:v>
                </c:pt>
                <c:pt idx="1634">
                  <c:v>18000</c:v>
                </c:pt>
                <c:pt idx="1635">
                  <c:v>33000</c:v>
                </c:pt>
                <c:pt idx="1636">
                  <c:v>2800</c:v>
                </c:pt>
                <c:pt idx="1637">
                  <c:v>9200</c:v>
                </c:pt>
                <c:pt idx="1638">
                  <c:v>18000</c:v>
                </c:pt>
                <c:pt idx="1639">
                  <c:v>9200</c:v>
                </c:pt>
                <c:pt idx="1640">
                  <c:v>6800</c:v>
                </c:pt>
                <c:pt idx="1641">
                  <c:v>4800</c:v>
                </c:pt>
                <c:pt idx="1642">
                  <c:v>54000</c:v>
                </c:pt>
                <c:pt idx="1643">
                  <c:v>16000</c:v>
                </c:pt>
                <c:pt idx="1644">
                  <c:v>3050</c:v>
                </c:pt>
                <c:pt idx="1645">
                  <c:v>5300</c:v>
                </c:pt>
                <c:pt idx="1646">
                  <c:v>5950</c:v>
                </c:pt>
                <c:pt idx="1647">
                  <c:v>5300</c:v>
                </c:pt>
                <c:pt idx="1648">
                  <c:v>19250</c:v>
                </c:pt>
                <c:pt idx="1649">
                  <c:v>5950</c:v>
                </c:pt>
                <c:pt idx="1650">
                  <c:v>2500</c:v>
                </c:pt>
                <c:pt idx="1651">
                  <c:v>7000</c:v>
                </c:pt>
                <c:pt idx="1652">
                  <c:v>1900</c:v>
                </c:pt>
                <c:pt idx="1653">
                  <c:v>44898</c:v>
                </c:pt>
                <c:pt idx="1654">
                  <c:v>2500</c:v>
                </c:pt>
                <c:pt idx="1655">
                  <c:v>1900</c:v>
                </c:pt>
                <c:pt idx="1656">
                  <c:v>3050</c:v>
                </c:pt>
                <c:pt idx="1657">
                  <c:v>7100</c:v>
                </c:pt>
                <c:pt idx="1658">
                  <c:v>54000</c:v>
                </c:pt>
                <c:pt idx="1659">
                  <c:v>10200</c:v>
                </c:pt>
                <c:pt idx="1660">
                  <c:v>7200</c:v>
                </c:pt>
                <c:pt idx="1661">
                  <c:v>12000</c:v>
                </c:pt>
                <c:pt idx="1662">
                  <c:v>33000</c:v>
                </c:pt>
                <c:pt idx="1663">
                  <c:v>2800</c:v>
                </c:pt>
                <c:pt idx="1664">
                  <c:v>9250</c:v>
                </c:pt>
                <c:pt idx="1665">
                  <c:v>9250</c:v>
                </c:pt>
                <c:pt idx="1666">
                  <c:v>4550</c:v>
                </c:pt>
                <c:pt idx="1667">
                  <c:v>4550</c:v>
                </c:pt>
                <c:pt idx="1668">
                  <c:v>6400</c:v>
                </c:pt>
                <c:pt idx="1669">
                  <c:v>6000</c:v>
                </c:pt>
                <c:pt idx="1670">
                  <c:v>3600</c:v>
                </c:pt>
                <c:pt idx="1671">
                  <c:v>49706</c:v>
                </c:pt>
                <c:pt idx="1672">
                  <c:v>7000</c:v>
                </c:pt>
                <c:pt idx="1673">
                  <c:v>12000</c:v>
                </c:pt>
                <c:pt idx="1674">
                  <c:v>18500</c:v>
                </c:pt>
                <c:pt idx="1675">
                  <c:v>10200</c:v>
                </c:pt>
                <c:pt idx="1676">
                  <c:v>7100</c:v>
                </c:pt>
                <c:pt idx="1677">
                  <c:v>25750</c:v>
                </c:pt>
                <c:pt idx="1678">
                  <c:v>13500</c:v>
                </c:pt>
                <c:pt idx="1679">
                  <c:v>25750</c:v>
                </c:pt>
                <c:pt idx="1680">
                  <c:v>14250</c:v>
                </c:pt>
                <c:pt idx="1681">
                  <c:v>19250</c:v>
                </c:pt>
                <c:pt idx="1682">
                  <c:v>13750</c:v>
                </c:pt>
                <c:pt idx="1683">
                  <c:v>4900</c:v>
                </c:pt>
                <c:pt idx="1684">
                  <c:v>4750</c:v>
                </c:pt>
                <c:pt idx="1685">
                  <c:v>13750</c:v>
                </c:pt>
                <c:pt idx="1686">
                  <c:v>26500</c:v>
                </c:pt>
                <c:pt idx="1687">
                  <c:v>7500</c:v>
                </c:pt>
                <c:pt idx="1688">
                  <c:v>34500</c:v>
                </c:pt>
                <c:pt idx="1689">
                  <c:v>15000</c:v>
                </c:pt>
                <c:pt idx="1690">
                  <c:v>26500</c:v>
                </c:pt>
                <c:pt idx="1691">
                  <c:v>34500</c:v>
                </c:pt>
                <c:pt idx="1692">
                  <c:v>7000</c:v>
                </c:pt>
                <c:pt idx="1693">
                  <c:v>64250</c:v>
                </c:pt>
                <c:pt idx="1694">
                  <c:v>7800</c:v>
                </c:pt>
                <c:pt idx="1695">
                  <c:v>800</c:v>
                </c:pt>
                <c:pt idx="1696">
                  <c:v>800</c:v>
                </c:pt>
                <c:pt idx="1697">
                  <c:v>7300</c:v>
                </c:pt>
                <c:pt idx="1698">
                  <c:v>6300</c:v>
                </c:pt>
                <c:pt idx="1699">
                  <c:v>35500</c:v>
                </c:pt>
                <c:pt idx="1700">
                  <c:v>28750</c:v>
                </c:pt>
                <c:pt idx="1701">
                  <c:v>5200</c:v>
                </c:pt>
                <c:pt idx="1702">
                  <c:v>39500</c:v>
                </c:pt>
                <c:pt idx="1703">
                  <c:v>35500</c:v>
                </c:pt>
                <c:pt idx="1704">
                  <c:v>5800</c:v>
                </c:pt>
                <c:pt idx="1705">
                  <c:v>6750</c:v>
                </c:pt>
                <c:pt idx="1706">
                  <c:v>57500</c:v>
                </c:pt>
                <c:pt idx="1707">
                  <c:v>49706</c:v>
                </c:pt>
                <c:pt idx="1708">
                  <c:v>17800</c:v>
                </c:pt>
                <c:pt idx="1709">
                  <c:v>6250</c:v>
                </c:pt>
                <c:pt idx="1710">
                  <c:v>6250</c:v>
                </c:pt>
                <c:pt idx="1711">
                  <c:v>9800</c:v>
                </c:pt>
                <c:pt idx="1712">
                  <c:v>16000</c:v>
                </c:pt>
                <c:pt idx="1713">
                  <c:v>28750</c:v>
                </c:pt>
                <c:pt idx="1714">
                  <c:v>30500</c:v>
                </c:pt>
                <c:pt idx="1715">
                  <c:v>7500</c:v>
                </c:pt>
                <c:pt idx="1716">
                  <c:v>7500</c:v>
                </c:pt>
                <c:pt idx="1717">
                  <c:v>12500</c:v>
                </c:pt>
                <c:pt idx="1718">
                  <c:v>9600</c:v>
                </c:pt>
                <c:pt idx="1719">
                  <c:v>12500</c:v>
                </c:pt>
                <c:pt idx="1720">
                  <c:v>7200</c:v>
                </c:pt>
                <c:pt idx="1721">
                  <c:v>27750</c:v>
                </c:pt>
                <c:pt idx="1722">
                  <c:v>950</c:v>
                </c:pt>
                <c:pt idx="1723">
                  <c:v>7350</c:v>
                </c:pt>
                <c:pt idx="1724">
                  <c:v>9500</c:v>
                </c:pt>
                <c:pt idx="1725">
                  <c:v>12500</c:v>
                </c:pt>
                <c:pt idx="1726">
                  <c:v>30500</c:v>
                </c:pt>
                <c:pt idx="1727">
                  <c:v>9700</c:v>
                </c:pt>
                <c:pt idx="1728">
                  <c:v>6000</c:v>
                </c:pt>
                <c:pt idx="1729">
                  <c:v>7350</c:v>
                </c:pt>
                <c:pt idx="1730">
                  <c:v>6300</c:v>
                </c:pt>
                <c:pt idx="1731">
                  <c:v>9500</c:v>
                </c:pt>
                <c:pt idx="1732">
                  <c:v>20000</c:v>
                </c:pt>
                <c:pt idx="1733">
                  <c:v>11750</c:v>
                </c:pt>
                <c:pt idx="1734">
                  <c:v>44000</c:v>
                </c:pt>
                <c:pt idx="1735">
                  <c:v>9200</c:v>
                </c:pt>
                <c:pt idx="1736">
                  <c:v>11750</c:v>
                </c:pt>
                <c:pt idx="1737">
                  <c:v>950</c:v>
                </c:pt>
                <c:pt idx="1738">
                  <c:v>6300</c:v>
                </c:pt>
                <c:pt idx="1739">
                  <c:v>14250</c:v>
                </c:pt>
                <c:pt idx="1740">
                  <c:v>450</c:v>
                </c:pt>
                <c:pt idx="1741">
                  <c:v>27750</c:v>
                </c:pt>
                <c:pt idx="1742">
                  <c:v>48250</c:v>
                </c:pt>
                <c:pt idx="1743">
                  <c:v>4400</c:v>
                </c:pt>
                <c:pt idx="1744">
                  <c:v>23000</c:v>
                </c:pt>
                <c:pt idx="1745">
                  <c:v>5900</c:v>
                </c:pt>
                <c:pt idx="1746">
                  <c:v>45250</c:v>
                </c:pt>
                <c:pt idx="1747">
                  <c:v>450</c:v>
                </c:pt>
                <c:pt idx="1748">
                  <c:v>8300</c:v>
                </c:pt>
                <c:pt idx="1749">
                  <c:v>42250</c:v>
                </c:pt>
                <c:pt idx="1750">
                  <c:v>48250</c:v>
                </c:pt>
                <c:pt idx="1751">
                  <c:v>3400</c:v>
                </c:pt>
                <c:pt idx="1752">
                  <c:v>45250</c:v>
                </c:pt>
                <c:pt idx="1753">
                  <c:v>4200</c:v>
                </c:pt>
                <c:pt idx="1754">
                  <c:v>19500</c:v>
                </c:pt>
                <c:pt idx="1755">
                  <c:v>9300</c:v>
                </c:pt>
                <c:pt idx="1756">
                  <c:v>42250</c:v>
                </c:pt>
                <c:pt idx="1757">
                  <c:v>5600</c:v>
                </c:pt>
                <c:pt idx="1758">
                  <c:v>7150</c:v>
                </c:pt>
                <c:pt idx="1759">
                  <c:v>4400</c:v>
                </c:pt>
                <c:pt idx="1760">
                  <c:v>6750</c:v>
                </c:pt>
                <c:pt idx="1761">
                  <c:v>7150</c:v>
                </c:pt>
                <c:pt idx="1762">
                  <c:v>1350</c:v>
                </c:pt>
                <c:pt idx="1763">
                  <c:v>1350</c:v>
                </c:pt>
                <c:pt idx="1764">
                  <c:v>26000</c:v>
                </c:pt>
                <c:pt idx="1765">
                  <c:v>63500</c:v>
                </c:pt>
                <c:pt idx="1766">
                  <c:v>11750</c:v>
                </c:pt>
                <c:pt idx="1767">
                  <c:v>11750</c:v>
                </c:pt>
                <c:pt idx="1768">
                  <c:v>3900</c:v>
                </c:pt>
                <c:pt idx="1769">
                  <c:v>3900</c:v>
                </c:pt>
                <c:pt idx="1770">
                  <c:v>13750</c:v>
                </c:pt>
                <c:pt idx="1771">
                  <c:v>11500</c:v>
                </c:pt>
                <c:pt idx="1772">
                  <c:v>63500</c:v>
                </c:pt>
                <c:pt idx="1773">
                  <c:v>25750</c:v>
                </c:pt>
                <c:pt idx="1774">
                  <c:v>2550</c:v>
                </c:pt>
                <c:pt idx="1775">
                  <c:v>25750</c:v>
                </c:pt>
                <c:pt idx="1776">
                  <c:v>2550</c:v>
                </c:pt>
                <c:pt idx="1777">
                  <c:v>16750</c:v>
                </c:pt>
                <c:pt idx="1778">
                  <c:v>6400</c:v>
                </c:pt>
                <c:pt idx="1779">
                  <c:v>16750</c:v>
                </c:pt>
                <c:pt idx="1780">
                  <c:v>12000</c:v>
                </c:pt>
                <c:pt idx="1781">
                  <c:v>58000</c:v>
                </c:pt>
                <c:pt idx="1782">
                  <c:v>58000</c:v>
                </c:pt>
                <c:pt idx="1783">
                  <c:v>12000</c:v>
                </c:pt>
                <c:pt idx="1784">
                  <c:v>6800</c:v>
                </c:pt>
                <c:pt idx="1785">
                  <c:v>13000</c:v>
                </c:pt>
                <c:pt idx="1786">
                  <c:v>2900</c:v>
                </c:pt>
                <c:pt idx="1787">
                  <c:v>13750</c:v>
                </c:pt>
                <c:pt idx="1788">
                  <c:v>13750</c:v>
                </c:pt>
                <c:pt idx="1789">
                  <c:v>8450</c:v>
                </c:pt>
                <c:pt idx="1790">
                  <c:v>700</c:v>
                </c:pt>
                <c:pt idx="1791">
                  <c:v>700</c:v>
                </c:pt>
                <c:pt idx="1792">
                  <c:v>20500</c:v>
                </c:pt>
                <c:pt idx="1793">
                  <c:v>3400</c:v>
                </c:pt>
                <c:pt idx="1794">
                  <c:v>6500</c:v>
                </c:pt>
                <c:pt idx="1795">
                  <c:v>6500</c:v>
                </c:pt>
                <c:pt idx="1796">
                  <c:v>8450</c:v>
                </c:pt>
                <c:pt idx="1797">
                  <c:v>8600</c:v>
                </c:pt>
                <c:pt idx="1798">
                  <c:v>6250</c:v>
                </c:pt>
                <c:pt idx="1799">
                  <c:v>8850</c:v>
                </c:pt>
                <c:pt idx="1800">
                  <c:v>20500</c:v>
                </c:pt>
                <c:pt idx="1801">
                  <c:v>8600</c:v>
                </c:pt>
                <c:pt idx="1802">
                  <c:v>7500</c:v>
                </c:pt>
                <c:pt idx="1803">
                  <c:v>7500</c:v>
                </c:pt>
                <c:pt idx="1804">
                  <c:v>4000</c:v>
                </c:pt>
                <c:pt idx="1805">
                  <c:v>8850</c:v>
                </c:pt>
                <c:pt idx="1806">
                  <c:v>52750</c:v>
                </c:pt>
                <c:pt idx="1807">
                  <c:v>5750</c:v>
                </c:pt>
                <c:pt idx="1808">
                  <c:v>5750</c:v>
                </c:pt>
                <c:pt idx="1809">
                  <c:v>2250</c:v>
                </c:pt>
                <c:pt idx="1810">
                  <c:v>24250</c:v>
                </c:pt>
                <c:pt idx="1811">
                  <c:v>52750</c:v>
                </c:pt>
                <c:pt idx="1812">
                  <c:v>575</c:v>
                </c:pt>
                <c:pt idx="1813">
                  <c:v>2200</c:v>
                </c:pt>
                <c:pt idx="1814">
                  <c:v>575</c:v>
                </c:pt>
                <c:pt idx="1815">
                  <c:v>2250</c:v>
                </c:pt>
                <c:pt idx="1816">
                  <c:v>6900</c:v>
                </c:pt>
                <c:pt idx="1817">
                  <c:v>750</c:v>
                </c:pt>
                <c:pt idx="1818">
                  <c:v>6900</c:v>
                </c:pt>
                <c:pt idx="1819">
                  <c:v>2200</c:v>
                </c:pt>
                <c:pt idx="1820">
                  <c:v>750</c:v>
                </c:pt>
                <c:pt idx="1821">
                  <c:v>6200</c:v>
                </c:pt>
                <c:pt idx="1822">
                  <c:v>6200</c:v>
                </c:pt>
                <c:pt idx="1823">
                  <c:v>6250</c:v>
                </c:pt>
                <c:pt idx="1824">
                  <c:v>14000</c:v>
                </c:pt>
                <c:pt idx="1825">
                  <c:v>6250</c:v>
                </c:pt>
                <c:pt idx="1826">
                  <c:v>6250</c:v>
                </c:pt>
                <c:pt idx="1827">
                  <c:v>43250</c:v>
                </c:pt>
                <c:pt idx="1828">
                  <c:v>43250</c:v>
                </c:pt>
                <c:pt idx="1829">
                  <c:v>12750</c:v>
                </c:pt>
                <c:pt idx="1830">
                  <c:v>4800</c:v>
                </c:pt>
                <c:pt idx="1831">
                  <c:v>15250</c:v>
                </c:pt>
                <c:pt idx="1832">
                  <c:v>4800</c:v>
                </c:pt>
                <c:pt idx="1833">
                  <c:v>7400</c:v>
                </c:pt>
                <c:pt idx="1834">
                  <c:v>14500</c:v>
                </c:pt>
                <c:pt idx="1835">
                  <c:v>4300</c:v>
                </c:pt>
                <c:pt idx="1836">
                  <c:v>12750</c:v>
                </c:pt>
                <c:pt idx="1837">
                  <c:v>15250</c:v>
                </c:pt>
                <c:pt idx="1838">
                  <c:v>2500</c:v>
                </c:pt>
                <c:pt idx="1839">
                  <c:v>5900</c:v>
                </c:pt>
                <c:pt idx="1840">
                  <c:v>11000</c:v>
                </c:pt>
                <c:pt idx="1841">
                  <c:v>3750</c:v>
                </c:pt>
                <c:pt idx="1842">
                  <c:v>11750</c:v>
                </c:pt>
                <c:pt idx="1843">
                  <c:v>11750</c:v>
                </c:pt>
                <c:pt idx="1844">
                  <c:v>2400</c:v>
                </c:pt>
                <c:pt idx="1845">
                  <c:v>40500</c:v>
                </c:pt>
                <c:pt idx="1846">
                  <c:v>1300</c:v>
                </c:pt>
                <c:pt idx="1847">
                  <c:v>4700</c:v>
                </c:pt>
                <c:pt idx="1848">
                  <c:v>9100</c:v>
                </c:pt>
                <c:pt idx="1849">
                  <c:v>4000</c:v>
                </c:pt>
                <c:pt idx="1850">
                  <c:v>13000</c:v>
                </c:pt>
                <c:pt idx="1851">
                  <c:v>13000</c:v>
                </c:pt>
                <c:pt idx="1852">
                  <c:v>9100</c:v>
                </c:pt>
                <c:pt idx="1853">
                  <c:v>4350</c:v>
                </c:pt>
                <c:pt idx="1854">
                  <c:v>550</c:v>
                </c:pt>
                <c:pt idx="1855">
                  <c:v>3750</c:v>
                </c:pt>
                <c:pt idx="1856">
                  <c:v>5500</c:v>
                </c:pt>
                <c:pt idx="1857">
                  <c:v>4350</c:v>
                </c:pt>
                <c:pt idx="1858">
                  <c:v>2650</c:v>
                </c:pt>
                <c:pt idx="1859">
                  <c:v>5500</c:v>
                </c:pt>
                <c:pt idx="1860">
                  <c:v>2450</c:v>
                </c:pt>
                <c:pt idx="1861">
                  <c:v>550</c:v>
                </c:pt>
                <c:pt idx="1862">
                  <c:v>4000</c:v>
                </c:pt>
                <c:pt idx="1863">
                  <c:v>5750</c:v>
                </c:pt>
                <c:pt idx="1864">
                  <c:v>1700</c:v>
                </c:pt>
                <c:pt idx="1865">
                  <c:v>7250</c:v>
                </c:pt>
                <c:pt idx="1866">
                  <c:v>1700</c:v>
                </c:pt>
                <c:pt idx="1867">
                  <c:v>6600</c:v>
                </c:pt>
                <c:pt idx="1868">
                  <c:v>2450</c:v>
                </c:pt>
                <c:pt idx="1869">
                  <c:v>750</c:v>
                </c:pt>
                <c:pt idx="1870">
                  <c:v>5750</c:v>
                </c:pt>
                <c:pt idx="1871">
                  <c:v>11750</c:v>
                </c:pt>
                <c:pt idx="1872">
                  <c:v>26000</c:v>
                </c:pt>
                <c:pt idx="1873">
                  <c:v>7350</c:v>
                </c:pt>
                <c:pt idx="1874">
                  <c:v>9600</c:v>
                </c:pt>
                <c:pt idx="1875">
                  <c:v>750</c:v>
                </c:pt>
                <c:pt idx="1876">
                  <c:v>9600</c:v>
                </c:pt>
                <c:pt idx="1877">
                  <c:v>40500</c:v>
                </c:pt>
                <c:pt idx="1878">
                  <c:v>7350</c:v>
                </c:pt>
                <c:pt idx="1879">
                  <c:v>1300</c:v>
                </c:pt>
                <c:pt idx="1880">
                  <c:v>3100</c:v>
                </c:pt>
                <c:pt idx="1881">
                  <c:v>7250</c:v>
                </c:pt>
                <c:pt idx="1882">
                  <c:v>3800</c:v>
                </c:pt>
                <c:pt idx="1883">
                  <c:v>26000</c:v>
                </c:pt>
                <c:pt idx="1884">
                  <c:v>3800</c:v>
                </c:pt>
                <c:pt idx="1885">
                  <c:v>3100</c:v>
                </c:pt>
                <c:pt idx="1886">
                  <c:v>3800</c:v>
                </c:pt>
                <c:pt idx="1887">
                  <c:v>9750</c:v>
                </c:pt>
                <c:pt idx="1888">
                  <c:v>1700</c:v>
                </c:pt>
                <c:pt idx="1889">
                  <c:v>1700</c:v>
                </c:pt>
                <c:pt idx="1890">
                  <c:v>9750</c:v>
                </c:pt>
                <c:pt idx="1891">
                  <c:v>11750</c:v>
                </c:pt>
                <c:pt idx="1892">
                  <c:v>3800</c:v>
                </c:pt>
                <c:pt idx="1893">
                  <c:v>2500</c:v>
                </c:pt>
                <c:pt idx="1894">
                  <c:v>2500</c:v>
                </c:pt>
                <c:pt idx="1895">
                  <c:v>2650</c:v>
                </c:pt>
                <c:pt idx="1896">
                  <c:v>1050</c:v>
                </c:pt>
                <c:pt idx="1897">
                  <c:v>7950</c:v>
                </c:pt>
                <c:pt idx="1898">
                  <c:v>7950</c:v>
                </c:pt>
                <c:pt idx="1899">
                  <c:v>1050</c:v>
                </c:pt>
                <c:pt idx="1900">
                  <c:v>1300</c:v>
                </c:pt>
                <c:pt idx="1901">
                  <c:v>2050</c:v>
                </c:pt>
                <c:pt idx="1902">
                  <c:v>15000</c:v>
                </c:pt>
                <c:pt idx="1903">
                  <c:v>23250</c:v>
                </c:pt>
                <c:pt idx="1904">
                  <c:v>2450</c:v>
                </c:pt>
                <c:pt idx="1905">
                  <c:v>2900</c:v>
                </c:pt>
                <c:pt idx="1906">
                  <c:v>22500</c:v>
                </c:pt>
                <c:pt idx="1907">
                  <c:v>2900</c:v>
                </c:pt>
                <c:pt idx="1908">
                  <c:v>2050</c:v>
                </c:pt>
                <c:pt idx="1909">
                  <c:v>22500</c:v>
                </c:pt>
                <c:pt idx="1910">
                  <c:v>2450</c:v>
                </c:pt>
                <c:pt idx="1911">
                  <c:v>23250</c:v>
                </c:pt>
                <c:pt idx="1912">
                  <c:v>3550</c:v>
                </c:pt>
                <c:pt idx="1913">
                  <c:v>15500</c:v>
                </c:pt>
                <c:pt idx="1914">
                  <c:v>4700</c:v>
                </c:pt>
                <c:pt idx="1915">
                  <c:v>3700</c:v>
                </c:pt>
                <c:pt idx="1916">
                  <c:v>3700</c:v>
                </c:pt>
                <c:pt idx="1917">
                  <c:v>3050</c:v>
                </c:pt>
                <c:pt idx="1918">
                  <c:v>3050</c:v>
                </c:pt>
                <c:pt idx="1919">
                  <c:v>3550</c:v>
                </c:pt>
                <c:pt idx="1920">
                  <c:v>6900</c:v>
                </c:pt>
                <c:pt idx="1921">
                  <c:v>4600</c:v>
                </c:pt>
                <c:pt idx="1922">
                  <c:v>3250</c:v>
                </c:pt>
                <c:pt idx="1923">
                  <c:v>2800</c:v>
                </c:pt>
                <c:pt idx="1924">
                  <c:v>3250</c:v>
                </c:pt>
                <c:pt idx="1925">
                  <c:v>2800</c:v>
                </c:pt>
                <c:pt idx="1926">
                  <c:v>2300</c:v>
                </c:pt>
                <c:pt idx="1927">
                  <c:v>2300</c:v>
                </c:pt>
                <c:pt idx="1928">
                  <c:v>200</c:v>
                </c:pt>
                <c:pt idx="1929">
                  <c:v>200</c:v>
                </c:pt>
                <c:pt idx="1930">
                  <c:v>7500</c:v>
                </c:pt>
                <c:pt idx="1931">
                  <c:v>6900</c:v>
                </c:pt>
                <c:pt idx="1932">
                  <c:v>2350</c:v>
                </c:pt>
                <c:pt idx="1933">
                  <c:v>7500</c:v>
                </c:pt>
                <c:pt idx="1934">
                  <c:v>10500</c:v>
                </c:pt>
                <c:pt idx="1935">
                  <c:v>1500</c:v>
                </c:pt>
                <c:pt idx="1936">
                  <c:v>6000</c:v>
                </c:pt>
                <c:pt idx="1937">
                  <c:v>6000</c:v>
                </c:pt>
                <c:pt idx="1938">
                  <c:v>2100</c:v>
                </c:pt>
                <c:pt idx="1939">
                  <c:v>6000</c:v>
                </c:pt>
                <c:pt idx="1940">
                  <c:v>4000</c:v>
                </c:pt>
                <c:pt idx="1941">
                  <c:v>13400</c:v>
                </c:pt>
                <c:pt idx="1942">
                  <c:v>32750</c:v>
                </c:pt>
                <c:pt idx="1943">
                  <c:v>650</c:v>
                </c:pt>
                <c:pt idx="1944">
                  <c:v>13400</c:v>
                </c:pt>
                <c:pt idx="1945">
                  <c:v>650</c:v>
                </c:pt>
                <c:pt idx="1946">
                  <c:v>2350</c:v>
                </c:pt>
                <c:pt idx="1947">
                  <c:v>3000</c:v>
                </c:pt>
                <c:pt idx="1948">
                  <c:v>17750</c:v>
                </c:pt>
                <c:pt idx="1949">
                  <c:v>2100</c:v>
                </c:pt>
                <c:pt idx="1950">
                  <c:v>34500</c:v>
                </c:pt>
                <c:pt idx="1951">
                  <c:v>20496</c:v>
                </c:pt>
                <c:pt idx="1952">
                  <c:v>17750</c:v>
                </c:pt>
                <c:pt idx="1953">
                  <c:v>18250</c:v>
                </c:pt>
                <c:pt idx="1954">
                  <c:v>8700</c:v>
                </c:pt>
                <c:pt idx="1955">
                  <c:v>6400</c:v>
                </c:pt>
                <c:pt idx="1956">
                  <c:v>10500</c:v>
                </c:pt>
                <c:pt idx="1957">
                  <c:v>2220</c:v>
                </c:pt>
                <c:pt idx="1958">
                  <c:v>6300</c:v>
                </c:pt>
                <c:pt idx="1959">
                  <c:v>18250</c:v>
                </c:pt>
                <c:pt idx="1960">
                  <c:v>2220</c:v>
                </c:pt>
                <c:pt idx="1961">
                  <c:v>20496</c:v>
                </c:pt>
                <c:pt idx="1962">
                  <c:v>6400</c:v>
                </c:pt>
                <c:pt idx="1963">
                  <c:v>14000</c:v>
                </c:pt>
                <c:pt idx="1964">
                  <c:v>19500</c:v>
                </c:pt>
                <c:pt idx="1965">
                  <c:v>14000</c:v>
                </c:pt>
                <c:pt idx="1966">
                  <c:v>6800</c:v>
                </c:pt>
                <c:pt idx="1967">
                  <c:v>8300</c:v>
                </c:pt>
                <c:pt idx="1968">
                  <c:v>6900</c:v>
                </c:pt>
                <c:pt idx="1969">
                  <c:v>6800</c:v>
                </c:pt>
                <c:pt idx="1970">
                  <c:v>6200</c:v>
                </c:pt>
                <c:pt idx="1971">
                  <c:v>19500</c:v>
                </c:pt>
                <c:pt idx="1972">
                  <c:v>1050</c:v>
                </c:pt>
                <c:pt idx="1973">
                  <c:v>1050</c:v>
                </c:pt>
                <c:pt idx="1974">
                  <c:v>1750</c:v>
                </c:pt>
                <c:pt idx="1975">
                  <c:v>8750</c:v>
                </c:pt>
                <c:pt idx="1976">
                  <c:v>8750</c:v>
                </c:pt>
                <c:pt idx="1977">
                  <c:v>3300</c:v>
                </c:pt>
                <c:pt idx="1978">
                  <c:v>11500</c:v>
                </c:pt>
                <c:pt idx="1979">
                  <c:v>32750</c:v>
                </c:pt>
                <c:pt idx="1980">
                  <c:v>3300</c:v>
                </c:pt>
                <c:pt idx="1981">
                  <c:v>1750</c:v>
                </c:pt>
                <c:pt idx="1982">
                  <c:v>1600</c:v>
                </c:pt>
                <c:pt idx="1983">
                  <c:v>15500</c:v>
                </c:pt>
                <c:pt idx="1984">
                  <c:v>1600</c:v>
                </c:pt>
                <c:pt idx="1985">
                  <c:v>15500</c:v>
                </c:pt>
                <c:pt idx="1986">
                  <c:v>2600</c:v>
                </c:pt>
                <c:pt idx="1987">
                  <c:v>2600</c:v>
                </c:pt>
                <c:pt idx="1988">
                  <c:v>12500</c:v>
                </c:pt>
                <c:pt idx="1989">
                  <c:v>850</c:v>
                </c:pt>
                <c:pt idx="1990">
                  <c:v>2500</c:v>
                </c:pt>
                <c:pt idx="1991">
                  <c:v>850</c:v>
                </c:pt>
                <c:pt idx="1992">
                  <c:v>12500</c:v>
                </c:pt>
                <c:pt idx="1993">
                  <c:v>12250</c:v>
                </c:pt>
                <c:pt idx="1994">
                  <c:v>12250</c:v>
                </c:pt>
                <c:pt idx="1995">
                  <c:v>6900</c:v>
                </c:pt>
                <c:pt idx="1996">
                  <c:v>2500</c:v>
                </c:pt>
                <c:pt idx="1997">
                  <c:v>14500</c:v>
                </c:pt>
                <c:pt idx="1998">
                  <c:v>14500</c:v>
                </c:pt>
                <c:pt idx="1999">
                  <c:v>5600</c:v>
                </c:pt>
                <c:pt idx="2000">
                  <c:v>5600</c:v>
                </c:pt>
                <c:pt idx="2001">
                  <c:v>14500</c:v>
                </c:pt>
                <c:pt idx="2002">
                  <c:v>9600</c:v>
                </c:pt>
                <c:pt idx="2003">
                  <c:v>2650</c:v>
                </c:pt>
                <c:pt idx="2004">
                  <c:v>22250</c:v>
                </c:pt>
                <c:pt idx="2005">
                  <c:v>14500</c:v>
                </c:pt>
                <c:pt idx="2006">
                  <c:v>16000</c:v>
                </c:pt>
                <c:pt idx="2007">
                  <c:v>11500</c:v>
                </c:pt>
                <c:pt idx="2008">
                  <c:v>16000</c:v>
                </c:pt>
                <c:pt idx="2009">
                  <c:v>17250</c:v>
                </c:pt>
                <c:pt idx="2010">
                  <c:v>11500</c:v>
                </c:pt>
                <c:pt idx="2011">
                  <c:v>1200</c:v>
                </c:pt>
                <c:pt idx="2012">
                  <c:v>17250</c:v>
                </c:pt>
                <c:pt idx="2013">
                  <c:v>1500</c:v>
                </c:pt>
                <c:pt idx="2014">
                  <c:v>17750</c:v>
                </c:pt>
                <c:pt idx="2015">
                  <c:v>22250</c:v>
                </c:pt>
                <c:pt idx="2016">
                  <c:v>2500</c:v>
                </c:pt>
                <c:pt idx="2017">
                  <c:v>1200</c:v>
                </c:pt>
                <c:pt idx="2018">
                  <c:v>17750</c:v>
                </c:pt>
                <c:pt idx="2019">
                  <c:v>17250</c:v>
                </c:pt>
                <c:pt idx="2020">
                  <c:v>1500</c:v>
                </c:pt>
                <c:pt idx="2021">
                  <c:v>12500</c:v>
                </c:pt>
                <c:pt idx="2022">
                  <c:v>17250</c:v>
                </c:pt>
                <c:pt idx="2023">
                  <c:v>18500</c:v>
                </c:pt>
                <c:pt idx="2024">
                  <c:v>18500</c:v>
                </c:pt>
                <c:pt idx="2025">
                  <c:v>20750</c:v>
                </c:pt>
                <c:pt idx="2026">
                  <c:v>7250</c:v>
                </c:pt>
                <c:pt idx="2027">
                  <c:v>2500</c:v>
                </c:pt>
                <c:pt idx="2028">
                  <c:v>1250</c:v>
                </c:pt>
                <c:pt idx="2029">
                  <c:v>20750</c:v>
                </c:pt>
                <c:pt idx="2030">
                  <c:v>18750</c:v>
                </c:pt>
                <c:pt idx="2031">
                  <c:v>32500</c:v>
                </c:pt>
                <c:pt idx="2032">
                  <c:v>1150</c:v>
                </c:pt>
                <c:pt idx="2033">
                  <c:v>12500</c:v>
                </c:pt>
                <c:pt idx="2034">
                  <c:v>1150</c:v>
                </c:pt>
                <c:pt idx="2035">
                  <c:v>9500</c:v>
                </c:pt>
                <c:pt idx="2036">
                  <c:v>26000</c:v>
                </c:pt>
                <c:pt idx="2037">
                  <c:v>7250</c:v>
                </c:pt>
                <c:pt idx="2038">
                  <c:v>1350</c:v>
                </c:pt>
                <c:pt idx="2039">
                  <c:v>20000</c:v>
                </c:pt>
                <c:pt idx="2040">
                  <c:v>1350</c:v>
                </c:pt>
                <c:pt idx="2041">
                  <c:v>2650</c:v>
                </c:pt>
                <c:pt idx="2042">
                  <c:v>20000</c:v>
                </c:pt>
                <c:pt idx="2043">
                  <c:v>2800</c:v>
                </c:pt>
                <c:pt idx="2044">
                  <c:v>26000</c:v>
                </c:pt>
                <c:pt idx="2045">
                  <c:v>21500</c:v>
                </c:pt>
                <c:pt idx="2046">
                  <c:v>2800</c:v>
                </c:pt>
                <c:pt idx="2047">
                  <c:v>1250</c:v>
                </c:pt>
                <c:pt idx="2048">
                  <c:v>1400</c:v>
                </c:pt>
                <c:pt idx="2049">
                  <c:v>21500</c:v>
                </c:pt>
                <c:pt idx="2050">
                  <c:v>8500</c:v>
                </c:pt>
                <c:pt idx="2051">
                  <c:v>3050</c:v>
                </c:pt>
                <c:pt idx="2052">
                  <c:v>10500</c:v>
                </c:pt>
                <c:pt idx="2053">
                  <c:v>2200</c:v>
                </c:pt>
                <c:pt idx="2054">
                  <c:v>20750</c:v>
                </c:pt>
                <c:pt idx="2055">
                  <c:v>8400</c:v>
                </c:pt>
                <c:pt idx="2056">
                  <c:v>20750</c:v>
                </c:pt>
                <c:pt idx="2057">
                  <c:v>10500</c:v>
                </c:pt>
                <c:pt idx="2058">
                  <c:v>3050</c:v>
                </c:pt>
                <c:pt idx="2059">
                  <c:v>12750</c:v>
                </c:pt>
                <c:pt idx="2060">
                  <c:v>2200</c:v>
                </c:pt>
                <c:pt idx="2061">
                  <c:v>5250</c:v>
                </c:pt>
                <c:pt idx="2062">
                  <c:v>12000</c:v>
                </c:pt>
                <c:pt idx="2063">
                  <c:v>5250</c:v>
                </c:pt>
                <c:pt idx="2064">
                  <c:v>12750</c:v>
                </c:pt>
                <c:pt idx="2065">
                  <c:v>12000</c:v>
                </c:pt>
                <c:pt idx="2066">
                  <c:v>4700</c:v>
                </c:pt>
                <c:pt idx="2067">
                  <c:v>700</c:v>
                </c:pt>
                <c:pt idx="2068">
                  <c:v>12250</c:v>
                </c:pt>
                <c:pt idx="2069">
                  <c:v>1700</c:v>
                </c:pt>
                <c:pt idx="2070">
                  <c:v>4700</c:v>
                </c:pt>
                <c:pt idx="2071">
                  <c:v>3700</c:v>
                </c:pt>
                <c:pt idx="2072">
                  <c:v>12250</c:v>
                </c:pt>
                <c:pt idx="2073">
                  <c:v>700</c:v>
                </c:pt>
                <c:pt idx="2074">
                  <c:v>1700</c:v>
                </c:pt>
                <c:pt idx="2075">
                  <c:v>3700</c:v>
                </c:pt>
                <c:pt idx="2076">
                  <c:v>2900</c:v>
                </c:pt>
                <c:pt idx="2077">
                  <c:v>25500</c:v>
                </c:pt>
                <c:pt idx="2078">
                  <c:v>2000</c:v>
                </c:pt>
                <c:pt idx="2079">
                  <c:v>8500</c:v>
                </c:pt>
                <c:pt idx="2080">
                  <c:v>3900</c:v>
                </c:pt>
                <c:pt idx="2081">
                  <c:v>8500</c:v>
                </c:pt>
                <c:pt idx="2082">
                  <c:v>2600</c:v>
                </c:pt>
                <c:pt idx="2083">
                  <c:v>16500</c:v>
                </c:pt>
                <c:pt idx="2084">
                  <c:v>16500</c:v>
                </c:pt>
                <c:pt idx="2085">
                  <c:v>30250</c:v>
                </c:pt>
                <c:pt idx="2086">
                  <c:v>30250</c:v>
                </c:pt>
                <c:pt idx="2087">
                  <c:v>2450</c:v>
                </c:pt>
                <c:pt idx="2088">
                  <c:v>14000</c:v>
                </c:pt>
                <c:pt idx="2089">
                  <c:v>2900</c:v>
                </c:pt>
                <c:pt idx="2090">
                  <c:v>5250</c:v>
                </c:pt>
                <c:pt idx="2091">
                  <c:v>14000</c:v>
                </c:pt>
                <c:pt idx="2092">
                  <c:v>5250</c:v>
                </c:pt>
                <c:pt idx="2093">
                  <c:v>2450</c:v>
                </c:pt>
                <c:pt idx="2094">
                  <c:v>2400</c:v>
                </c:pt>
                <c:pt idx="2095">
                  <c:v>2400</c:v>
                </c:pt>
                <c:pt idx="2096">
                  <c:v>2900</c:v>
                </c:pt>
                <c:pt idx="2097">
                  <c:v>11500</c:v>
                </c:pt>
                <c:pt idx="2098">
                  <c:v>13000</c:v>
                </c:pt>
                <c:pt idx="2099">
                  <c:v>11500</c:v>
                </c:pt>
                <c:pt idx="2100">
                  <c:v>5500</c:v>
                </c:pt>
                <c:pt idx="2101">
                  <c:v>13000</c:v>
                </c:pt>
                <c:pt idx="2102">
                  <c:v>800</c:v>
                </c:pt>
                <c:pt idx="2103">
                  <c:v>800</c:v>
                </c:pt>
                <c:pt idx="2104">
                  <c:v>5500</c:v>
                </c:pt>
                <c:pt idx="2105">
                  <c:v>6100</c:v>
                </c:pt>
                <c:pt idx="2106">
                  <c:v>13250</c:v>
                </c:pt>
                <c:pt idx="2107">
                  <c:v>2700</c:v>
                </c:pt>
                <c:pt idx="2108">
                  <c:v>3000</c:v>
                </c:pt>
                <c:pt idx="2109">
                  <c:v>3000</c:v>
                </c:pt>
                <c:pt idx="2110">
                  <c:v>22250</c:v>
                </c:pt>
                <c:pt idx="2111">
                  <c:v>11500</c:v>
                </c:pt>
                <c:pt idx="2112">
                  <c:v>17500</c:v>
                </c:pt>
                <c:pt idx="2113">
                  <c:v>19250</c:v>
                </c:pt>
                <c:pt idx="2114">
                  <c:v>11500</c:v>
                </c:pt>
                <c:pt idx="2115">
                  <c:v>17500</c:v>
                </c:pt>
                <c:pt idx="2116">
                  <c:v>22500</c:v>
                </c:pt>
                <c:pt idx="2117">
                  <c:v>19250</c:v>
                </c:pt>
                <c:pt idx="2118">
                  <c:v>22500</c:v>
                </c:pt>
                <c:pt idx="2119">
                  <c:v>22250</c:v>
                </c:pt>
                <c:pt idx="2120">
                  <c:v>2550</c:v>
                </c:pt>
                <c:pt idx="2121">
                  <c:v>13250</c:v>
                </c:pt>
                <c:pt idx="2122">
                  <c:v>19595</c:v>
                </c:pt>
                <c:pt idx="2123">
                  <c:v>2950</c:v>
                </c:pt>
                <c:pt idx="2124">
                  <c:v>2950</c:v>
                </c:pt>
                <c:pt idx="2125">
                  <c:v>16750</c:v>
                </c:pt>
                <c:pt idx="2126">
                  <c:v>19595</c:v>
                </c:pt>
                <c:pt idx="2127">
                  <c:v>16750</c:v>
                </c:pt>
                <c:pt idx="2128">
                  <c:v>2550</c:v>
                </c:pt>
                <c:pt idx="2129">
                  <c:v>4700</c:v>
                </c:pt>
                <c:pt idx="2130">
                  <c:v>2700</c:v>
                </c:pt>
                <c:pt idx="2131">
                  <c:v>4700</c:v>
                </c:pt>
                <c:pt idx="2132">
                  <c:v>8500</c:v>
                </c:pt>
                <c:pt idx="2133">
                  <c:v>16250</c:v>
                </c:pt>
                <c:pt idx="2134">
                  <c:v>19500</c:v>
                </c:pt>
                <c:pt idx="2135">
                  <c:v>8500</c:v>
                </c:pt>
                <c:pt idx="2136">
                  <c:v>19500</c:v>
                </c:pt>
                <c:pt idx="2137">
                  <c:v>1600</c:v>
                </c:pt>
                <c:pt idx="2138">
                  <c:v>16250</c:v>
                </c:pt>
                <c:pt idx="2139">
                  <c:v>7750</c:v>
                </c:pt>
                <c:pt idx="2140">
                  <c:v>1600</c:v>
                </c:pt>
                <c:pt idx="2141">
                  <c:v>5750</c:v>
                </c:pt>
                <c:pt idx="2142">
                  <c:v>3600</c:v>
                </c:pt>
                <c:pt idx="2143">
                  <c:v>5750</c:v>
                </c:pt>
                <c:pt idx="2144">
                  <c:v>6250</c:v>
                </c:pt>
                <c:pt idx="2145">
                  <c:v>7500</c:v>
                </c:pt>
                <c:pt idx="2146">
                  <c:v>6250</c:v>
                </c:pt>
                <c:pt idx="2147">
                  <c:v>7500</c:v>
                </c:pt>
                <c:pt idx="2148">
                  <c:v>1000</c:v>
                </c:pt>
                <c:pt idx="2149">
                  <c:v>1000</c:v>
                </c:pt>
                <c:pt idx="2150">
                  <c:v>7750</c:v>
                </c:pt>
                <c:pt idx="2151">
                  <c:v>6000</c:v>
                </c:pt>
                <c:pt idx="2152">
                  <c:v>6950</c:v>
                </c:pt>
                <c:pt idx="2153">
                  <c:v>6950</c:v>
                </c:pt>
                <c:pt idx="2154">
                  <c:v>19750</c:v>
                </c:pt>
                <c:pt idx="2155">
                  <c:v>6000</c:v>
                </c:pt>
                <c:pt idx="2156">
                  <c:v>1850</c:v>
                </c:pt>
                <c:pt idx="2157">
                  <c:v>1850</c:v>
                </c:pt>
                <c:pt idx="2158">
                  <c:v>2050</c:v>
                </c:pt>
                <c:pt idx="2159">
                  <c:v>2050</c:v>
                </c:pt>
                <c:pt idx="2160">
                  <c:v>8800</c:v>
                </c:pt>
                <c:pt idx="2161">
                  <c:v>19750</c:v>
                </c:pt>
                <c:pt idx="2162">
                  <c:v>9950</c:v>
                </c:pt>
                <c:pt idx="2163">
                  <c:v>8800</c:v>
                </c:pt>
                <c:pt idx="2164">
                  <c:v>3600</c:v>
                </c:pt>
                <c:pt idx="2165">
                  <c:v>6400</c:v>
                </c:pt>
                <c:pt idx="2166">
                  <c:v>9950</c:v>
                </c:pt>
                <c:pt idx="2167">
                  <c:v>6200</c:v>
                </c:pt>
                <c:pt idx="2168">
                  <c:v>6500</c:v>
                </c:pt>
                <c:pt idx="2169">
                  <c:v>7900</c:v>
                </c:pt>
                <c:pt idx="2170">
                  <c:v>7900</c:v>
                </c:pt>
                <c:pt idx="2171">
                  <c:v>175</c:v>
                </c:pt>
                <c:pt idx="2172">
                  <c:v>10250</c:v>
                </c:pt>
                <c:pt idx="2173">
                  <c:v>175</c:v>
                </c:pt>
                <c:pt idx="2174">
                  <c:v>6400</c:v>
                </c:pt>
                <c:pt idx="2175">
                  <c:v>10250</c:v>
                </c:pt>
                <c:pt idx="2176">
                  <c:v>9950</c:v>
                </c:pt>
                <c:pt idx="2177">
                  <c:v>9950</c:v>
                </c:pt>
                <c:pt idx="2178">
                  <c:v>2700</c:v>
                </c:pt>
                <c:pt idx="2179">
                  <c:v>10750</c:v>
                </c:pt>
                <c:pt idx="2180">
                  <c:v>7500</c:v>
                </c:pt>
                <c:pt idx="2181">
                  <c:v>7500</c:v>
                </c:pt>
                <c:pt idx="2182">
                  <c:v>10750</c:v>
                </c:pt>
                <c:pt idx="2183">
                  <c:v>950</c:v>
                </c:pt>
                <c:pt idx="2184">
                  <c:v>3300</c:v>
                </c:pt>
                <c:pt idx="2185">
                  <c:v>11000</c:v>
                </c:pt>
                <c:pt idx="2186">
                  <c:v>950</c:v>
                </c:pt>
                <c:pt idx="2187">
                  <c:v>11000</c:v>
                </c:pt>
                <c:pt idx="2188">
                  <c:v>6600</c:v>
                </c:pt>
                <c:pt idx="2189">
                  <c:v>6600</c:v>
                </c:pt>
                <c:pt idx="2190">
                  <c:v>2400</c:v>
                </c:pt>
                <c:pt idx="2191">
                  <c:v>12000</c:v>
                </c:pt>
                <c:pt idx="2192">
                  <c:v>12000</c:v>
                </c:pt>
                <c:pt idx="2193">
                  <c:v>2800</c:v>
                </c:pt>
                <c:pt idx="2194">
                  <c:v>2650</c:v>
                </c:pt>
                <c:pt idx="2195">
                  <c:v>13381</c:v>
                </c:pt>
                <c:pt idx="2196">
                  <c:v>2650</c:v>
                </c:pt>
                <c:pt idx="2197">
                  <c:v>13381</c:v>
                </c:pt>
                <c:pt idx="2198">
                  <c:v>1550</c:v>
                </c:pt>
                <c:pt idx="2199">
                  <c:v>12250</c:v>
                </c:pt>
                <c:pt idx="2200">
                  <c:v>5000</c:v>
                </c:pt>
                <c:pt idx="2201">
                  <c:v>1550</c:v>
                </c:pt>
                <c:pt idx="2202">
                  <c:v>12250</c:v>
                </c:pt>
                <c:pt idx="2203">
                  <c:v>4200</c:v>
                </c:pt>
                <c:pt idx="2204">
                  <c:v>13000</c:v>
                </c:pt>
                <c:pt idx="2205">
                  <c:v>13000</c:v>
                </c:pt>
                <c:pt idx="2206">
                  <c:v>4200</c:v>
                </c:pt>
                <c:pt idx="2207">
                  <c:v>5000</c:v>
                </c:pt>
                <c:pt idx="2208">
                  <c:v>7250</c:v>
                </c:pt>
                <c:pt idx="2209">
                  <c:v>7250</c:v>
                </c:pt>
                <c:pt idx="2210">
                  <c:v>5250</c:v>
                </c:pt>
                <c:pt idx="2211">
                  <c:v>5250</c:v>
                </c:pt>
                <c:pt idx="2212">
                  <c:v>2700</c:v>
                </c:pt>
                <c:pt idx="2213">
                  <c:v>2700</c:v>
                </c:pt>
                <c:pt idx="2214">
                  <c:v>54500</c:v>
                </c:pt>
                <c:pt idx="2215">
                  <c:v>5100</c:v>
                </c:pt>
                <c:pt idx="2216">
                  <c:v>57250</c:v>
                </c:pt>
                <c:pt idx="2217">
                  <c:v>7200</c:v>
                </c:pt>
                <c:pt idx="2218">
                  <c:v>54000</c:v>
                </c:pt>
                <c:pt idx="2219">
                  <c:v>51750</c:v>
                </c:pt>
                <c:pt idx="2220">
                  <c:v>33749</c:v>
                </c:pt>
                <c:pt idx="2221">
                  <c:v>33749</c:v>
                </c:pt>
                <c:pt idx="2222">
                  <c:v>30250</c:v>
                </c:pt>
                <c:pt idx="2223">
                  <c:v>58000</c:v>
                </c:pt>
                <c:pt idx="2224">
                  <c:v>57250</c:v>
                </c:pt>
                <c:pt idx="2225">
                  <c:v>57250</c:v>
                </c:pt>
                <c:pt idx="2226">
                  <c:v>63750</c:v>
                </c:pt>
                <c:pt idx="2227">
                  <c:v>66000</c:v>
                </c:pt>
                <c:pt idx="2228">
                  <c:v>3500</c:v>
                </c:pt>
                <c:pt idx="2229">
                  <c:v>2500</c:v>
                </c:pt>
                <c:pt idx="2230">
                  <c:v>8000</c:v>
                </c:pt>
                <c:pt idx="2231">
                  <c:v>31500</c:v>
                </c:pt>
                <c:pt idx="2232">
                  <c:v>4800</c:v>
                </c:pt>
                <c:pt idx="2233">
                  <c:v>28294</c:v>
                </c:pt>
                <c:pt idx="2234">
                  <c:v>2500</c:v>
                </c:pt>
                <c:pt idx="2235">
                  <c:v>26500</c:v>
                </c:pt>
                <c:pt idx="2236">
                  <c:v>11250</c:v>
                </c:pt>
                <c:pt idx="2237">
                  <c:v>11250</c:v>
                </c:pt>
                <c:pt idx="2238">
                  <c:v>45250</c:v>
                </c:pt>
                <c:pt idx="2239">
                  <c:v>24250</c:v>
                </c:pt>
                <c:pt idx="2240">
                  <c:v>53750</c:v>
                </c:pt>
                <c:pt idx="2241">
                  <c:v>26000</c:v>
                </c:pt>
                <c:pt idx="2242">
                  <c:v>58000</c:v>
                </c:pt>
                <c:pt idx="2243">
                  <c:v>4000</c:v>
                </c:pt>
                <c:pt idx="2244">
                  <c:v>65500</c:v>
                </c:pt>
                <c:pt idx="2245">
                  <c:v>1500</c:v>
                </c:pt>
                <c:pt idx="2246">
                  <c:v>1450</c:v>
                </c:pt>
                <c:pt idx="2247">
                  <c:v>11500</c:v>
                </c:pt>
                <c:pt idx="2248">
                  <c:v>4850</c:v>
                </c:pt>
                <c:pt idx="2249">
                  <c:v>58500</c:v>
                </c:pt>
                <c:pt idx="2250">
                  <c:v>11000</c:v>
                </c:pt>
                <c:pt idx="2251">
                  <c:v>11000</c:v>
                </c:pt>
                <c:pt idx="2252">
                  <c:v>65250</c:v>
                </c:pt>
                <c:pt idx="2253">
                  <c:v>28500</c:v>
                </c:pt>
                <c:pt idx="2254">
                  <c:v>12500</c:v>
                </c:pt>
                <c:pt idx="2255">
                  <c:v>12500</c:v>
                </c:pt>
                <c:pt idx="2256">
                  <c:v>47750</c:v>
                </c:pt>
                <c:pt idx="2257">
                  <c:v>46250</c:v>
                </c:pt>
                <c:pt idx="2258">
                  <c:v>21166</c:v>
                </c:pt>
                <c:pt idx="2259">
                  <c:v>34500</c:v>
                </c:pt>
                <c:pt idx="2260">
                  <c:v>32500</c:v>
                </c:pt>
                <c:pt idx="2261">
                  <c:v>25500</c:v>
                </c:pt>
                <c:pt idx="2262">
                  <c:v>7800</c:v>
                </c:pt>
                <c:pt idx="2263">
                  <c:v>14250</c:v>
                </c:pt>
                <c:pt idx="2264">
                  <c:v>3400</c:v>
                </c:pt>
                <c:pt idx="2265">
                  <c:v>2600</c:v>
                </c:pt>
                <c:pt idx="2266">
                  <c:v>900</c:v>
                </c:pt>
                <c:pt idx="2267">
                  <c:v>23000</c:v>
                </c:pt>
                <c:pt idx="2268">
                  <c:v>3800</c:v>
                </c:pt>
                <c:pt idx="2269">
                  <c:v>13750</c:v>
                </c:pt>
                <c:pt idx="2270">
                  <c:v>5500</c:v>
                </c:pt>
                <c:pt idx="2271">
                  <c:v>3300</c:v>
                </c:pt>
                <c:pt idx="2272">
                  <c:v>13000</c:v>
                </c:pt>
                <c:pt idx="2273">
                  <c:v>21250</c:v>
                </c:pt>
                <c:pt idx="2274">
                  <c:v>4600</c:v>
                </c:pt>
                <c:pt idx="2275">
                  <c:v>8200</c:v>
                </c:pt>
                <c:pt idx="2276">
                  <c:v>4100</c:v>
                </c:pt>
                <c:pt idx="2277">
                  <c:v>4700</c:v>
                </c:pt>
                <c:pt idx="2278">
                  <c:v>7900</c:v>
                </c:pt>
                <c:pt idx="2279">
                  <c:v>425</c:v>
                </c:pt>
                <c:pt idx="2280">
                  <c:v>425</c:v>
                </c:pt>
                <c:pt idx="2281">
                  <c:v>3000</c:v>
                </c:pt>
                <c:pt idx="2282">
                  <c:v>2500</c:v>
                </c:pt>
                <c:pt idx="2283">
                  <c:v>5000</c:v>
                </c:pt>
                <c:pt idx="2284">
                  <c:v>3500</c:v>
                </c:pt>
                <c:pt idx="2285">
                  <c:v>1900</c:v>
                </c:pt>
                <c:pt idx="2286">
                  <c:v>4000</c:v>
                </c:pt>
                <c:pt idx="2287">
                  <c:v>14500</c:v>
                </c:pt>
                <c:pt idx="2288">
                  <c:v>7400</c:v>
                </c:pt>
                <c:pt idx="2289">
                  <c:v>35250</c:v>
                </c:pt>
                <c:pt idx="2290">
                  <c:v>100</c:v>
                </c:pt>
                <c:pt idx="2291">
                  <c:v>11500</c:v>
                </c:pt>
                <c:pt idx="2292">
                  <c:v>11750</c:v>
                </c:pt>
                <c:pt idx="2293">
                  <c:v>350</c:v>
                </c:pt>
                <c:pt idx="2294">
                  <c:v>14500</c:v>
                </c:pt>
                <c:pt idx="2295">
                  <c:v>1900</c:v>
                </c:pt>
                <c:pt idx="2296">
                  <c:v>17750</c:v>
                </c:pt>
                <c:pt idx="2297">
                  <c:v>2000</c:v>
                </c:pt>
                <c:pt idx="2298">
                  <c:v>175</c:v>
                </c:pt>
                <c:pt idx="2299">
                  <c:v>600</c:v>
                </c:pt>
                <c:pt idx="2300">
                  <c:v>100</c:v>
                </c:pt>
                <c:pt idx="2301">
                  <c:v>1050</c:v>
                </c:pt>
                <c:pt idx="2302">
                  <c:v>1050</c:v>
                </c:pt>
                <c:pt idx="2303">
                  <c:v>2900</c:v>
                </c:pt>
                <c:pt idx="2304">
                  <c:v>6450</c:v>
                </c:pt>
                <c:pt idx="2305">
                  <c:v>5150</c:v>
                </c:pt>
                <c:pt idx="2306">
                  <c:v>6450</c:v>
                </c:pt>
                <c:pt idx="2307">
                  <c:v>4100</c:v>
                </c:pt>
                <c:pt idx="2308">
                  <c:v>3650</c:v>
                </c:pt>
                <c:pt idx="2309">
                  <c:v>5500</c:v>
                </c:pt>
                <c:pt idx="2310">
                  <c:v>4950</c:v>
                </c:pt>
                <c:pt idx="2311">
                  <c:v>4100</c:v>
                </c:pt>
                <c:pt idx="2312">
                  <c:v>3600</c:v>
                </c:pt>
                <c:pt idx="2313">
                  <c:v>3750</c:v>
                </c:pt>
                <c:pt idx="2314">
                  <c:v>1900</c:v>
                </c:pt>
                <c:pt idx="2315">
                  <c:v>3600</c:v>
                </c:pt>
                <c:pt idx="2316">
                  <c:v>1850</c:v>
                </c:pt>
                <c:pt idx="2317">
                  <c:v>1850</c:v>
                </c:pt>
                <c:pt idx="2318">
                  <c:v>2000</c:v>
                </c:pt>
                <c:pt idx="2319">
                  <c:v>1388</c:v>
                </c:pt>
                <c:pt idx="2320">
                  <c:v>800</c:v>
                </c:pt>
                <c:pt idx="2321">
                  <c:v>3750</c:v>
                </c:pt>
                <c:pt idx="2322">
                  <c:v>3950</c:v>
                </c:pt>
                <c:pt idx="2323">
                  <c:v>3950</c:v>
                </c:pt>
                <c:pt idx="2324">
                  <c:v>5700</c:v>
                </c:pt>
                <c:pt idx="2325">
                  <c:v>1900</c:v>
                </c:pt>
                <c:pt idx="2326">
                  <c:v>1300</c:v>
                </c:pt>
                <c:pt idx="2327">
                  <c:v>2200</c:v>
                </c:pt>
                <c:pt idx="2328">
                  <c:v>1300</c:v>
                </c:pt>
                <c:pt idx="2329">
                  <c:v>225</c:v>
                </c:pt>
                <c:pt idx="2330">
                  <c:v>225</c:v>
                </c:pt>
                <c:pt idx="2331">
                  <c:v>900</c:v>
                </c:pt>
                <c:pt idx="2332">
                  <c:v>700</c:v>
                </c:pt>
                <c:pt idx="2333">
                  <c:v>750</c:v>
                </c:pt>
                <c:pt idx="2334">
                  <c:v>750</c:v>
                </c:pt>
                <c:pt idx="2335">
                  <c:v>900</c:v>
                </c:pt>
                <c:pt idx="2336">
                  <c:v>125</c:v>
                </c:pt>
                <c:pt idx="2337">
                  <c:v>1700</c:v>
                </c:pt>
                <c:pt idx="2338">
                  <c:v>125</c:v>
                </c:pt>
                <c:pt idx="2339">
                  <c:v>75</c:v>
                </c:pt>
                <c:pt idx="2340">
                  <c:v>700</c:v>
                </c:pt>
                <c:pt idx="2341">
                  <c:v>200</c:v>
                </c:pt>
                <c:pt idx="2342">
                  <c:v>200</c:v>
                </c:pt>
                <c:pt idx="2343">
                  <c:v>100</c:v>
                </c:pt>
                <c:pt idx="2344">
                  <c:v>2900</c:v>
                </c:pt>
                <c:pt idx="2345">
                  <c:v>5150</c:v>
                </c:pt>
                <c:pt idx="2346">
                  <c:v>2600</c:v>
                </c:pt>
                <c:pt idx="2347">
                  <c:v>2600</c:v>
                </c:pt>
                <c:pt idx="2348">
                  <c:v>800</c:v>
                </c:pt>
                <c:pt idx="2349">
                  <c:v>250</c:v>
                </c:pt>
                <c:pt idx="2350">
                  <c:v>75</c:v>
                </c:pt>
                <c:pt idx="2351">
                  <c:v>1700</c:v>
                </c:pt>
                <c:pt idx="2352">
                  <c:v>2450</c:v>
                </c:pt>
                <c:pt idx="2353">
                  <c:v>2450</c:v>
                </c:pt>
                <c:pt idx="2354">
                  <c:v>3050</c:v>
                </c:pt>
                <c:pt idx="2355">
                  <c:v>3650</c:v>
                </c:pt>
                <c:pt idx="2356">
                  <c:v>3050</c:v>
                </c:pt>
                <c:pt idx="2357">
                  <c:v>1900</c:v>
                </c:pt>
                <c:pt idx="2358">
                  <c:v>5950</c:v>
                </c:pt>
                <c:pt idx="2359">
                  <c:v>800</c:v>
                </c:pt>
                <c:pt idx="2360">
                  <c:v>5500</c:v>
                </c:pt>
                <c:pt idx="2361">
                  <c:v>5950</c:v>
                </c:pt>
                <c:pt idx="2362">
                  <c:v>4050</c:v>
                </c:pt>
                <c:pt idx="2363">
                  <c:v>4050</c:v>
                </c:pt>
                <c:pt idx="2364">
                  <c:v>450</c:v>
                </c:pt>
                <c:pt idx="2365">
                  <c:v>175</c:v>
                </c:pt>
                <c:pt idx="2366">
                  <c:v>600</c:v>
                </c:pt>
                <c:pt idx="2367">
                  <c:v>1600</c:v>
                </c:pt>
                <c:pt idx="2368">
                  <c:v>750</c:v>
                </c:pt>
                <c:pt idx="2369">
                  <c:v>175</c:v>
                </c:pt>
                <c:pt idx="2370">
                  <c:v>450</c:v>
                </c:pt>
                <c:pt idx="2371">
                  <c:v>4350</c:v>
                </c:pt>
                <c:pt idx="2372">
                  <c:v>1300</c:v>
                </c:pt>
                <c:pt idx="2373">
                  <c:v>1000</c:v>
                </c:pt>
                <c:pt idx="2374">
                  <c:v>1300</c:v>
                </c:pt>
                <c:pt idx="2375">
                  <c:v>1850</c:v>
                </c:pt>
                <c:pt idx="2376">
                  <c:v>1850</c:v>
                </c:pt>
                <c:pt idx="2377">
                  <c:v>4350</c:v>
                </c:pt>
                <c:pt idx="2378">
                  <c:v>700</c:v>
                </c:pt>
                <c:pt idx="2379">
                  <c:v>700</c:v>
                </c:pt>
                <c:pt idx="2380">
                  <c:v>3150</c:v>
                </c:pt>
                <c:pt idx="2381">
                  <c:v>1700</c:v>
                </c:pt>
                <c:pt idx="2382">
                  <c:v>2200</c:v>
                </c:pt>
                <c:pt idx="2383">
                  <c:v>1700</c:v>
                </c:pt>
                <c:pt idx="2384">
                  <c:v>2200</c:v>
                </c:pt>
                <c:pt idx="2385">
                  <c:v>2200</c:v>
                </c:pt>
                <c:pt idx="2386">
                  <c:v>6950</c:v>
                </c:pt>
                <c:pt idx="2387">
                  <c:v>2200</c:v>
                </c:pt>
                <c:pt idx="2388">
                  <c:v>8818</c:v>
                </c:pt>
                <c:pt idx="2389">
                  <c:v>8818</c:v>
                </c:pt>
                <c:pt idx="2390">
                  <c:v>15500</c:v>
                </c:pt>
                <c:pt idx="2391">
                  <c:v>15500</c:v>
                </c:pt>
                <c:pt idx="2392">
                  <c:v>14250</c:v>
                </c:pt>
                <c:pt idx="2393">
                  <c:v>14000</c:v>
                </c:pt>
                <c:pt idx="2394">
                  <c:v>1600</c:v>
                </c:pt>
                <c:pt idx="2395">
                  <c:v>12250</c:v>
                </c:pt>
                <c:pt idx="2396">
                  <c:v>1750</c:v>
                </c:pt>
                <c:pt idx="2397">
                  <c:v>8650</c:v>
                </c:pt>
                <c:pt idx="2398">
                  <c:v>4000</c:v>
                </c:pt>
                <c:pt idx="2399">
                  <c:v>1200</c:v>
                </c:pt>
                <c:pt idx="2400">
                  <c:v>3100</c:v>
                </c:pt>
                <c:pt idx="2401">
                  <c:v>3100</c:v>
                </c:pt>
                <c:pt idx="2402">
                  <c:v>3100</c:v>
                </c:pt>
                <c:pt idx="2403">
                  <c:v>3000</c:v>
                </c:pt>
                <c:pt idx="2404">
                  <c:v>1000</c:v>
                </c:pt>
                <c:pt idx="2405">
                  <c:v>3000</c:v>
                </c:pt>
                <c:pt idx="2406">
                  <c:v>1000</c:v>
                </c:pt>
                <c:pt idx="2407">
                  <c:v>1500</c:v>
                </c:pt>
                <c:pt idx="2408">
                  <c:v>4000</c:v>
                </c:pt>
                <c:pt idx="2409">
                  <c:v>650</c:v>
                </c:pt>
                <c:pt idx="2410">
                  <c:v>650</c:v>
                </c:pt>
                <c:pt idx="2411">
                  <c:v>850</c:v>
                </c:pt>
                <c:pt idx="2412">
                  <c:v>475</c:v>
                </c:pt>
                <c:pt idx="2413">
                  <c:v>650</c:v>
                </c:pt>
                <c:pt idx="2414">
                  <c:v>3350</c:v>
                </c:pt>
                <c:pt idx="2415">
                  <c:v>3350</c:v>
                </c:pt>
                <c:pt idx="2416">
                  <c:v>7600</c:v>
                </c:pt>
                <c:pt idx="2417">
                  <c:v>6900</c:v>
                </c:pt>
                <c:pt idx="2418">
                  <c:v>650</c:v>
                </c:pt>
                <c:pt idx="2419">
                  <c:v>6900</c:v>
                </c:pt>
                <c:pt idx="2420">
                  <c:v>475</c:v>
                </c:pt>
                <c:pt idx="2421">
                  <c:v>1000</c:v>
                </c:pt>
                <c:pt idx="2422">
                  <c:v>850</c:v>
                </c:pt>
                <c:pt idx="2423">
                  <c:v>5700</c:v>
                </c:pt>
                <c:pt idx="2424">
                  <c:v>5700</c:v>
                </c:pt>
                <c:pt idx="2425">
                  <c:v>5382</c:v>
                </c:pt>
                <c:pt idx="2426">
                  <c:v>5382</c:v>
                </c:pt>
                <c:pt idx="2427">
                  <c:v>3150</c:v>
                </c:pt>
                <c:pt idx="2428">
                  <c:v>1200</c:v>
                </c:pt>
                <c:pt idx="2429">
                  <c:v>11500</c:v>
                </c:pt>
                <c:pt idx="2430">
                  <c:v>2400</c:v>
                </c:pt>
                <c:pt idx="2431">
                  <c:v>3500</c:v>
                </c:pt>
                <c:pt idx="2432">
                  <c:v>3550</c:v>
                </c:pt>
                <c:pt idx="2433">
                  <c:v>1550</c:v>
                </c:pt>
                <c:pt idx="2434">
                  <c:v>3500</c:v>
                </c:pt>
                <c:pt idx="2435">
                  <c:v>2950</c:v>
                </c:pt>
                <c:pt idx="2436">
                  <c:v>2950</c:v>
                </c:pt>
                <c:pt idx="2437">
                  <c:v>2700</c:v>
                </c:pt>
                <c:pt idx="2438">
                  <c:v>2700</c:v>
                </c:pt>
                <c:pt idx="2439">
                  <c:v>1000</c:v>
                </c:pt>
                <c:pt idx="2440">
                  <c:v>2700</c:v>
                </c:pt>
                <c:pt idx="2441">
                  <c:v>2700</c:v>
                </c:pt>
                <c:pt idx="2442">
                  <c:v>2350</c:v>
                </c:pt>
                <c:pt idx="2443">
                  <c:v>5500</c:v>
                </c:pt>
                <c:pt idx="2444">
                  <c:v>5500</c:v>
                </c:pt>
                <c:pt idx="2445">
                  <c:v>6950</c:v>
                </c:pt>
                <c:pt idx="2446">
                  <c:v>100</c:v>
                </c:pt>
                <c:pt idx="2447">
                  <c:v>3100</c:v>
                </c:pt>
                <c:pt idx="2448">
                  <c:v>650</c:v>
                </c:pt>
                <c:pt idx="2449">
                  <c:v>650</c:v>
                </c:pt>
                <c:pt idx="2450">
                  <c:v>2400</c:v>
                </c:pt>
                <c:pt idx="2451">
                  <c:v>3550</c:v>
                </c:pt>
                <c:pt idx="2452">
                  <c:v>1550</c:v>
                </c:pt>
                <c:pt idx="2453">
                  <c:v>7000</c:v>
                </c:pt>
                <c:pt idx="2454">
                  <c:v>2350</c:v>
                </c:pt>
                <c:pt idx="2455">
                  <c:v>1000</c:v>
                </c:pt>
                <c:pt idx="2456">
                  <c:v>100</c:v>
                </c:pt>
                <c:pt idx="2457">
                  <c:v>850</c:v>
                </c:pt>
                <c:pt idx="2458">
                  <c:v>3700</c:v>
                </c:pt>
                <c:pt idx="2459">
                  <c:v>850</c:v>
                </c:pt>
                <c:pt idx="2460">
                  <c:v>3700</c:v>
                </c:pt>
                <c:pt idx="2461">
                  <c:v>4750</c:v>
                </c:pt>
                <c:pt idx="2462">
                  <c:v>4750</c:v>
                </c:pt>
                <c:pt idx="2463">
                  <c:v>6000</c:v>
                </c:pt>
                <c:pt idx="2464">
                  <c:v>6250</c:v>
                </c:pt>
                <c:pt idx="2465">
                  <c:v>6250</c:v>
                </c:pt>
                <c:pt idx="2466">
                  <c:v>650</c:v>
                </c:pt>
                <c:pt idx="2467">
                  <c:v>2700</c:v>
                </c:pt>
                <c:pt idx="2468">
                  <c:v>4850</c:v>
                </c:pt>
                <c:pt idx="2469">
                  <c:v>2700</c:v>
                </c:pt>
                <c:pt idx="2470">
                  <c:v>7950</c:v>
                </c:pt>
                <c:pt idx="2471">
                  <c:v>8150</c:v>
                </c:pt>
                <c:pt idx="2472">
                  <c:v>1400</c:v>
                </c:pt>
                <c:pt idx="2473">
                  <c:v>3400</c:v>
                </c:pt>
                <c:pt idx="2474">
                  <c:v>3400</c:v>
                </c:pt>
                <c:pt idx="2475">
                  <c:v>9100</c:v>
                </c:pt>
                <c:pt idx="2476">
                  <c:v>3400</c:v>
                </c:pt>
                <c:pt idx="2477">
                  <c:v>9100</c:v>
                </c:pt>
                <c:pt idx="2478">
                  <c:v>4200</c:v>
                </c:pt>
                <c:pt idx="2479">
                  <c:v>4200</c:v>
                </c:pt>
                <c:pt idx="2480">
                  <c:v>1200</c:v>
                </c:pt>
                <c:pt idx="2481">
                  <c:v>1200</c:v>
                </c:pt>
                <c:pt idx="2482">
                  <c:v>1150</c:v>
                </c:pt>
                <c:pt idx="2483">
                  <c:v>5250</c:v>
                </c:pt>
                <c:pt idx="2484">
                  <c:v>7950</c:v>
                </c:pt>
                <c:pt idx="2485">
                  <c:v>8150</c:v>
                </c:pt>
                <c:pt idx="2486">
                  <c:v>5250</c:v>
                </c:pt>
                <c:pt idx="2487">
                  <c:v>1850</c:v>
                </c:pt>
                <c:pt idx="2488">
                  <c:v>1200</c:v>
                </c:pt>
                <c:pt idx="2489">
                  <c:v>14000</c:v>
                </c:pt>
                <c:pt idx="2490">
                  <c:v>3050</c:v>
                </c:pt>
                <c:pt idx="2491">
                  <c:v>12000</c:v>
                </c:pt>
                <c:pt idx="2492">
                  <c:v>5250</c:v>
                </c:pt>
                <c:pt idx="2493">
                  <c:v>5250</c:v>
                </c:pt>
                <c:pt idx="2494">
                  <c:v>4450</c:v>
                </c:pt>
                <c:pt idx="2495">
                  <c:v>4450</c:v>
                </c:pt>
                <c:pt idx="2496">
                  <c:v>3050</c:v>
                </c:pt>
                <c:pt idx="2497">
                  <c:v>14250</c:v>
                </c:pt>
                <c:pt idx="2498">
                  <c:v>1200</c:v>
                </c:pt>
                <c:pt idx="2499">
                  <c:v>1200</c:v>
                </c:pt>
                <c:pt idx="2500">
                  <c:v>1850</c:v>
                </c:pt>
                <c:pt idx="2501">
                  <c:v>1150</c:v>
                </c:pt>
                <c:pt idx="2502">
                  <c:v>3600</c:v>
                </c:pt>
                <c:pt idx="2503">
                  <c:v>12000</c:v>
                </c:pt>
                <c:pt idx="2504">
                  <c:v>1000</c:v>
                </c:pt>
                <c:pt idx="2505">
                  <c:v>1600</c:v>
                </c:pt>
                <c:pt idx="2506">
                  <c:v>12250</c:v>
                </c:pt>
                <c:pt idx="2507">
                  <c:v>1150</c:v>
                </c:pt>
                <c:pt idx="2508">
                  <c:v>8650</c:v>
                </c:pt>
                <c:pt idx="2509">
                  <c:v>2600</c:v>
                </c:pt>
                <c:pt idx="2510">
                  <c:v>4100</c:v>
                </c:pt>
                <c:pt idx="2511">
                  <c:v>1000</c:v>
                </c:pt>
                <c:pt idx="2512">
                  <c:v>1600</c:v>
                </c:pt>
                <c:pt idx="2513">
                  <c:v>1150</c:v>
                </c:pt>
                <c:pt idx="2514">
                  <c:v>175</c:v>
                </c:pt>
                <c:pt idx="2515">
                  <c:v>12250</c:v>
                </c:pt>
                <c:pt idx="2516">
                  <c:v>800</c:v>
                </c:pt>
                <c:pt idx="2517">
                  <c:v>4950</c:v>
                </c:pt>
                <c:pt idx="2518">
                  <c:v>5700</c:v>
                </c:pt>
                <c:pt idx="2519">
                  <c:v>7000</c:v>
                </c:pt>
                <c:pt idx="2520">
                  <c:v>750</c:v>
                </c:pt>
                <c:pt idx="2521">
                  <c:v>1500</c:v>
                </c:pt>
                <c:pt idx="2522">
                  <c:v>7600</c:v>
                </c:pt>
                <c:pt idx="2523">
                  <c:v>4850</c:v>
                </c:pt>
                <c:pt idx="2524">
                  <c:v>2100</c:v>
                </c:pt>
                <c:pt idx="2525">
                  <c:v>2650</c:v>
                </c:pt>
                <c:pt idx="2526">
                  <c:v>1750</c:v>
                </c:pt>
                <c:pt idx="2527">
                  <c:v>4100</c:v>
                </c:pt>
                <c:pt idx="2528">
                  <c:v>6000</c:v>
                </c:pt>
                <c:pt idx="2529">
                  <c:v>18500</c:v>
                </c:pt>
                <c:pt idx="2530">
                  <c:v>3300</c:v>
                </c:pt>
                <c:pt idx="2531">
                  <c:v>4000</c:v>
                </c:pt>
                <c:pt idx="2532">
                  <c:v>13000</c:v>
                </c:pt>
                <c:pt idx="2533">
                  <c:v>7850</c:v>
                </c:pt>
                <c:pt idx="2534">
                  <c:v>10500</c:v>
                </c:pt>
                <c:pt idx="2535">
                  <c:v>4000</c:v>
                </c:pt>
                <c:pt idx="2536">
                  <c:v>24250</c:v>
                </c:pt>
                <c:pt idx="2537">
                  <c:v>4000</c:v>
                </c:pt>
                <c:pt idx="2538">
                  <c:v>4000</c:v>
                </c:pt>
                <c:pt idx="2539">
                  <c:v>11750</c:v>
                </c:pt>
                <c:pt idx="2540">
                  <c:v>14500</c:v>
                </c:pt>
                <c:pt idx="2541">
                  <c:v>24000</c:v>
                </c:pt>
                <c:pt idx="2542">
                  <c:v>11000</c:v>
                </c:pt>
                <c:pt idx="2543">
                  <c:v>7850</c:v>
                </c:pt>
                <c:pt idx="2544">
                  <c:v>13750</c:v>
                </c:pt>
                <c:pt idx="2545">
                  <c:v>5550</c:v>
                </c:pt>
                <c:pt idx="2546">
                  <c:v>4900</c:v>
                </c:pt>
                <c:pt idx="2547">
                  <c:v>4750</c:v>
                </c:pt>
                <c:pt idx="2548">
                  <c:v>4400</c:v>
                </c:pt>
                <c:pt idx="2549">
                  <c:v>4150</c:v>
                </c:pt>
                <c:pt idx="2550">
                  <c:v>4350</c:v>
                </c:pt>
                <c:pt idx="2551">
                  <c:v>37250</c:v>
                </c:pt>
                <c:pt idx="2552">
                  <c:v>37250</c:v>
                </c:pt>
                <c:pt idx="2553">
                  <c:v>6600</c:v>
                </c:pt>
                <c:pt idx="2554">
                  <c:v>3200</c:v>
                </c:pt>
                <c:pt idx="2555">
                  <c:v>3200</c:v>
                </c:pt>
                <c:pt idx="2556">
                  <c:v>6600</c:v>
                </c:pt>
                <c:pt idx="2557">
                  <c:v>8400</c:v>
                </c:pt>
                <c:pt idx="2558">
                  <c:v>13500</c:v>
                </c:pt>
                <c:pt idx="2559">
                  <c:v>22500</c:v>
                </c:pt>
                <c:pt idx="2560">
                  <c:v>4600</c:v>
                </c:pt>
                <c:pt idx="2561">
                  <c:v>2100</c:v>
                </c:pt>
                <c:pt idx="2562">
                  <c:v>2650</c:v>
                </c:pt>
                <c:pt idx="2563">
                  <c:v>59000</c:v>
                </c:pt>
                <c:pt idx="2564">
                  <c:v>14000</c:v>
                </c:pt>
                <c:pt idx="2565">
                  <c:v>10500</c:v>
                </c:pt>
                <c:pt idx="2566">
                  <c:v>3250</c:v>
                </c:pt>
                <c:pt idx="2567">
                  <c:v>59000</c:v>
                </c:pt>
              </c:numCache>
            </c:numRef>
          </c:xVal>
          <c:yVal>
            <c:numRef>
              <c:f>hwy_vol_count!$F$2:$F$2569</c:f>
              <c:numCache>
                <c:formatCode>General</c:formatCode>
                <c:ptCount val="2568"/>
                <c:pt idx="0">
                  <c:v>7222.38</c:v>
                </c:pt>
                <c:pt idx="1">
                  <c:v>7222.38</c:v>
                </c:pt>
                <c:pt idx="2">
                  <c:v>1186.77</c:v>
                </c:pt>
                <c:pt idx="3">
                  <c:v>8868.2919899999997</c:v>
                </c:pt>
                <c:pt idx="4">
                  <c:v>4270.7270500000004</c:v>
                </c:pt>
                <c:pt idx="5">
                  <c:v>4270.7270500000004</c:v>
                </c:pt>
                <c:pt idx="6">
                  <c:v>8868.2919899999997</c:v>
                </c:pt>
                <c:pt idx="7">
                  <c:v>914.53</c:v>
                </c:pt>
                <c:pt idx="8">
                  <c:v>6022.60059</c:v>
                </c:pt>
                <c:pt idx="9">
                  <c:v>6022.60059</c:v>
                </c:pt>
                <c:pt idx="10">
                  <c:v>5170.5429700000004</c:v>
                </c:pt>
                <c:pt idx="11">
                  <c:v>5170.5429700000004</c:v>
                </c:pt>
                <c:pt idx="12">
                  <c:v>914.53</c:v>
                </c:pt>
                <c:pt idx="13">
                  <c:v>3404.77</c:v>
                </c:pt>
                <c:pt idx="14">
                  <c:v>0</c:v>
                </c:pt>
                <c:pt idx="15">
                  <c:v>3404.77</c:v>
                </c:pt>
                <c:pt idx="16">
                  <c:v>750.14</c:v>
                </c:pt>
                <c:pt idx="17">
                  <c:v>0</c:v>
                </c:pt>
                <c:pt idx="18">
                  <c:v>10112.77051</c:v>
                </c:pt>
                <c:pt idx="19">
                  <c:v>4186.5424800000001</c:v>
                </c:pt>
                <c:pt idx="20">
                  <c:v>750.14</c:v>
                </c:pt>
                <c:pt idx="21">
                  <c:v>9733.1884800000007</c:v>
                </c:pt>
                <c:pt idx="22">
                  <c:v>4186.5424800000001</c:v>
                </c:pt>
                <c:pt idx="23">
                  <c:v>2997.6518599999999</c:v>
                </c:pt>
                <c:pt idx="24">
                  <c:v>2997.6518599999999</c:v>
                </c:pt>
                <c:pt idx="25">
                  <c:v>6160.6757799999996</c:v>
                </c:pt>
                <c:pt idx="26">
                  <c:v>5763.8012699999999</c:v>
                </c:pt>
                <c:pt idx="27">
                  <c:v>631.33758999999998</c:v>
                </c:pt>
                <c:pt idx="28">
                  <c:v>631.33758999999998</c:v>
                </c:pt>
                <c:pt idx="29">
                  <c:v>1144.36304</c:v>
                </c:pt>
                <c:pt idx="30">
                  <c:v>876.09131000000002</c:v>
                </c:pt>
                <c:pt idx="31">
                  <c:v>1582.29089</c:v>
                </c:pt>
                <c:pt idx="32">
                  <c:v>1582.29089</c:v>
                </c:pt>
                <c:pt idx="33">
                  <c:v>1618.8992900000001</c:v>
                </c:pt>
                <c:pt idx="34">
                  <c:v>1618.8992900000001</c:v>
                </c:pt>
                <c:pt idx="35">
                  <c:v>1616.28</c:v>
                </c:pt>
                <c:pt idx="36">
                  <c:v>1616.28</c:v>
                </c:pt>
                <c:pt idx="37">
                  <c:v>1144.36304</c:v>
                </c:pt>
                <c:pt idx="38">
                  <c:v>876.09131000000002</c:v>
                </c:pt>
                <c:pt idx="39">
                  <c:v>173.4</c:v>
                </c:pt>
                <c:pt idx="40">
                  <c:v>4150.4799999999996</c:v>
                </c:pt>
                <c:pt idx="41">
                  <c:v>3169.8862300000001</c:v>
                </c:pt>
                <c:pt idx="42">
                  <c:v>4150.4799999999996</c:v>
                </c:pt>
                <c:pt idx="43">
                  <c:v>133.99</c:v>
                </c:pt>
                <c:pt idx="44">
                  <c:v>173.4</c:v>
                </c:pt>
                <c:pt idx="45">
                  <c:v>3169.8862300000001</c:v>
                </c:pt>
                <c:pt idx="46">
                  <c:v>133.99</c:v>
                </c:pt>
                <c:pt idx="47">
                  <c:v>1753.78</c:v>
                </c:pt>
                <c:pt idx="48">
                  <c:v>2055.1342800000002</c:v>
                </c:pt>
                <c:pt idx="49">
                  <c:v>2055.1342800000002</c:v>
                </c:pt>
                <c:pt idx="50">
                  <c:v>1753.78</c:v>
                </c:pt>
                <c:pt idx="51">
                  <c:v>1710.16113</c:v>
                </c:pt>
                <c:pt idx="52">
                  <c:v>1710.16113</c:v>
                </c:pt>
                <c:pt idx="53">
                  <c:v>1287.26</c:v>
                </c:pt>
                <c:pt idx="54">
                  <c:v>1920.85095</c:v>
                </c:pt>
                <c:pt idx="55">
                  <c:v>1920.85095</c:v>
                </c:pt>
                <c:pt idx="56">
                  <c:v>3189.3378899999998</c:v>
                </c:pt>
                <c:pt idx="57">
                  <c:v>5640.4462899999999</c:v>
                </c:pt>
                <c:pt idx="58">
                  <c:v>3986.2412100000001</c:v>
                </c:pt>
                <c:pt idx="59">
                  <c:v>1198.53</c:v>
                </c:pt>
                <c:pt idx="60">
                  <c:v>4875.3315400000001</c:v>
                </c:pt>
                <c:pt idx="61">
                  <c:v>3908.3796400000001</c:v>
                </c:pt>
                <c:pt idx="62">
                  <c:v>4789.9497099999999</c:v>
                </c:pt>
                <c:pt idx="63">
                  <c:v>2792.7004400000001</c:v>
                </c:pt>
                <c:pt idx="64">
                  <c:v>2792.7004400000001</c:v>
                </c:pt>
                <c:pt idx="65">
                  <c:v>31208.761719999999</c:v>
                </c:pt>
                <c:pt idx="66">
                  <c:v>3619.29736</c:v>
                </c:pt>
                <c:pt idx="67">
                  <c:v>3324.39</c:v>
                </c:pt>
                <c:pt idx="68">
                  <c:v>3324.39</c:v>
                </c:pt>
                <c:pt idx="69">
                  <c:v>152.19999999999999</c:v>
                </c:pt>
                <c:pt idx="70">
                  <c:v>1351.28442</c:v>
                </c:pt>
                <c:pt idx="71">
                  <c:v>1351.28442</c:v>
                </c:pt>
                <c:pt idx="72">
                  <c:v>443.56842</c:v>
                </c:pt>
                <c:pt idx="73">
                  <c:v>3619.29736</c:v>
                </c:pt>
                <c:pt idx="74">
                  <c:v>443.56842</c:v>
                </c:pt>
                <c:pt idx="75">
                  <c:v>443.56842</c:v>
                </c:pt>
                <c:pt idx="76">
                  <c:v>152.19999999999999</c:v>
                </c:pt>
                <c:pt idx="77">
                  <c:v>443.56842</c:v>
                </c:pt>
                <c:pt idx="78">
                  <c:v>464.95031999999998</c:v>
                </c:pt>
                <c:pt idx="79">
                  <c:v>97.952129999999997</c:v>
                </c:pt>
                <c:pt idx="80">
                  <c:v>97.952129999999997</c:v>
                </c:pt>
                <c:pt idx="81">
                  <c:v>816.24194</c:v>
                </c:pt>
                <c:pt idx="82">
                  <c:v>464.95031999999998</c:v>
                </c:pt>
                <c:pt idx="83">
                  <c:v>1143.78442</c:v>
                </c:pt>
                <c:pt idx="84">
                  <c:v>1143.78442</c:v>
                </c:pt>
                <c:pt idx="85">
                  <c:v>816.24194</c:v>
                </c:pt>
                <c:pt idx="86">
                  <c:v>2374.9184599999999</c:v>
                </c:pt>
                <c:pt idx="87">
                  <c:v>2374.9184599999999</c:v>
                </c:pt>
                <c:pt idx="88">
                  <c:v>2054.0835000000002</c:v>
                </c:pt>
                <c:pt idx="89">
                  <c:v>832.27484000000004</c:v>
                </c:pt>
                <c:pt idx="90">
                  <c:v>2054.0835000000002</c:v>
                </c:pt>
                <c:pt idx="91">
                  <c:v>404.79</c:v>
                </c:pt>
                <c:pt idx="92">
                  <c:v>832.27484000000004</c:v>
                </c:pt>
                <c:pt idx="93">
                  <c:v>404.79</c:v>
                </c:pt>
                <c:pt idx="94">
                  <c:v>7067.8622999999998</c:v>
                </c:pt>
                <c:pt idx="95">
                  <c:v>7067.8622999999998</c:v>
                </c:pt>
                <c:pt idx="96">
                  <c:v>1153.6722400000001</c:v>
                </c:pt>
                <c:pt idx="97">
                  <c:v>761.42</c:v>
                </c:pt>
                <c:pt idx="98">
                  <c:v>761.42</c:v>
                </c:pt>
                <c:pt idx="99">
                  <c:v>1153.6722400000001</c:v>
                </c:pt>
                <c:pt idx="100">
                  <c:v>4356.22</c:v>
                </c:pt>
                <c:pt idx="101">
                  <c:v>4363.3984399999999</c:v>
                </c:pt>
                <c:pt idx="102">
                  <c:v>1933.4300499999999</c:v>
                </c:pt>
                <c:pt idx="103">
                  <c:v>1933.4300499999999</c:v>
                </c:pt>
                <c:pt idx="104">
                  <c:v>134.64770999999999</c:v>
                </c:pt>
                <c:pt idx="105">
                  <c:v>134.64770999999999</c:v>
                </c:pt>
                <c:pt idx="106">
                  <c:v>285.83</c:v>
                </c:pt>
                <c:pt idx="107">
                  <c:v>285.83</c:v>
                </c:pt>
                <c:pt idx="108">
                  <c:v>1154.1300000000001</c:v>
                </c:pt>
                <c:pt idx="109">
                  <c:v>4750.38</c:v>
                </c:pt>
                <c:pt idx="110">
                  <c:v>180.07</c:v>
                </c:pt>
                <c:pt idx="111">
                  <c:v>273.55691999999999</c:v>
                </c:pt>
                <c:pt idx="112">
                  <c:v>273.55691999999999</c:v>
                </c:pt>
                <c:pt idx="113">
                  <c:v>180.07</c:v>
                </c:pt>
                <c:pt idx="114">
                  <c:v>4752.6684599999999</c:v>
                </c:pt>
                <c:pt idx="115">
                  <c:v>7245.9716799999997</c:v>
                </c:pt>
                <c:pt idx="116">
                  <c:v>1129.33862</c:v>
                </c:pt>
                <c:pt idx="117">
                  <c:v>6157.4360399999996</c:v>
                </c:pt>
                <c:pt idx="118">
                  <c:v>7245.9716799999997</c:v>
                </c:pt>
                <c:pt idx="119">
                  <c:v>6157.4360399999996</c:v>
                </c:pt>
                <c:pt idx="120">
                  <c:v>1986.2478000000001</c:v>
                </c:pt>
                <c:pt idx="121">
                  <c:v>781.07079999999996</c:v>
                </c:pt>
                <c:pt idx="122">
                  <c:v>11790.240229999999</c:v>
                </c:pt>
                <c:pt idx="123">
                  <c:v>1986.2478000000001</c:v>
                </c:pt>
                <c:pt idx="124">
                  <c:v>11902.27441</c:v>
                </c:pt>
                <c:pt idx="125">
                  <c:v>781.07079999999996</c:v>
                </c:pt>
                <c:pt idx="126">
                  <c:v>1731.5705599999999</c:v>
                </c:pt>
                <c:pt idx="127">
                  <c:v>1885.4699700000001</c:v>
                </c:pt>
                <c:pt idx="128">
                  <c:v>1681.21533</c:v>
                </c:pt>
                <c:pt idx="129">
                  <c:v>43317.929689999997</c:v>
                </c:pt>
                <c:pt idx="130">
                  <c:v>1241.9445800000001</c:v>
                </c:pt>
                <c:pt idx="131">
                  <c:v>1618.77917</c:v>
                </c:pt>
                <c:pt idx="132">
                  <c:v>1241.9445800000001</c:v>
                </c:pt>
                <c:pt idx="133">
                  <c:v>2916.0478499999999</c:v>
                </c:pt>
                <c:pt idx="134">
                  <c:v>1530.4885300000001</c:v>
                </c:pt>
                <c:pt idx="135">
                  <c:v>44159.21875</c:v>
                </c:pt>
                <c:pt idx="136">
                  <c:v>42422.863279999998</c:v>
                </c:pt>
                <c:pt idx="137">
                  <c:v>42709.179689999997</c:v>
                </c:pt>
                <c:pt idx="138">
                  <c:v>2915.8129899999999</c:v>
                </c:pt>
                <c:pt idx="139">
                  <c:v>3804.0424800000001</c:v>
                </c:pt>
                <c:pt idx="140">
                  <c:v>1806.4829099999999</c:v>
                </c:pt>
                <c:pt idx="141">
                  <c:v>1479.9061300000001</c:v>
                </c:pt>
                <c:pt idx="142">
                  <c:v>1479.9061300000001</c:v>
                </c:pt>
                <c:pt idx="143">
                  <c:v>20772.210940000001</c:v>
                </c:pt>
                <c:pt idx="144">
                  <c:v>21130.123049999998</c:v>
                </c:pt>
                <c:pt idx="145">
                  <c:v>1790.9228499999999</c:v>
                </c:pt>
                <c:pt idx="146">
                  <c:v>1790.9228499999999</c:v>
                </c:pt>
                <c:pt idx="147">
                  <c:v>640.74657999999999</c:v>
                </c:pt>
                <c:pt idx="148">
                  <c:v>640.74657999999999</c:v>
                </c:pt>
                <c:pt idx="149">
                  <c:v>1982.6800499999999</c:v>
                </c:pt>
                <c:pt idx="150">
                  <c:v>1982.6800499999999</c:v>
                </c:pt>
                <c:pt idx="151">
                  <c:v>3168.89941</c:v>
                </c:pt>
                <c:pt idx="152">
                  <c:v>2623.3020000000001</c:v>
                </c:pt>
                <c:pt idx="153">
                  <c:v>3879.0087899999999</c:v>
                </c:pt>
                <c:pt idx="154">
                  <c:v>7764.3671899999999</c:v>
                </c:pt>
                <c:pt idx="155">
                  <c:v>7764.3671899999999</c:v>
                </c:pt>
                <c:pt idx="156">
                  <c:v>4388.7749000000003</c:v>
                </c:pt>
                <c:pt idx="157">
                  <c:v>7720.1279299999997</c:v>
                </c:pt>
                <c:pt idx="158">
                  <c:v>1330.2436499999999</c:v>
                </c:pt>
                <c:pt idx="159">
                  <c:v>3237.6520999999998</c:v>
                </c:pt>
                <c:pt idx="160">
                  <c:v>3237.6520999999998</c:v>
                </c:pt>
                <c:pt idx="161">
                  <c:v>2340.5400399999999</c:v>
                </c:pt>
                <c:pt idx="162">
                  <c:v>3879.0087899999999</c:v>
                </c:pt>
                <c:pt idx="163">
                  <c:v>7048.69434</c:v>
                </c:pt>
                <c:pt idx="164">
                  <c:v>7048.69434</c:v>
                </c:pt>
                <c:pt idx="165">
                  <c:v>1387.8298299999999</c:v>
                </c:pt>
                <c:pt idx="166">
                  <c:v>1387.8298299999999</c:v>
                </c:pt>
                <c:pt idx="167">
                  <c:v>7253.5918000000001</c:v>
                </c:pt>
                <c:pt idx="168">
                  <c:v>4678.6396500000001</c:v>
                </c:pt>
                <c:pt idx="169">
                  <c:v>9884.1054700000004</c:v>
                </c:pt>
                <c:pt idx="170">
                  <c:v>1165.2824700000001</c:v>
                </c:pt>
                <c:pt idx="171">
                  <c:v>10305.097659999999</c:v>
                </c:pt>
                <c:pt idx="172">
                  <c:v>2340.5400399999999</c:v>
                </c:pt>
                <c:pt idx="173">
                  <c:v>1236.1600000000001</c:v>
                </c:pt>
                <c:pt idx="174">
                  <c:v>0</c:v>
                </c:pt>
                <c:pt idx="175">
                  <c:v>1236.1600000000001</c:v>
                </c:pt>
                <c:pt idx="176">
                  <c:v>1839.95227</c:v>
                </c:pt>
                <c:pt idx="177">
                  <c:v>6211.2670900000003</c:v>
                </c:pt>
                <c:pt idx="178">
                  <c:v>1839.95227</c:v>
                </c:pt>
                <c:pt idx="179">
                  <c:v>11517.347659999999</c:v>
                </c:pt>
                <c:pt idx="180">
                  <c:v>3591.3078599999999</c:v>
                </c:pt>
                <c:pt idx="181">
                  <c:v>11517.347659999999</c:v>
                </c:pt>
                <c:pt idx="182">
                  <c:v>3591.3078599999999</c:v>
                </c:pt>
                <c:pt idx="183">
                  <c:v>2086.4956099999999</c:v>
                </c:pt>
                <c:pt idx="184">
                  <c:v>2086.4956099999999</c:v>
                </c:pt>
                <c:pt idx="185">
                  <c:v>7355.8945299999996</c:v>
                </c:pt>
                <c:pt idx="186">
                  <c:v>5627.3164100000004</c:v>
                </c:pt>
                <c:pt idx="187">
                  <c:v>7355.8945299999996</c:v>
                </c:pt>
                <c:pt idx="188">
                  <c:v>5619.9448199999997</c:v>
                </c:pt>
                <c:pt idx="189">
                  <c:v>2633.8891600000002</c:v>
                </c:pt>
                <c:pt idx="190">
                  <c:v>2633.8891600000002</c:v>
                </c:pt>
                <c:pt idx="191">
                  <c:v>263.09998000000002</c:v>
                </c:pt>
                <c:pt idx="192">
                  <c:v>6211.2670900000003</c:v>
                </c:pt>
                <c:pt idx="193">
                  <c:v>9231.1933599999993</c:v>
                </c:pt>
                <c:pt idx="194">
                  <c:v>2660.43066</c:v>
                </c:pt>
                <c:pt idx="195">
                  <c:v>263.09998000000002</c:v>
                </c:pt>
                <c:pt idx="196">
                  <c:v>9255.8251999999993</c:v>
                </c:pt>
                <c:pt idx="197">
                  <c:v>2660.43066</c:v>
                </c:pt>
                <c:pt idx="198">
                  <c:v>8371.7451199999996</c:v>
                </c:pt>
                <c:pt idx="199">
                  <c:v>8244.0410200000006</c:v>
                </c:pt>
                <c:pt idx="200">
                  <c:v>8328.6972700000006</c:v>
                </c:pt>
                <c:pt idx="201">
                  <c:v>2611.7768599999999</c:v>
                </c:pt>
                <c:pt idx="202">
                  <c:v>12370.874019999999</c:v>
                </c:pt>
                <c:pt idx="203">
                  <c:v>1219.22668</c:v>
                </c:pt>
                <c:pt idx="204">
                  <c:v>1219.22668</c:v>
                </c:pt>
                <c:pt idx="205">
                  <c:v>8244.0410200000006</c:v>
                </c:pt>
                <c:pt idx="206">
                  <c:v>2611.7768599999999</c:v>
                </c:pt>
                <c:pt idx="207">
                  <c:v>2918.3066399999998</c:v>
                </c:pt>
                <c:pt idx="208">
                  <c:v>2918.3066399999998</c:v>
                </c:pt>
                <c:pt idx="209">
                  <c:v>2980.3847700000001</c:v>
                </c:pt>
                <c:pt idx="210">
                  <c:v>1234.4033199999999</c:v>
                </c:pt>
                <c:pt idx="211">
                  <c:v>2443.8256799999999</c:v>
                </c:pt>
                <c:pt idx="212">
                  <c:v>2443.8256799999999</c:v>
                </c:pt>
                <c:pt idx="213">
                  <c:v>21709.777340000001</c:v>
                </c:pt>
                <c:pt idx="214">
                  <c:v>60.83</c:v>
                </c:pt>
                <c:pt idx="215">
                  <c:v>12342.320309999999</c:v>
                </c:pt>
                <c:pt idx="216">
                  <c:v>22185.58008</c:v>
                </c:pt>
                <c:pt idx="217">
                  <c:v>2980.3847700000001</c:v>
                </c:pt>
                <c:pt idx="218">
                  <c:v>801.73041000000001</c:v>
                </c:pt>
                <c:pt idx="219">
                  <c:v>1234.4033199999999</c:v>
                </c:pt>
                <c:pt idx="220">
                  <c:v>792.22667999999999</c:v>
                </c:pt>
                <c:pt idx="221">
                  <c:v>758.28687000000002</c:v>
                </c:pt>
                <c:pt idx="222">
                  <c:v>758.28687000000002</c:v>
                </c:pt>
                <c:pt idx="223">
                  <c:v>3016.7260700000002</c:v>
                </c:pt>
                <c:pt idx="224">
                  <c:v>978.68420000000003</c:v>
                </c:pt>
                <c:pt idx="225">
                  <c:v>801.73041000000001</c:v>
                </c:pt>
                <c:pt idx="226">
                  <c:v>60.83</c:v>
                </c:pt>
                <c:pt idx="227">
                  <c:v>242.8031</c:v>
                </c:pt>
                <c:pt idx="228">
                  <c:v>792.22667999999999</c:v>
                </c:pt>
                <c:pt idx="229">
                  <c:v>10696.749019999999</c:v>
                </c:pt>
                <c:pt idx="230">
                  <c:v>978.68420000000003</c:v>
                </c:pt>
                <c:pt idx="231">
                  <c:v>3016.7260700000002</c:v>
                </c:pt>
                <c:pt idx="232">
                  <c:v>7266.34375</c:v>
                </c:pt>
                <c:pt idx="233">
                  <c:v>7266.34375</c:v>
                </c:pt>
                <c:pt idx="234">
                  <c:v>4324.5107399999997</c:v>
                </c:pt>
                <c:pt idx="235">
                  <c:v>4324.5107399999997</c:v>
                </c:pt>
                <c:pt idx="236">
                  <c:v>15566.708979999999</c:v>
                </c:pt>
                <c:pt idx="237">
                  <c:v>21608.789059999999</c:v>
                </c:pt>
                <c:pt idx="238">
                  <c:v>5673.1337899999999</c:v>
                </c:pt>
                <c:pt idx="239">
                  <c:v>2285.6689500000002</c:v>
                </c:pt>
                <c:pt idx="240">
                  <c:v>22483.421880000002</c:v>
                </c:pt>
                <c:pt idx="241">
                  <c:v>2285.6689500000002</c:v>
                </c:pt>
                <c:pt idx="242">
                  <c:v>39419.898439999997</c:v>
                </c:pt>
                <c:pt idx="243">
                  <c:v>242.8031</c:v>
                </c:pt>
                <c:pt idx="244">
                  <c:v>11355.60938</c:v>
                </c:pt>
                <c:pt idx="245">
                  <c:v>637.24701000000005</c:v>
                </c:pt>
                <c:pt idx="246">
                  <c:v>637.24701000000005</c:v>
                </c:pt>
                <c:pt idx="247">
                  <c:v>997.31170999999995</c:v>
                </c:pt>
                <c:pt idx="248">
                  <c:v>11330.29883</c:v>
                </c:pt>
                <c:pt idx="249">
                  <c:v>22766.28125</c:v>
                </c:pt>
                <c:pt idx="250">
                  <c:v>4195.43408</c:v>
                </c:pt>
                <c:pt idx="251">
                  <c:v>997.31170999999995</c:v>
                </c:pt>
                <c:pt idx="252">
                  <c:v>2934.2158199999999</c:v>
                </c:pt>
                <c:pt idx="253">
                  <c:v>7795.4067400000004</c:v>
                </c:pt>
                <c:pt idx="254">
                  <c:v>7795.4067400000004</c:v>
                </c:pt>
                <c:pt idx="255">
                  <c:v>23939.984380000002</c:v>
                </c:pt>
                <c:pt idx="256">
                  <c:v>2934.2158199999999</c:v>
                </c:pt>
                <c:pt idx="257">
                  <c:v>177.95175</c:v>
                </c:pt>
                <c:pt idx="258">
                  <c:v>4195.43408</c:v>
                </c:pt>
                <c:pt idx="259">
                  <c:v>13642.375980000001</c:v>
                </c:pt>
                <c:pt idx="260">
                  <c:v>177.95175</c:v>
                </c:pt>
                <c:pt idx="261">
                  <c:v>3451.4519</c:v>
                </c:pt>
                <c:pt idx="262">
                  <c:v>4246.4257799999996</c:v>
                </c:pt>
                <c:pt idx="263">
                  <c:v>4246.4257799999996</c:v>
                </c:pt>
                <c:pt idx="264">
                  <c:v>3694.3295899999998</c:v>
                </c:pt>
                <c:pt idx="265">
                  <c:v>3694.3295899999998</c:v>
                </c:pt>
                <c:pt idx="266">
                  <c:v>657.15533000000005</c:v>
                </c:pt>
                <c:pt idx="267">
                  <c:v>3451.4519</c:v>
                </c:pt>
                <c:pt idx="268">
                  <c:v>641.10064999999997</c:v>
                </c:pt>
                <c:pt idx="269">
                  <c:v>9605.0742200000004</c:v>
                </c:pt>
                <c:pt idx="270">
                  <c:v>7089.6430700000001</c:v>
                </c:pt>
                <c:pt idx="271">
                  <c:v>10084.764649999999</c:v>
                </c:pt>
                <c:pt idx="272">
                  <c:v>7089.6430700000001</c:v>
                </c:pt>
                <c:pt idx="273">
                  <c:v>48367.816409999999</c:v>
                </c:pt>
                <c:pt idx="274">
                  <c:v>48269.121090000001</c:v>
                </c:pt>
                <c:pt idx="275">
                  <c:v>5193.9350599999998</c:v>
                </c:pt>
                <c:pt idx="276">
                  <c:v>21824.433590000001</c:v>
                </c:pt>
                <c:pt idx="277">
                  <c:v>18237.507809999999</c:v>
                </c:pt>
                <c:pt idx="278">
                  <c:v>0</c:v>
                </c:pt>
                <c:pt idx="279">
                  <c:v>0</c:v>
                </c:pt>
                <c:pt idx="280">
                  <c:v>2574.0488300000002</c:v>
                </c:pt>
                <c:pt idx="281">
                  <c:v>2574.0488300000002</c:v>
                </c:pt>
                <c:pt idx="282">
                  <c:v>3971.56592</c:v>
                </c:pt>
                <c:pt idx="283">
                  <c:v>1506.8957499999999</c:v>
                </c:pt>
                <c:pt idx="284">
                  <c:v>1506.8957499999999</c:v>
                </c:pt>
                <c:pt idx="285">
                  <c:v>22828.25</c:v>
                </c:pt>
                <c:pt idx="286">
                  <c:v>5193.9350599999998</c:v>
                </c:pt>
                <c:pt idx="287">
                  <c:v>6904.0610399999996</c:v>
                </c:pt>
                <c:pt idx="288">
                  <c:v>11023.559569999999</c:v>
                </c:pt>
                <c:pt idx="289">
                  <c:v>28936.214840000001</c:v>
                </c:pt>
                <c:pt idx="290">
                  <c:v>220.53297000000001</c:v>
                </c:pt>
                <c:pt idx="291">
                  <c:v>220.53297000000001</c:v>
                </c:pt>
                <c:pt idx="292">
                  <c:v>4126.6445299999996</c:v>
                </c:pt>
                <c:pt idx="293">
                  <c:v>3684.2407199999998</c:v>
                </c:pt>
                <c:pt idx="294">
                  <c:v>58557.160159999999</c:v>
                </c:pt>
                <c:pt idx="295">
                  <c:v>1551.5362500000001</c:v>
                </c:pt>
                <c:pt idx="296">
                  <c:v>13642.375980000001</c:v>
                </c:pt>
                <c:pt idx="297">
                  <c:v>1390.38879</c:v>
                </c:pt>
                <c:pt idx="298">
                  <c:v>3684.2407199999998</c:v>
                </c:pt>
                <c:pt idx="299">
                  <c:v>6730.9521500000001</c:v>
                </c:pt>
                <c:pt idx="300">
                  <c:v>3219.19409</c:v>
                </c:pt>
                <c:pt idx="301">
                  <c:v>1390.38879</c:v>
                </c:pt>
                <c:pt idx="302">
                  <c:v>4126.6445299999996</c:v>
                </c:pt>
                <c:pt idx="303">
                  <c:v>1697.41248</c:v>
                </c:pt>
                <c:pt idx="304">
                  <c:v>1697.41248</c:v>
                </c:pt>
                <c:pt idx="305">
                  <c:v>11124.708979999999</c:v>
                </c:pt>
                <c:pt idx="306">
                  <c:v>13759.53125</c:v>
                </c:pt>
                <c:pt idx="307">
                  <c:v>36627.390630000002</c:v>
                </c:pt>
                <c:pt idx="308">
                  <c:v>63865.589840000001</c:v>
                </c:pt>
                <c:pt idx="309">
                  <c:v>35677.40625</c:v>
                </c:pt>
                <c:pt idx="310">
                  <c:v>3971.56592</c:v>
                </c:pt>
                <c:pt idx="311">
                  <c:v>23719.193360000001</c:v>
                </c:pt>
                <c:pt idx="312">
                  <c:v>9412.8515599999992</c:v>
                </c:pt>
                <c:pt idx="313">
                  <c:v>30036.771479999999</c:v>
                </c:pt>
                <c:pt idx="314">
                  <c:v>6469.1811500000003</c:v>
                </c:pt>
                <c:pt idx="315">
                  <c:v>11014.537109999999</c:v>
                </c:pt>
                <c:pt idx="316">
                  <c:v>23208.189450000002</c:v>
                </c:pt>
                <c:pt idx="317">
                  <c:v>41810.363279999998</c:v>
                </c:pt>
                <c:pt idx="318">
                  <c:v>13620.431640000001</c:v>
                </c:pt>
                <c:pt idx="319">
                  <c:v>8829.2900399999999</c:v>
                </c:pt>
                <c:pt idx="320">
                  <c:v>10164.19629</c:v>
                </c:pt>
                <c:pt idx="321">
                  <c:v>24303.835940000001</c:v>
                </c:pt>
                <c:pt idx="322">
                  <c:v>3955.2224099999999</c:v>
                </c:pt>
                <c:pt idx="323">
                  <c:v>55613.492189999997</c:v>
                </c:pt>
                <c:pt idx="324">
                  <c:v>6822.09717</c:v>
                </c:pt>
                <c:pt idx="325">
                  <c:v>12892.280269999999</c:v>
                </c:pt>
                <c:pt idx="326">
                  <c:v>7227.1352500000003</c:v>
                </c:pt>
                <c:pt idx="327">
                  <c:v>3914.61841</c:v>
                </c:pt>
                <c:pt idx="328">
                  <c:v>3392.8908700000002</c:v>
                </c:pt>
                <c:pt idx="329">
                  <c:v>3914.61841</c:v>
                </c:pt>
                <c:pt idx="330">
                  <c:v>1731.45129</c:v>
                </c:pt>
                <c:pt idx="331">
                  <c:v>1731.45129</c:v>
                </c:pt>
                <c:pt idx="332">
                  <c:v>866.88922000000002</c:v>
                </c:pt>
                <c:pt idx="333">
                  <c:v>40931.125</c:v>
                </c:pt>
                <c:pt idx="334">
                  <c:v>866.88922000000002</c:v>
                </c:pt>
                <c:pt idx="335">
                  <c:v>12892.280269999999</c:v>
                </c:pt>
                <c:pt idx="336">
                  <c:v>1176.1945800000001</c:v>
                </c:pt>
                <c:pt idx="337">
                  <c:v>1176.1945800000001</c:v>
                </c:pt>
                <c:pt idx="338">
                  <c:v>5241.4111300000004</c:v>
                </c:pt>
                <c:pt idx="339">
                  <c:v>12106.75684</c:v>
                </c:pt>
                <c:pt idx="340">
                  <c:v>3955.2224099999999</c:v>
                </c:pt>
                <c:pt idx="341">
                  <c:v>16581.433590000001</c:v>
                </c:pt>
                <c:pt idx="342">
                  <c:v>5077.8896500000001</c:v>
                </c:pt>
                <c:pt idx="343">
                  <c:v>2192.9746100000002</c:v>
                </c:pt>
                <c:pt idx="344">
                  <c:v>12518.16113</c:v>
                </c:pt>
                <c:pt idx="345">
                  <c:v>2916.1543000000001</c:v>
                </c:pt>
                <c:pt idx="346">
                  <c:v>15551.164059999999</c:v>
                </c:pt>
                <c:pt idx="347">
                  <c:v>8271.9199200000003</c:v>
                </c:pt>
                <c:pt idx="348">
                  <c:v>20967.425780000001</c:v>
                </c:pt>
                <c:pt idx="349">
                  <c:v>8037.2656299999999</c:v>
                </c:pt>
                <c:pt idx="350">
                  <c:v>7081.9960899999996</c:v>
                </c:pt>
                <c:pt idx="351">
                  <c:v>28190.314450000002</c:v>
                </c:pt>
                <c:pt idx="352">
                  <c:v>53015.78125</c:v>
                </c:pt>
                <c:pt idx="353">
                  <c:v>4602.5429700000004</c:v>
                </c:pt>
                <c:pt idx="354">
                  <c:v>21256.023440000001</c:v>
                </c:pt>
                <c:pt idx="355">
                  <c:v>1460.4545900000001</c:v>
                </c:pt>
                <c:pt idx="356">
                  <c:v>7374.2871100000002</c:v>
                </c:pt>
                <c:pt idx="357">
                  <c:v>28317.869139999999</c:v>
                </c:pt>
                <c:pt idx="358">
                  <c:v>4572.5087899999999</c:v>
                </c:pt>
                <c:pt idx="359">
                  <c:v>52201.855470000002</c:v>
                </c:pt>
                <c:pt idx="360">
                  <c:v>32256.728520000001</c:v>
                </c:pt>
                <c:pt idx="361">
                  <c:v>1520.0637200000001</c:v>
                </c:pt>
                <c:pt idx="362">
                  <c:v>2916.1543000000001</c:v>
                </c:pt>
                <c:pt idx="363">
                  <c:v>4265.2959000000001</c:v>
                </c:pt>
                <c:pt idx="364">
                  <c:v>4265.2959000000001</c:v>
                </c:pt>
                <c:pt idx="365">
                  <c:v>53320.644529999998</c:v>
                </c:pt>
                <c:pt idx="366">
                  <c:v>578.29944</c:v>
                </c:pt>
                <c:pt idx="367">
                  <c:v>578.29944</c:v>
                </c:pt>
                <c:pt idx="368">
                  <c:v>3767.4164999999998</c:v>
                </c:pt>
                <c:pt idx="369">
                  <c:v>6942.6850599999998</c:v>
                </c:pt>
                <c:pt idx="370">
                  <c:v>3933.2595200000001</c:v>
                </c:pt>
                <c:pt idx="371">
                  <c:v>3933.2595200000001</c:v>
                </c:pt>
                <c:pt idx="372">
                  <c:v>5948.0488299999997</c:v>
                </c:pt>
                <c:pt idx="373">
                  <c:v>5948.0488299999997</c:v>
                </c:pt>
                <c:pt idx="374">
                  <c:v>7995.4580100000003</c:v>
                </c:pt>
                <c:pt idx="375">
                  <c:v>8733.2519499999999</c:v>
                </c:pt>
                <c:pt idx="376">
                  <c:v>10380.454100000001</c:v>
                </c:pt>
                <c:pt idx="377">
                  <c:v>8733.2519499999999</c:v>
                </c:pt>
                <c:pt idx="378">
                  <c:v>5167.3144499999999</c:v>
                </c:pt>
                <c:pt idx="379">
                  <c:v>10380.454100000001</c:v>
                </c:pt>
                <c:pt idx="380">
                  <c:v>3767.4164999999998</c:v>
                </c:pt>
                <c:pt idx="381">
                  <c:v>7995.4580100000003</c:v>
                </c:pt>
                <c:pt idx="382">
                  <c:v>8210.9794899999997</c:v>
                </c:pt>
                <c:pt idx="383">
                  <c:v>9181.5175799999997</c:v>
                </c:pt>
                <c:pt idx="384">
                  <c:v>1385.0373500000001</c:v>
                </c:pt>
                <c:pt idx="385">
                  <c:v>8210.9794899999997</c:v>
                </c:pt>
                <c:pt idx="386">
                  <c:v>4145.6586900000002</c:v>
                </c:pt>
                <c:pt idx="387">
                  <c:v>2192.9746100000002</c:v>
                </c:pt>
                <c:pt idx="388">
                  <c:v>1385.0373500000001</c:v>
                </c:pt>
                <c:pt idx="389">
                  <c:v>6842.8622999999998</c:v>
                </c:pt>
                <c:pt idx="390">
                  <c:v>10223.456050000001</c:v>
                </c:pt>
                <c:pt idx="391">
                  <c:v>11578</c:v>
                </c:pt>
                <c:pt idx="392">
                  <c:v>3678.8125</c:v>
                </c:pt>
                <c:pt idx="393">
                  <c:v>11578</c:v>
                </c:pt>
                <c:pt idx="394">
                  <c:v>7768.2392600000003</c:v>
                </c:pt>
                <c:pt idx="395">
                  <c:v>4145.6586900000002</c:v>
                </c:pt>
                <c:pt idx="396">
                  <c:v>6537.2158200000003</c:v>
                </c:pt>
                <c:pt idx="397">
                  <c:v>6537.2158200000003</c:v>
                </c:pt>
                <c:pt idx="398">
                  <c:v>7768.2392600000003</c:v>
                </c:pt>
                <c:pt idx="399">
                  <c:v>10298.266600000001</c:v>
                </c:pt>
                <c:pt idx="400">
                  <c:v>10298.266600000001</c:v>
                </c:pt>
                <c:pt idx="401">
                  <c:v>4138.7392600000003</c:v>
                </c:pt>
                <c:pt idx="402">
                  <c:v>4138.7392600000003</c:v>
                </c:pt>
                <c:pt idx="403">
                  <c:v>3296.2897899999998</c:v>
                </c:pt>
                <c:pt idx="404">
                  <c:v>3296.2897899999998</c:v>
                </c:pt>
                <c:pt idx="405">
                  <c:v>3678.8125</c:v>
                </c:pt>
                <c:pt idx="406">
                  <c:v>5167.3144499999999</c:v>
                </c:pt>
                <c:pt idx="407">
                  <c:v>6330.0595700000003</c:v>
                </c:pt>
                <c:pt idx="408">
                  <c:v>9658.8076199999996</c:v>
                </c:pt>
                <c:pt idx="409">
                  <c:v>1324.3333700000001</c:v>
                </c:pt>
                <c:pt idx="410">
                  <c:v>15538.35547</c:v>
                </c:pt>
                <c:pt idx="411">
                  <c:v>6806.8076199999996</c:v>
                </c:pt>
                <c:pt idx="412">
                  <c:v>15913.7793</c:v>
                </c:pt>
                <c:pt idx="413">
                  <c:v>36127.335939999997</c:v>
                </c:pt>
                <c:pt idx="414">
                  <c:v>32098.001950000002</c:v>
                </c:pt>
                <c:pt idx="415">
                  <c:v>1324.3333700000001</c:v>
                </c:pt>
                <c:pt idx="416">
                  <c:v>955.57366999999999</c:v>
                </c:pt>
                <c:pt idx="417">
                  <c:v>33759.894529999998</c:v>
                </c:pt>
                <c:pt idx="418">
                  <c:v>2136.22534</c:v>
                </c:pt>
                <c:pt idx="419">
                  <c:v>2136.22534</c:v>
                </c:pt>
                <c:pt idx="420">
                  <c:v>3569.7524400000002</c:v>
                </c:pt>
                <c:pt idx="421">
                  <c:v>3569.7524400000002</c:v>
                </c:pt>
                <c:pt idx="422">
                  <c:v>34063.925779999998</c:v>
                </c:pt>
                <c:pt idx="423">
                  <c:v>53399.859380000002</c:v>
                </c:pt>
                <c:pt idx="424">
                  <c:v>1458.2028800000001</c:v>
                </c:pt>
                <c:pt idx="425">
                  <c:v>446.30536000000001</c:v>
                </c:pt>
                <c:pt idx="426">
                  <c:v>14848.70508</c:v>
                </c:pt>
                <c:pt idx="427">
                  <c:v>1458.2028800000001</c:v>
                </c:pt>
                <c:pt idx="428">
                  <c:v>955.57366999999999</c:v>
                </c:pt>
                <c:pt idx="429">
                  <c:v>52201.855470000002</c:v>
                </c:pt>
                <c:pt idx="430">
                  <c:v>9658.8076199999996</c:v>
                </c:pt>
                <c:pt idx="431">
                  <c:v>923.02625</c:v>
                </c:pt>
                <c:pt idx="432">
                  <c:v>18110.91992</c:v>
                </c:pt>
                <c:pt idx="433">
                  <c:v>9900.3554700000004</c:v>
                </c:pt>
                <c:pt idx="434">
                  <c:v>10003.41113</c:v>
                </c:pt>
                <c:pt idx="435">
                  <c:v>3296.57935</c:v>
                </c:pt>
                <c:pt idx="436">
                  <c:v>923.02625</c:v>
                </c:pt>
                <c:pt idx="437">
                  <c:v>18707.003909999999</c:v>
                </c:pt>
                <c:pt idx="438">
                  <c:v>3136.9814500000002</c:v>
                </c:pt>
                <c:pt idx="439">
                  <c:v>3136.9814500000002</c:v>
                </c:pt>
                <c:pt idx="440">
                  <c:v>14848.70508</c:v>
                </c:pt>
                <c:pt idx="441">
                  <c:v>588.66290000000004</c:v>
                </c:pt>
                <c:pt idx="442">
                  <c:v>2301.9311499999999</c:v>
                </c:pt>
                <c:pt idx="443">
                  <c:v>7780.8549800000001</c:v>
                </c:pt>
                <c:pt idx="444">
                  <c:v>7780.8549800000001</c:v>
                </c:pt>
                <c:pt idx="445">
                  <c:v>2301.9311499999999</c:v>
                </c:pt>
                <c:pt idx="446">
                  <c:v>4471.96875</c:v>
                </c:pt>
                <c:pt idx="447">
                  <c:v>20388.060549999998</c:v>
                </c:pt>
                <c:pt idx="448">
                  <c:v>13505.460940000001</c:v>
                </c:pt>
                <c:pt idx="449">
                  <c:v>55822.898439999997</c:v>
                </c:pt>
                <c:pt idx="450">
                  <c:v>1274.7518299999999</c:v>
                </c:pt>
                <c:pt idx="451">
                  <c:v>16326.28125</c:v>
                </c:pt>
                <c:pt idx="452">
                  <c:v>52255.125</c:v>
                </c:pt>
                <c:pt idx="453">
                  <c:v>588.66290000000004</c:v>
                </c:pt>
                <c:pt idx="454">
                  <c:v>19039.945309999999</c:v>
                </c:pt>
                <c:pt idx="455">
                  <c:v>16469.78125</c:v>
                </c:pt>
                <c:pt idx="456">
                  <c:v>4471.96875</c:v>
                </c:pt>
                <c:pt idx="457">
                  <c:v>2959.5830099999998</c:v>
                </c:pt>
                <c:pt idx="458">
                  <c:v>12797</c:v>
                </c:pt>
                <c:pt idx="459">
                  <c:v>1148.3596199999999</c:v>
                </c:pt>
                <c:pt idx="460">
                  <c:v>21733.14258</c:v>
                </c:pt>
                <c:pt idx="461">
                  <c:v>12127.721680000001</c:v>
                </c:pt>
                <c:pt idx="462">
                  <c:v>2959.5830099999998</c:v>
                </c:pt>
                <c:pt idx="463">
                  <c:v>19039.945309999999</c:v>
                </c:pt>
                <c:pt idx="464">
                  <c:v>3391.8622999999998</c:v>
                </c:pt>
                <c:pt idx="465">
                  <c:v>8797.7558599999993</c:v>
                </c:pt>
                <c:pt idx="466">
                  <c:v>446.30536000000001</c:v>
                </c:pt>
                <c:pt idx="467">
                  <c:v>3391.8622999999998</c:v>
                </c:pt>
                <c:pt idx="468">
                  <c:v>8797.7558599999993</c:v>
                </c:pt>
                <c:pt idx="469">
                  <c:v>11757.009770000001</c:v>
                </c:pt>
                <c:pt idx="470">
                  <c:v>27748.734380000002</c:v>
                </c:pt>
                <c:pt idx="471">
                  <c:v>21733.14258</c:v>
                </c:pt>
                <c:pt idx="472">
                  <c:v>25786.32617</c:v>
                </c:pt>
                <c:pt idx="473">
                  <c:v>3514.21216</c:v>
                </c:pt>
                <c:pt idx="474">
                  <c:v>1148.3596199999999</c:v>
                </c:pt>
                <c:pt idx="475">
                  <c:v>28314.417969999999</c:v>
                </c:pt>
                <c:pt idx="476">
                  <c:v>28204.91992</c:v>
                </c:pt>
                <c:pt idx="477">
                  <c:v>26309.85742</c:v>
                </c:pt>
                <c:pt idx="478">
                  <c:v>8768.3408199999994</c:v>
                </c:pt>
                <c:pt idx="479">
                  <c:v>6207.4052700000002</c:v>
                </c:pt>
                <c:pt idx="480">
                  <c:v>891.31317000000001</c:v>
                </c:pt>
                <c:pt idx="481">
                  <c:v>891.31317000000001</c:v>
                </c:pt>
                <c:pt idx="482">
                  <c:v>3074.57861</c:v>
                </c:pt>
                <c:pt idx="483">
                  <c:v>15.101559999999999</c:v>
                </c:pt>
                <c:pt idx="484">
                  <c:v>6202.6777300000003</c:v>
                </c:pt>
                <c:pt idx="485">
                  <c:v>3074.57861</c:v>
                </c:pt>
                <c:pt idx="486">
                  <c:v>15.101559999999999</c:v>
                </c:pt>
                <c:pt idx="487">
                  <c:v>8768.3408199999994</c:v>
                </c:pt>
                <c:pt idx="488">
                  <c:v>6988.5004900000004</c:v>
                </c:pt>
                <c:pt idx="489">
                  <c:v>7366.0830100000003</c:v>
                </c:pt>
                <c:pt idx="490">
                  <c:v>7366.0830100000003</c:v>
                </c:pt>
                <c:pt idx="491">
                  <c:v>6202.6777300000003</c:v>
                </c:pt>
                <c:pt idx="492">
                  <c:v>13331.16992</c:v>
                </c:pt>
                <c:pt idx="493">
                  <c:v>13331.16992</c:v>
                </c:pt>
                <c:pt idx="494">
                  <c:v>5536.1923800000004</c:v>
                </c:pt>
                <c:pt idx="495">
                  <c:v>5536.1923800000004</c:v>
                </c:pt>
                <c:pt idx="496">
                  <c:v>3514.21216</c:v>
                </c:pt>
                <c:pt idx="497">
                  <c:v>8528.0283199999994</c:v>
                </c:pt>
                <c:pt idx="498">
                  <c:v>9773.3779300000006</c:v>
                </c:pt>
                <c:pt idx="499">
                  <c:v>12801.641600000001</c:v>
                </c:pt>
                <c:pt idx="500">
                  <c:v>6018.8144499999999</c:v>
                </c:pt>
                <c:pt idx="501">
                  <c:v>9121.0273400000005</c:v>
                </c:pt>
                <c:pt idx="502">
                  <c:v>14387.058590000001</c:v>
                </c:pt>
                <c:pt idx="503">
                  <c:v>9121.0273400000005</c:v>
                </c:pt>
                <c:pt idx="504">
                  <c:v>9965.00684</c:v>
                </c:pt>
                <c:pt idx="505">
                  <c:v>6988.5004900000004</c:v>
                </c:pt>
                <c:pt idx="506">
                  <c:v>9085.66309</c:v>
                </c:pt>
                <c:pt idx="507">
                  <c:v>11197.4707</c:v>
                </c:pt>
                <c:pt idx="508">
                  <c:v>11197.4707</c:v>
                </c:pt>
                <c:pt idx="509">
                  <c:v>12956.98242</c:v>
                </c:pt>
                <c:pt idx="510">
                  <c:v>7893.7495099999996</c:v>
                </c:pt>
                <c:pt idx="511">
                  <c:v>7893.7495099999996</c:v>
                </c:pt>
                <c:pt idx="512">
                  <c:v>8637.2363299999997</c:v>
                </c:pt>
                <c:pt idx="513">
                  <c:v>11062.20117</c:v>
                </c:pt>
                <c:pt idx="514">
                  <c:v>14639.568359999999</c:v>
                </c:pt>
                <c:pt idx="515">
                  <c:v>12047.8457</c:v>
                </c:pt>
                <c:pt idx="516">
                  <c:v>54164.949220000002</c:v>
                </c:pt>
                <c:pt idx="517">
                  <c:v>9085.66309</c:v>
                </c:pt>
                <c:pt idx="518">
                  <c:v>12047.8457</c:v>
                </c:pt>
                <c:pt idx="519">
                  <c:v>13234.04883</c:v>
                </c:pt>
                <c:pt idx="520">
                  <c:v>1044.08447</c:v>
                </c:pt>
                <c:pt idx="521">
                  <c:v>3998.2385300000001</c:v>
                </c:pt>
                <c:pt idx="522">
                  <c:v>11296.634770000001</c:v>
                </c:pt>
                <c:pt idx="523">
                  <c:v>5788.0859399999999</c:v>
                </c:pt>
                <c:pt idx="524">
                  <c:v>4565.0893599999999</c:v>
                </c:pt>
                <c:pt idx="525">
                  <c:v>5307.5229499999996</c:v>
                </c:pt>
                <c:pt idx="526">
                  <c:v>11600.994140000001</c:v>
                </c:pt>
                <c:pt idx="527">
                  <c:v>4039.87183</c:v>
                </c:pt>
                <c:pt idx="528">
                  <c:v>3075.2441399999998</c:v>
                </c:pt>
                <c:pt idx="529">
                  <c:v>14801.0293</c:v>
                </c:pt>
                <c:pt idx="530">
                  <c:v>5115.5141599999997</c:v>
                </c:pt>
                <c:pt idx="531">
                  <c:v>14801.0293</c:v>
                </c:pt>
                <c:pt idx="532">
                  <c:v>7571.3222699999997</c:v>
                </c:pt>
                <c:pt idx="533">
                  <c:v>13233.01563</c:v>
                </c:pt>
                <c:pt idx="534">
                  <c:v>4039.87183</c:v>
                </c:pt>
                <c:pt idx="535">
                  <c:v>7571.3222699999997</c:v>
                </c:pt>
                <c:pt idx="536">
                  <c:v>4565.0893599999999</c:v>
                </c:pt>
                <c:pt idx="537">
                  <c:v>5307.5229499999996</c:v>
                </c:pt>
                <c:pt idx="538">
                  <c:v>9929.3291000000008</c:v>
                </c:pt>
                <c:pt idx="539">
                  <c:v>9929.3291000000008</c:v>
                </c:pt>
                <c:pt idx="540">
                  <c:v>13024.085940000001</c:v>
                </c:pt>
                <c:pt idx="541">
                  <c:v>7561.7250999999997</c:v>
                </c:pt>
                <c:pt idx="542">
                  <c:v>7561.7250999999997</c:v>
                </c:pt>
                <c:pt idx="543">
                  <c:v>1233.3699999999999</c:v>
                </c:pt>
                <c:pt idx="544">
                  <c:v>644.43548999999996</c:v>
                </c:pt>
                <c:pt idx="545">
                  <c:v>644.43548999999996</c:v>
                </c:pt>
                <c:pt idx="546">
                  <c:v>1129.2377899999999</c:v>
                </c:pt>
                <c:pt idx="547">
                  <c:v>1129.2377899999999</c:v>
                </c:pt>
                <c:pt idx="548">
                  <c:v>5788.0859399999999</c:v>
                </c:pt>
                <c:pt idx="549">
                  <c:v>3097.1018100000001</c:v>
                </c:pt>
                <c:pt idx="550">
                  <c:v>3097.1018100000001</c:v>
                </c:pt>
                <c:pt idx="551">
                  <c:v>9639.4111300000004</c:v>
                </c:pt>
                <c:pt idx="552">
                  <c:v>3903.17065</c:v>
                </c:pt>
                <c:pt idx="553">
                  <c:v>2473.1938500000001</c:v>
                </c:pt>
                <c:pt idx="554">
                  <c:v>3903.17065</c:v>
                </c:pt>
                <c:pt idx="555">
                  <c:v>1233.3699999999999</c:v>
                </c:pt>
                <c:pt idx="556">
                  <c:v>9639.4111300000004</c:v>
                </c:pt>
                <c:pt idx="557">
                  <c:v>24041.175780000001</c:v>
                </c:pt>
                <c:pt idx="558">
                  <c:v>24041.175780000001</c:v>
                </c:pt>
                <c:pt idx="559">
                  <c:v>5449.5341799999997</c:v>
                </c:pt>
                <c:pt idx="560">
                  <c:v>1865.85303</c:v>
                </c:pt>
                <c:pt idx="561">
                  <c:v>3458.3891600000002</c:v>
                </c:pt>
                <c:pt idx="562">
                  <c:v>25672.097659999999</c:v>
                </c:pt>
                <c:pt idx="563">
                  <c:v>89.985900000000001</c:v>
                </c:pt>
                <c:pt idx="564">
                  <c:v>5297.4706999999999</c:v>
                </c:pt>
                <c:pt idx="565">
                  <c:v>6730.9936500000003</c:v>
                </c:pt>
                <c:pt idx="566">
                  <c:v>13175.85938</c:v>
                </c:pt>
                <c:pt idx="567">
                  <c:v>5449.5341799999997</c:v>
                </c:pt>
                <c:pt idx="568">
                  <c:v>6105.5351600000004</c:v>
                </c:pt>
                <c:pt idx="569">
                  <c:v>6730.9936500000003</c:v>
                </c:pt>
                <c:pt idx="570">
                  <c:v>34830.722659999999</c:v>
                </c:pt>
                <c:pt idx="571">
                  <c:v>35330.46875</c:v>
                </c:pt>
                <c:pt idx="572">
                  <c:v>24637.320309999999</c:v>
                </c:pt>
                <c:pt idx="573">
                  <c:v>13175.85938</c:v>
                </c:pt>
                <c:pt idx="574">
                  <c:v>3533.4682600000001</c:v>
                </c:pt>
                <c:pt idx="575">
                  <c:v>655.29395</c:v>
                </c:pt>
                <c:pt idx="576">
                  <c:v>655.29395</c:v>
                </c:pt>
                <c:pt idx="577">
                  <c:v>24637.320309999999</c:v>
                </c:pt>
                <c:pt idx="578">
                  <c:v>1452.02332</c:v>
                </c:pt>
                <c:pt idx="579">
                  <c:v>1452.02332</c:v>
                </c:pt>
                <c:pt idx="580">
                  <c:v>3533.4682600000001</c:v>
                </c:pt>
                <c:pt idx="581">
                  <c:v>3618.0388200000002</c:v>
                </c:pt>
                <c:pt idx="582">
                  <c:v>3618.0388200000002</c:v>
                </c:pt>
                <c:pt idx="583">
                  <c:v>4410.7553699999999</c:v>
                </c:pt>
                <c:pt idx="584">
                  <c:v>19932.216799999998</c:v>
                </c:pt>
                <c:pt idx="585">
                  <c:v>59562.527340000001</c:v>
                </c:pt>
                <c:pt idx="586">
                  <c:v>20748.291020000001</c:v>
                </c:pt>
                <c:pt idx="587">
                  <c:v>4410.7553699999999</c:v>
                </c:pt>
                <c:pt idx="588">
                  <c:v>15443.58691</c:v>
                </c:pt>
                <c:pt idx="589">
                  <c:v>25605.816409999999</c:v>
                </c:pt>
                <c:pt idx="590">
                  <c:v>21474.71875</c:v>
                </c:pt>
                <c:pt idx="591">
                  <c:v>17165.164059999999</c:v>
                </c:pt>
                <c:pt idx="592">
                  <c:v>16604.957030000001</c:v>
                </c:pt>
                <c:pt idx="593">
                  <c:v>4783.2675799999997</c:v>
                </c:pt>
                <c:pt idx="594">
                  <c:v>6510.5864300000003</c:v>
                </c:pt>
                <c:pt idx="595">
                  <c:v>4187.8144499999999</c:v>
                </c:pt>
                <c:pt idx="596">
                  <c:v>827.3175</c:v>
                </c:pt>
                <c:pt idx="597">
                  <c:v>64191.195310000003</c:v>
                </c:pt>
                <c:pt idx="598">
                  <c:v>6544.5546899999999</c:v>
                </c:pt>
                <c:pt idx="599">
                  <c:v>13392.7168</c:v>
                </c:pt>
                <c:pt idx="600">
                  <c:v>4187.8144499999999</c:v>
                </c:pt>
                <c:pt idx="601">
                  <c:v>1995.8892800000001</c:v>
                </c:pt>
                <c:pt idx="602">
                  <c:v>6510.5864300000003</c:v>
                </c:pt>
                <c:pt idx="603">
                  <c:v>2965.5002399999998</c:v>
                </c:pt>
                <c:pt idx="604">
                  <c:v>4604.8793900000001</c:v>
                </c:pt>
                <c:pt idx="605">
                  <c:v>15992.367190000001</c:v>
                </c:pt>
                <c:pt idx="606">
                  <c:v>5723.8955100000003</c:v>
                </c:pt>
                <c:pt idx="607">
                  <c:v>5208.8579099999997</c:v>
                </c:pt>
                <c:pt idx="608">
                  <c:v>459.08481</c:v>
                </c:pt>
                <c:pt idx="609">
                  <c:v>35170.816409999999</c:v>
                </c:pt>
                <c:pt idx="610">
                  <c:v>24148.257809999999</c:v>
                </c:pt>
                <c:pt idx="611">
                  <c:v>19830.39258</c:v>
                </c:pt>
                <c:pt idx="612">
                  <c:v>23460.427729999999</c:v>
                </c:pt>
                <c:pt idx="613">
                  <c:v>3412.2717299999999</c:v>
                </c:pt>
                <c:pt idx="614">
                  <c:v>6819.9580100000003</c:v>
                </c:pt>
                <c:pt idx="615">
                  <c:v>3486.36328</c:v>
                </c:pt>
                <c:pt idx="616">
                  <c:v>6819.9580100000003</c:v>
                </c:pt>
                <c:pt idx="617">
                  <c:v>30764.529299999998</c:v>
                </c:pt>
                <c:pt idx="618">
                  <c:v>4604.8793900000001</c:v>
                </c:pt>
                <c:pt idx="619">
                  <c:v>34721.539060000003</c:v>
                </c:pt>
                <c:pt idx="620">
                  <c:v>30509.634770000001</c:v>
                </c:pt>
                <c:pt idx="621">
                  <c:v>11405.49316</c:v>
                </c:pt>
                <c:pt idx="622">
                  <c:v>10014.55078</c:v>
                </c:pt>
                <c:pt idx="623">
                  <c:v>5208.8579099999997</c:v>
                </c:pt>
                <c:pt idx="624">
                  <c:v>6460.2206999999999</c:v>
                </c:pt>
                <c:pt idx="625">
                  <c:v>30767.916020000001</c:v>
                </c:pt>
                <c:pt idx="626">
                  <c:v>6991.7358400000003</c:v>
                </c:pt>
                <c:pt idx="627">
                  <c:v>6991.7358400000003</c:v>
                </c:pt>
                <c:pt idx="628">
                  <c:v>4783.2675799999997</c:v>
                </c:pt>
                <c:pt idx="629">
                  <c:v>6417.2573199999997</c:v>
                </c:pt>
                <c:pt idx="630">
                  <c:v>3255.5368699999999</c:v>
                </c:pt>
                <c:pt idx="631">
                  <c:v>6417.2573199999997</c:v>
                </c:pt>
                <c:pt idx="632">
                  <c:v>3255.5368699999999</c:v>
                </c:pt>
                <c:pt idx="633">
                  <c:v>2965.5002399999998</c:v>
                </c:pt>
                <c:pt idx="634">
                  <c:v>814.04956000000004</c:v>
                </c:pt>
                <c:pt idx="635">
                  <c:v>1515.89941</c:v>
                </c:pt>
                <c:pt idx="636">
                  <c:v>1515.89941</c:v>
                </c:pt>
                <c:pt idx="637">
                  <c:v>3412.2717299999999</c:v>
                </c:pt>
                <c:pt idx="638">
                  <c:v>7301.7387699999999</c:v>
                </c:pt>
                <c:pt idx="639">
                  <c:v>7301.7387699999999</c:v>
                </c:pt>
                <c:pt idx="640">
                  <c:v>6374.9609399999999</c:v>
                </c:pt>
                <c:pt idx="641">
                  <c:v>45496.71875</c:v>
                </c:pt>
                <c:pt idx="642">
                  <c:v>3486.36328</c:v>
                </c:pt>
                <c:pt idx="643">
                  <c:v>21175.265630000002</c:v>
                </c:pt>
                <c:pt idx="644">
                  <c:v>35170.816409999999</c:v>
                </c:pt>
                <c:pt idx="645">
                  <c:v>9125.3710900000005</c:v>
                </c:pt>
                <c:pt idx="646">
                  <c:v>4332.3891599999997</c:v>
                </c:pt>
                <c:pt idx="647">
                  <c:v>49137.023439999997</c:v>
                </c:pt>
                <c:pt idx="648">
                  <c:v>986.86956999999995</c:v>
                </c:pt>
                <c:pt idx="649">
                  <c:v>986.86956999999995</c:v>
                </c:pt>
                <c:pt idx="650">
                  <c:v>37689.355470000002</c:v>
                </c:pt>
                <c:pt idx="651">
                  <c:v>32552.273440000001</c:v>
                </c:pt>
                <c:pt idx="652">
                  <c:v>1995.8892800000001</c:v>
                </c:pt>
                <c:pt idx="653">
                  <c:v>28531.210940000001</c:v>
                </c:pt>
                <c:pt idx="654">
                  <c:v>32292.054690000001</c:v>
                </c:pt>
                <c:pt idx="655">
                  <c:v>7495.6523399999996</c:v>
                </c:pt>
                <c:pt idx="656">
                  <c:v>26915.839840000001</c:v>
                </c:pt>
                <c:pt idx="657">
                  <c:v>24139.453130000002</c:v>
                </c:pt>
                <c:pt idx="658">
                  <c:v>29261.214840000001</c:v>
                </c:pt>
                <c:pt idx="659">
                  <c:v>3337.0283199999999</c:v>
                </c:pt>
                <c:pt idx="660">
                  <c:v>24712.177729999999</c:v>
                </c:pt>
                <c:pt idx="661">
                  <c:v>26560.035159999999</c:v>
                </c:pt>
                <c:pt idx="662">
                  <c:v>24712.177729999999</c:v>
                </c:pt>
                <c:pt idx="663">
                  <c:v>5596.2451199999996</c:v>
                </c:pt>
                <c:pt idx="664">
                  <c:v>6891.3803699999999</c:v>
                </c:pt>
                <c:pt idx="665">
                  <c:v>7210.1269499999999</c:v>
                </c:pt>
                <c:pt idx="666">
                  <c:v>5683.4780300000002</c:v>
                </c:pt>
                <c:pt idx="667">
                  <c:v>4568.1201199999996</c:v>
                </c:pt>
                <c:pt idx="668">
                  <c:v>57730.976560000003</c:v>
                </c:pt>
                <c:pt idx="669">
                  <c:v>25637.189450000002</c:v>
                </c:pt>
                <c:pt idx="670">
                  <c:v>11616.313480000001</c:v>
                </c:pt>
                <c:pt idx="671">
                  <c:v>3337.0283199999999</c:v>
                </c:pt>
                <c:pt idx="672">
                  <c:v>25637.189450000002</c:v>
                </c:pt>
                <c:pt idx="673">
                  <c:v>21753.91992</c:v>
                </c:pt>
                <c:pt idx="674">
                  <c:v>3526.1010700000002</c:v>
                </c:pt>
                <c:pt idx="675">
                  <c:v>10492.15625</c:v>
                </c:pt>
                <c:pt idx="676">
                  <c:v>29177.167969999999</c:v>
                </c:pt>
                <c:pt idx="677">
                  <c:v>21753.91992</c:v>
                </c:pt>
                <c:pt idx="678">
                  <c:v>1394.41833</c:v>
                </c:pt>
                <c:pt idx="679">
                  <c:v>4063.22046</c:v>
                </c:pt>
                <c:pt idx="680">
                  <c:v>1394.41833</c:v>
                </c:pt>
                <c:pt idx="681">
                  <c:v>8000.06592</c:v>
                </c:pt>
                <c:pt idx="682">
                  <c:v>5596.2451199999996</c:v>
                </c:pt>
                <c:pt idx="683">
                  <c:v>4793.6865200000002</c:v>
                </c:pt>
                <c:pt idx="684">
                  <c:v>3195.0183099999999</c:v>
                </c:pt>
                <c:pt idx="685">
                  <c:v>3195.0183099999999</c:v>
                </c:pt>
                <c:pt idx="686">
                  <c:v>4063.22046</c:v>
                </c:pt>
                <c:pt idx="687">
                  <c:v>5683.4780300000002</c:v>
                </c:pt>
                <c:pt idx="688">
                  <c:v>4552.5732399999997</c:v>
                </c:pt>
                <c:pt idx="689">
                  <c:v>4793.6865200000002</c:v>
                </c:pt>
                <c:pt idx="690">
                  <c:v>8147.8076199999996</c:v>
                </c:pt>
                <c:pt idx="691">
                  <c:v>4552.5732399999997</c:v>
                </c:pt>
                <c:pt idx="692">
                  <c:v>4194.5073199999997</c:v>
                </c:pt>
                <c:pt idx="693">
                  <c:v>11740.4082</c:v>
                </c:pt>
                <c:pt idx="694">
                  <c:v>12177.844730000001</c:v>
                </c:pt>
                <c:pt idx="695">
                  <c:v>4955.7514600000004</c:v>
                </c:pt>
                <c:pt idx="696">
                  <c:v>1933.50793</c:v>
                </c:pt>
                <c:pt idx="697">
                  <c:v>1946.32971</c:v>
                </c:pt>
                <c:pt idx="698">
                  <c:v>8000.06592</c:v>
                </c:pt>
                <c:pt idx="699">
                  <c:v>7118.3388699999996</c:v>
                </c:pt>
                <c:pt idx="700">
                  <c:v>4194.5073199999997</c:v>
                </c:pt>
                <c:pt idx="701">
                  <c:v>7118.3388699999996</c:v>
                </c:pt>
                <c:pt idx="702">
                  <c:v>4955.7514600000004</c:v>
                </c:pt>
                <c:pt idx="703">
                  <c:v>1946.32971</c:v>
                </c:pt>
                <c:pt idx="704">
                  <c:v>641.6</c:v>
                </c:pt>
                <c:pt idx="705">
                  <c:v>5364.2651400000004</c:v>
                </c:pt>
                <c:pt idx="706">
                  <c:v>2069.3425299999999</c:v>
                </c:pt>
                <c:pt idx="707">
                  <c:v>1933.50793</c:v>
                </c:pt>
                <c:pt idx="708">
                  <c:v>5364.2651400000004</c:v>
                </c:pt>
                <c:pt idx="709">
                  <c:v>14617.424800000001</c:v>
                </c:pt>
                <c:pt idx="710">
                  <c:v>1803.72217</c:v>
                </c:pt>
                <c:pt idx="711">
                  <c:v>641.6</c:v>
                </c:pt>
                <c:pt idx="712">
                  <c:v>1803.72217</c:v>
                </c:pt>
                <c:pt idx="713">
                  <c:v>14617.424800000001</c:v>
                </c:pt>
                <c:pt idx="714">
                  <c:v>23213.207030000001</c:v>
                </c:pt>
                <c:pt idx="715">
                  <c:v>51336.226560000003</c:v>
                </c:pt>
                <c:pt idx="716">
                  <c:v>8946.0732399999997</c:v>
                </c:pt>
                <c:pt idx="717">
                  <c:v>6700.4584999999997</c:v>
                </c:pt>
                <c:pt idx="718">
                  <c:v>3627.2885700000002</c:v>
                </c:pt>
                <c:pt idx="719">
                  <c:v>6290.9169899999997</c:v>
                </c:pt>
                <c:pt idx="720">
                  <c:v>10570.18262</c:v>
                </c:pt>
                <c:pt idx="721">
                  <c:v>3303.29736</c:v>
                </c:pt>
                <c:pt idx="722">
                  <c:v>8946.0732399999997</c:v>
                </c:pt>
                <c:pt idx="723">
                  <c:v>4172.03125</c:v>
                </c:pt>
                <c:pt idx="724">
                  <c:v>2069.3425299999999</c:v>
                </c:pt>
                <c:pt idx="725">
                  <c:v>6290.9169899999997</c:v>
                </c:pt>
                <c:pt idx="726">
                  <c:v>3885.8044399999999</c:v>
                </c:pt>
                <c:pt idx="727">
                  <c:v>6700.4584999999997</c:v>
                </c:pt>
                <c:pt idx="728">
                  <c:v>3885.8044399999999</c:v>
                </c:pt>
                <c:pt idx="729">
                  <c:v>6290.9169899999997</c:v>
                </c:pt>
                <c:pt idx="730">
                  <c:v>3303.29736</c:v>
                </c:pt>
                <c:pt idx="731">
                  <c:v>6290.9169899999997</c:v>
                </c:pt>
                <c:pt idx="732">
                  <c:v>23730.023440000001</c:v>
                </c:pt>
                <c:pt idx="733">
                  <c:v>19859.800780000001</c:v>
                </c:pt>
                <c:pt idx="734">
                  <c:v>2064.25</c:v>
                </c:pt>
                <c:pt idx="735">
                  <c:v>2064.25</c:v>
                </c:pt>
                <c:pt idx="736">
                  <c:v>9540.0615199999993</c:v>
                </c:pt>
                <c:pt idx="737">
                  <c:v>4535.7446300000001</c:v>
                </c:pt>
                <c:pt idx="738">
                  <c:v>41830.84375</c:v>
                </c:pt>
                <c:pt idx="739">
                  <c:v>20221.181639999999</c:v>
                </c:pt>
                <c:pt idx="740">
                  <c:v>9540.0615199999993</c:v>
                </c:pt>
                <c:pt idx="741">
                  <c:v>2722.9872999999998</c:v>
                </c:pt>
                <c:pt idx="742">
                  <c:v>6520.1245099999996</c:v>
                </c:pt>
                <c:pt idx="743">
                  <c:v>5432.0117200000004</c:v>
                </c:pt>
                <c:pt idx="744">
                  <c:v>10117.25879</c:v>
                </c:pt>
                <c:pt idx="745">
                  <c:v>10117.25879</c:v>
                </c:pt>
                <c:pt idx="746">
                  <c:v>4270.0800799999997</c:v>
                </c:pt>
                <c:pt idx="747">
                  <c:v>1389.65454</c:v>
                </c:pt>
                <c:pt idx="748">
                  <c:v>3844.27441</c:v>
                </c:pt>
                <c:pt idx="749">
                  <c:v>36603.683590000001</c:v>
                </c:pt>
                <c:pt idx="750">
                  <c:v>5432.0117200000004</c:v>
                </c:pt>
                <c:pt idx="751">
                  <c:v>2722.9872999999998</c:v>
                </c:pt>
                <c:pt idx="752">
                  <c:v>13793.43945</c:v>
                </c:pt>
                <c:pt idx="753">
                  <c:v>4737.3852500000003</c:v>
                </c:pt>
                <c:pt idx="754">
                  <c:v>10756.48438</c:v>
                </c:pt>
                <c:pt idx="755">
                  <c:v>4737.3852500000003</c:v>
                </c:pt>
                <c:pt idx="756">
                  <c:v>4270.0800799999997</c:v>
                </c:pt>
                <c:pt idx="757">
                  <c:v>3101.6911599999999</c:v>
                </c:pt>
                <c:pt idx="758">
                  <c:v>13793.43945</c:v>
                </c:pt>
                <c:pt idx="759">
                  <c:v>10756.48438</c:v>
                </c:pt>
                <c:pt idx="760">
                  <c:v>12788.293949999999</c:v>
                </c:pt>
                <c:pt idx="761">
                  <c:v>8827.5956999999999</c:v>
                </c:pt>
                <c:pt idx="762">
                  <c:v>12788.293949999999</c:v>
                </c:pt>
                <c:pt idx="763">
                  <c:v>7585.6972699999997</c:v>
                </c:pt>
                <c:pt idx="764">
                  <c:v>10751.14746</c:v>
                </c:pt>
                <c:pt idx="765">
                  <c:v>6520.1245099999996</c:v>
                </c:pt>
                <c:pt idx="766">
                  <c:v>11665.049800000001</c:v>
                </c:pt>
                <c:pt idx="767">
                  <c:v>3192.1289099999999</c:v>
                </c:pt>
                <c:pt idx="768">
                  <c:v>11415.44922</c:v>
                </c:pt>
                <c:pt idx="769">
                  <c:v>13192.960940000001</c:v>
                </c:pt>
                <c:pt idx="770">
                  <c:v>9771.3496099999993</c:v>
                </c:pt>
                <c:pt idx="771">
                  <c:v>13018.94434</c:v>
                </c:pt>
                <c:pt idx="772">
                  <c:v>4947.5468799999999</c:v>
                </c:pt>
                <c:pt idx="773">
                  <c:v>1919.5531000000001</c:v>
                </c:pt>
                <c:pt idx="774">
                  <c:v>4947.5468799999999</c:v>
                </c:pt>
                <c:pt idx="775">
                  <c:v>11665.049800000001</c:v>
                </c:pt>
                <c:pt idx="776">
                  <c:v>3192.1289099999999</c:v>
                </c:pt>
                <c:pt idx="777">
                  <c:v>8964.8007799999996</c:v>
                </c:pt>
                <c:pt idx="778">
                  <c:v>13976.722659999999</c:v>
                </c:pt>
                <c:pt idx="779">
                  <c:v>3212.0512699999999</c:v>
                </c:pt>
                <c:pt idx="780">
                  <c:v>7163.0224600000001</c:v>
                </c:pt>
                <c:pt idx="781">
                  <c:v>3212.0512699999999</c:v>
                </c:pt>
                <c:pt idx="782">
                  <c:v>6720.78809</c:v>
                </c:pt>
                <c:pt idx="783">
                  <c:v>8695.2128900000007</c:v>
                </c:pt>
                <c:pt idx="784">
                  <c:v>506.22512999999998</c:v>
                </c:pt>
                <c:pt idx="785">
                  <c:v>7063.7133800000001</c:v>
                </c:pt>
                <c:pt idx="786">
                  <c:v>1637.5495599999999</c:v>
                </c:pt>
                <c:pt idx="787">
                  <c:v>7063.7133800000001</c:v>
                </c:pt>
                <c:pt idx="788">
                  <c:v>8695.2128900000007</c:v>
                </c:pt>
                <c:pt idx="789">
                  <c:v>8546.0175799999997</c:v>
                </c:pt>
                <c:pt idx="790">
                  <c:v>7708.6411099999996</c:v>
                </c:pt>
                <c:pt idx="791">
                  <c:v>506.22512999999998</c:v>
                </c:pt>
                <c:pt idx="792">
                  <c:v>13635.785159999999</c:v>
                </c:pt>
                <c:pt idx="793">
                  <c:v>11962.81055</c:v>
                </c:pt>
                <c:pt idx="794">
                  <c:v>1885.14282</c:v>
                </c:pt>
                <c:pt idx="795">
                  <c:v>8546.0175799999997</c:v>
                </c:pt>
                <c:pt idx="796">
                  <c:v>12534.46</c:v>
                </c:pt>
                <c:pt idx="797">
                  <c:v>5321.8584000000001</c:v>
                </c:pt>
                <c:pt idx="798">
                  <c:v>41410.914060000003</c:v>
                </c:pt>
                <c:pt idx="799">
                  <c:v>14565.09375</c:v>
                </c:pt>
                <c:pt idx="800">
                  <c:v>2927.8566900000001</c:v>
                </c:pt>
                <c:pt idx="801">
                  <c:v>4845.2680700000001</c:v>
                </c:pt>
                <c:pt idx="802">
                  <c:v>1288.31592</c:v>
                </c:pt>
                <c:pt idx="803">
                  <c:v>37018.070310000003</c:v>
                </c:pt>
                <c:pt idx="804">
                  <c:v>44243.058590000001</c:v>
                </c:pt>
                <c:pt idx="805">
                  <c:v>37799.234380000002</c:v>
                </c:pt>
                <c:pt idx="806">
                  <c:v>4491.0371100000002</c:v>
                </c:pt>
                <c:pt idx="807">
                  <c:v>58114.847659999999</c:v>
                </c:pt>
                <c:pt idx="808">
                  <c:v>11610.712890000001</c:v>
                </c:pt>
                <c:pt idx="809">
                  <c:v>3245.85986</c:v>
                </c:pt>
                <c:pt idx="810">
                  <c:v>774.52277000000004</c:v>
                </c:pt>
                <c:pt idx="811">
                  <c:v>19499.429690000001</c:v>
                </c:pt>
                <c:pt idx="812">
                  <c:v>89.66</c:v>
                </c:pt>
                <c:pt idx="813">
                  <c:v>7708.6411099999996</c:v>
                </c:pt>
                <c:pt idx="814">
                  <c:v>3459.4782700000001</c:v>
                </c:pt>
                <c:pt idx="815">
                  <c:v>13557.2832</c:v>
                </c:pt>
                <c:pt idx="816">
                  <c:v>11326.374019999999</c:v>
                </c:pt>
                <c:pt idx="817">
                  <c:v>5265.7861300000004</c:v>
                </c:pt>
                <c:pt idx="818">
                  <c:v>21608.265630000002</c:v>
                </c:pt>
                <c:pt idx="819">
                  <c:v>2031.0144</c:v>
                </c:pt>
                <c:pt idx="820">
                  <c:v>3442.6704100000002</c:v>
                </c:pt>
                <c:pt idx="821">
                  <c:v>5705.9365200000002</c:v>
                </c:pt>
                <c:pt idx="822">
                  <c:v>3943.2961399999999</c:v>
                </c:pt>
                <c:pt idx="823">
                  <c:v>2963.0703100000001</c:v>
                </c:pt>
                <c:pt idx="824">
                  <c:v>4533.6914100000004</c:v>
                </c:pt>
                <c:pt idx="825">
                  <c:v>89.66</c:v>
                </c:pt>
                <c:pt idx="826">
                  <c:v>13557.2832</c:v>
                </c:pt>
                <c:pt idx="827">
                  <c:v>2951.5253899999998</c:v>
                </c:pt>
                <c:pt idx="828">
                  <c:v>1792.7828400000001</c:v>
                </c:pt>
                <c:pt idx="829">
                  <c:v>55791.191409999999</c:v>
                </c:pt>
                <c:pt idx="830">
                  <c:v>22294.662110000001</c:v>
                </c:pt>
                <c:pt idx="831">
                  <c:v>5065.0468799999999</c:v>
                </c:pt>
                <c:pt idx="832">
                  <c:v>511.32738999999998</c:v>
                </c:pt>
                <c:pt idx="833">
                  <c:v>511.32738999999998</c:v>
                </c:pt>
                <c:pt idx="834">
                  <c:v>3829.6484399999999</c:v>
                </c:pt>
                <c:pt idx="835">
                  <c:v>1094.2377899999999</c:v>
                </c:pt>
                <c:pt idx="836">
                  <c:v>21263.712889999999</c:v>
                </c:pt>
                <c:pt idx="837">
                  <c:v>6719.0390600000001</c:v>
                </c:pt>
                <c:pt idx="838">
                  <c:v>45483.078130000002</c:v>
                </c:pt>
                <c:pt idx="839">
                  <c:v>401.55209000000002</c:v>
                </c:pt>
                <c:pt idx="840">
                  <c:v>2097.4267599999998</c:v>
                </c:pt>
                <c:pt idx="841">
                  <c:v>4849.03809</c:v>
                </c:pt>
                <c:pt idx="842">
                  <c:v>8924.2148400000005</c:v>
                </c:pt>
                <c:pt idx="843">
                  <c:v>6957.0585899999996</c:v>
                </c:pt>
                <c:pt idx="844">
                  <c:v>2290.3237300000001</c:v>
                </c:pt>
                <c:pt idx="845">
                  <c:v>7490.3842800000002</c:v>
                </c:pt>
                <c:pt idx="846">
                  <c:v>2563.3046899999999</c:v>
                </c:pt>
                <c:pt idx="847">
                  <c:v>3232.44922</c:v>
                </c:pt>
                <c:pt idx="848">
                  <c:v>62270.582029999998</c:v>
                </c:pt>
                <c:pt idx="849">
                  <c:v>3829.6484399999999</c:v>
                </c:pt>
                <c:pt idx="850">
                  <c:v>2247.1699199999998</c:v>
                </c:pt>
                <c:pt idx="851">
                  <c:v>11651.632809999999</c:v>
                </c:pt>
                <c:pt idx="852">
                  <c:v>5389.66309</c:v>
                </c:pt>
                <c:pt idx="853">
                  <c:v>1267.1237799999999</c:v>
                </c:pt>
                <c:pt idx="854">
                  <c:v>57893.179689999997</c:v>
                </c:pt>
                <c:pt idx="855">
                  <c:v>6160.5444299999999</c:v>
                </c:pt>
                <c:pt idx="856">
                  <c:v>59240.597659999999</c:v>
                </c:pt>
                <c:pt idx="857">
                  <c:v>146.73911000000001</c:v>
                </c:pt>
                <c:pt idx="858">
                  <c:v>7151.375</c:v>
                </c:pt>
                <c:pt idx="859">
                  <c:v>57468.902340000001</c:v>
                </c:pt>
                <c:pt idx="860">
                  <c:v>3010.09204</c:v>
                </c:pt>
                <c:pt idx="861">
                  <c:v>61427.734380000002</c:v>
                </c:pt>
                <c:pt idx="862">
                  <c:v>10364.23242</c:v>
                </c:pt>
                <c:pt idx="863">
                  <c:v>59294.378909999999</c:v>
                </c:pt>
                <c:pt idx="864">
                  <c:v>47598.375</c:v>
                </c:pt>
                <c:pt idx="865">
                  <c:v>9494.8720699999994</c:v>
                </c:pt>
                <c:pt idx="866">
                  <c:v>8538.7558599999993</c:v>
                </c:pt>
                <c:pt idx="867">
                  <c:v>2711.1386699999998</c:v>
                </c:pt>
                <c:pt idx="868">
                  <c:v>2881.9006300000001</c:v>
                </c:pt>
                <c:pt idx="869">
                  <c:v>51574.28125</c:v>
                </c:pt>
                <c:pt idx="870">
                  <c:v>9601.5273400000005</c:v>
                </c:pt>
                <c:pt idx="871">
                  <c:v>12486.5293</c:v>
                </c:pt>
                <c:pt idx="872">
                  <c:v>2292.69</c:v>
                </c:pt>
                <c:pt idx="873">
                  <c:v>54083.15625</c:v>
                </c:pt>
                <c:pt idx="874">
                  <c:v>2757.78</c:v>
                </c:pt>
                <c:pt idx="875">
                  <c:v>2961.4577599999998</c:v>
                </c:pt>
                <c:pt idx="876">
                  <c:v>6957.0585899999996</c:v>
                </c:pt>
                <c:pt idx="877">
                  <c:v>8973.1035200000006</c:v>
                </c:pt>
                <c:pt idx="878">
                  <c:v>11619.753909999999</c:v>
                </c:pt>
                <c:pt idx="879">
                  <c:v>9006.7675799999997</c:v>
                </c:pt>
                <c:pt idx="880">
                  <c:v>1955.75208</c:v>
                </c:pt>
                <c:pt idx="881">
                  <c:v>6255.6293900000001</c:v>
                </c:pt>
                <c:pt idx="882">
                  <c:v>8805.5029300000006</c:v>
                </c:pt>
                <c:pt idx="883">
                  <c:v>12274.53125</c:v>
                </c:pt>
                <c:pt idx="884">
                  <c:v>4871.9111300000004</c:v>
                </c:pt>
                <c:pt idx="885">
                  <c:v>20177.552729999999</c:v>
                </c:pt>
                <c:pt idx="886">
                  <c:v>83447.96875</c:v>
                </c:pt>
                <c:pt idx="887">
                  <c:v>2757.78</c:v>
                </c:pt>
                <c:pt idx="888">
                  <c:v>8805.5029300000006</c:v>
                </c:pt>
                <c:pt idx="889">
                  <c:v>33235.460939999997</c:v>
                </c:pt>
                <c:pt idx="890">
                  <c:v>25069.628909999999</c:v>
                </c:pt>
                <c:pt idx="891">
                  <c:v>12274.53125</c:v>
                </c:pt>
                <c:pt idx="892">
                  <c:v>32431.42383</c:v>
                </c:pt>
                <c:pt idx="893">
                  <c:v>33235.460939999997</c:v>
                </c:pt>
                <c:pt idx="894">
                  <c:v>6255.6293900000001</c:v>
                </c:pt>
                <c:pt idx="895">
                  <c:v>6425.8398399999996</c:v>
                </c:pt>
                <c:pt idx="896">
                  <c:v>5491.7514600000004</c:v>
                </c:pt>
                <c:pt idx="897">
                  <c:v>41.411659999999998</c:v>
                </c:pt>
                <c:pt idx="898">
                  <c:v>84038.335940000004</c:v>
                </c:pt>
                <c:pt idx="899">
                  <c:v>24868.746090000001</c:v>
                </c:pt>
                <c:pt idx="900">
                  <c:v>4103.7456099999999</c:v>
                </c:pt>
                <c:pt idx="901">
                  <c:v>15961.398440000001</c:v>
                </c:pt>
                <c:pt idx="902">
                  <c:v>41.411659999999998</c:v>
                </c:pt>
                <c:pt idx="903">
                  <c:v>28706.847659999999</c:v>
                </c:pt>
                <c:pt idx="904">
                  <c:v>20255.460940000001</c:v>
                </c:pt>
                <c:pt idx="905">
                  <c:v>6425.8398399999996</c:v>
                </c:pt>
                <c:pt idx="906">
                  <c:v>4695.7841799999997</c:v>
                </c:pt>
                <c:pt idx="907">
                  <c:v>4710.5790999999999</c:v>
                </c:pt>
                <c:pt idx="908">
                  <c:v>1143.1997100000001</c:v>
                </c:pt>
                <c:pt idx="909">
                  <c:v>4695.7841799999997</c:v>
                </c:pt>
                <c:pt idx="910">
                  <c:v>5931.4243200000001</c:v>
                </c:pt>
                <c:pt idx="911">
                  <c:v>4977.9311500000003</c:v>
                </c:pt>
                <c:pt idx="912">
                  <c:v>5931.4243200000001</c:v>
                </c:pt>
                <c:pt idx="913">
                  <c:v>5844.8701199999996</c:v>
                </c:pt>
                <c:pt idx="914">
                  <c:v>16410.851559999999</c:v>
                </c:pt>
                <c:pt idx="915">
                  <c:v>2533.0368699999999</c:v>
                </c:pt>
                <c:pt idx="916">
                  <c:v>850.34222</c:v>
                </c:pt>
                <c:pt idx="917">
                  <c:v>1143.1997100000001</c:v>
                </c:pt>
                <c:pt idx="918">
                  <c:v>731.23553000000004</c:v>
                </c:pt>
                <c:pt idx="919">
                  <c:v>11124.31738</c:v>
                </c:pt>
                <c:pt idx="920">
                  <c:v>2153.57935</c:v>
                </c:pt>
                <c:pt idx="921">
                  <c:v>179.40913</c:v>
                </c:pt>
                <c:pt idx="922">
                  <c:v>8801.2031299999999</c:v>
                </c:pt>
                <c:pt idx="923">
                  <c:v>545.63806</c:v>
                </c:pt>
                <c:pt idx="924">
                  <c:v>11124.31738</c:v>
                </c:pt>
                <c:pt idx="925">
                  <c:v>1153.93091</c:v>
                </c:pt>
                <c:pt idx="926">
                  <c:v>6160.8872099999999</c:v>
                </c:pt>
                <c:pt idx="927">
                  <c:v>0</c:v>
                </c:pt>
                <c:pt idx="928">
                  <c:v>12786.97559</c:v>
                </c:pt>
                <c:pt idx="929">
                  <c:v>2259.4692399999999</c:v>
                </c:pt>
                <c:pt idx="930">
                  <c:v>2259.4692399999999</c:v>
                </c:pt>
                <c:pt idx="931">
                  <c:v>12786.97559</c:v>
                </c:pt>
                <c:pt idx="932">
                  <c:v>3055.4660600000002</c:v>
                </c:pt>
                <c:pt idx="933">
                  <c:v>4326.2627000000002</c:v>
                </c:pt>
                <c:pt idx="934">
                  <c:v>1170.3228799999999</c:v>
                </c:pt>
                <c:pt idx="935">
                  <c:v>1170.3228799999999</c:v>
                </c:pt>
                <c:pt idx="936">
                  <c:v>3131.6760300000001</c:v>
                </c:pt>
                <c:pt idx="937">
                  <c:v>3094.5314899999998</c:v>
                </c:pt>
                <c:pt idx="938">
                  <c:v>946.58630000000005</c:v>
                </c:pt>
                <c:pt idx="939">
                  <c:v>400.95508000000001</c:v>
                </c:pt>
                <c:pt idx="940">
                  <c:v>4069.2285200000001</c:v>
                </c:pt>
                <c:pt idx="941">
                  <c:v>1043.45154</c:v>
                </c:pt>
                <c:pt idx="942">
                  <c:v>0</c:v>
                </c:pt>
                <c:pt idx="943">
                  <c:v>545.63806</c:v>
                </c:pt>
                <c:pt idx="944">
                  <c:v>9721.5126999999993</c:v>
                </c:pt>
                <c:pt idx="945">
                  <c:v>5294.5302700000002</c:v>
                </c:pt>
                <c:pt idx="946">
                  <c:v>2117.4438500000001</c:v>
                </c:pt>
                <c:pt idx="947">
                  <c:v>8172.1049800000001</c:v>
                </c:pt>
                <c:pt idx="948">
                  <c:v>2117.4438500000001</c:v>
                </c:pt>
                <c:pt idx="949">
                  <c:v>7264.6845700000003</c:v>
                </c:pt>
                <c:pt idx="950">
                  <c:v>5068.1757799999996</c:v>
                </c:pt>
                <c:pt idx="951">
                  <c:v>0</c:v>
                </c:pt>
                <c:pt idx="952">
                  <c:v>9478.7597700000006</c:v>
                </c:pt>
                <c:pt idx="953">
                  <c:v>1550.9493399999999</c:v>
                </c:pt>
                <c:pt idx="954">
                  <c:v>4114.93408</c:v>
                </c:pt>
                <c:pt idx="955">
                  <c:v>12309.115229999999</c:v>
                </c:pt>
                <c:pt idx="956">
                  <c:v>2010.1804199999999</c:v>
                </c:pt>
                <c:pt idx="957">
                  <c:v>6774.3007799999996</c:v>
                </c:pt>
                <c:pt idx="958">
                  <c:v>23086.476559999999</c:v>
                </c:pt>
                <c:pt idx="959">
                  <c:v>32770.371090000001</c:v>
                </c:pt>
                <c:pt idx="960">
                  <c:v>14405.14258</c:v>
                </c:pt>
                <c:pt idx="961">
                  <c:v>1550.9493399999999</c:v>
                </c:pt>
                <c:pt idx="962">
                  <c:v>965.62041999999997</c:v>
                </c:pt>
                <c:pt idx="963">
                  <c:v>138.21683999999999</c:v>
                </c:pt>
                <c:pt idx="964">
                  <c:v>14394.28125</c:v>
                </c:pt>
                <c:pt idx="965">
                  <c:v>31212.939450000002</c:v>
                </c:pt>
                <c:pt idx="966">
                  <c:v>2114.27612</c:v>
                </c:pt>
                <c:pt idx="967">
                  <c:v>188.65547000000001</c:v>
                </c:pt>
                <c:pt idx="968">
                  <c:v>3581.6682099999998</c:v>
                </c:pt>
                <c:pt idx="969">
                  <c:v>9821.125</c:v>
                </c:pt>
                <c:pt idx="970">
                  <c:v>3390.48389</c:v>
                </c:pt>
                <c:pt idx="971">
                  <c:v>7299.3203100000001</c:v>
                </c:pt>
                <c:pt idx="972">
                  <c:v>11422.148440000001</c:v>
                </c:pt>
                <c:pt idx="973">
                  <c:v>138.21683999999999</c:v>
                </c:pt>
                <c:pt idx="974">
                  <c:v>13625.284180000001</c:v>
                </c:pt>
                <c:pt idx="975">
                  <c:v>89.916839999999993</c:v>
                </c:pt>
                <c:pt idx="976">
                  <c:v>44696.285159999999</c:v>
                </c:pt>
                <c:pt idx="977">
                  <c:v>1955.75208</c:v>
                </c:pt>
                <c:pt idx="978">
                  <c:v>44696.285159999999</c:v>
                </c:pt>
                <c:pt idx="979">
                  <c:v>1452.9533699999999</c:v>
                </c:pt>
                <c:pt idx="980">
                  <c:v>1452.9533699999999</c:v>
                </c:pt>
                <c:pt idx="981">
                  <c:v>12694.18066</c:v>
                </c:pt>
                <c:pt idx="982">
                  <c:v>29420.728520000001</c:v>
                </c:pt>
                <c:pt idx="983">
                  <c:v>3390.48389</c:v>
                </c:pt>
                <c:pt idx="984">
                  <c:v>178.43947</c:v>
                </c:pt>
                <c:pt idx="985">
                  <c:v>25978.681639999999</c:v>
                </c:pt>
                <c:pt idx="986">
                  <c:v>7662.9282199999998</c:v>
                </c:pt>
                <c:pt idx="987">
                  <c:v>28235.279299999998</c:v>
                </c:pt>
                <c:pt idx="988">
                  <c:v>46677.117189999997</c:v>
                </c:pt>
                <c:pt idx="989">
                  <c:v>89.916839999999993</c:v>
                </c:pt>
                <c:pt idx="990">
                  <c:v>7662.9282199999998</c:v>
                </c:pt>
                <c:pt idx="991">
                  <c:v>146.47919999999999</c:v>
                </c:pt>
                <c:pt idx="992">
                  <c:v>1987.1762699999999</c:v>
                </c:pt>
                <c:pt idx="993">
                  <c:v>10141.802729999999</c:v>
                </c:pt>
                <c:pt idx="994">
                  <c:v>588.08820000000003</c:v>
                </c:pt>
                <c:pt idx="995">
                  <c:v>621.60242000000005</c:v>
                </c:pt>
                <c:pt idx="996">
                  <c:v>35723.65625</c:v>
                </c:pt>
                <c:pt idx="997">
                  <c:v>4735.5947299999998</c:v>
                </c:pt>
                <c:pt idx="998">
                  <c:v>1830.6324500000001</c:v>
                </c:pt>
                <c:pt idx="999">
                  <c:v>11243.396479999999</c:v>
                </c:pt>
                <c:pt idx="1000">
                  <c:v>8864.7382799999996</c:v>
                </c:pt>
                <c:pt idx="1001">
                  <c:v>39470.523439999997</c:v>
                </c:pt>
                <c:pt idx="1002">
                  <c:v>21541.224610000001</c:v>
                </c:pt>
                <c:pt idx="1003">
                  <c:v>1578.4444599999999</c:v>
                </c:pt>
                <c:pt idx="1004">
                  <c:v>8499.4570299999996</c:v>
                </c:pt>
                <c:pt idx="1005">
                  <c:v>1578.4444599999999</c:v>
                </c:pt>
                <c:pt idx="1006">
                  <c:v>8649.3789099999995</c:v>
                </c:pt>
                <c:pt idx="1007">
                  <c:v>7654.0205100000003</c:v>
                </c:pt>
                <c:pt idx="1008">
                  <c:v>1296</c:v>
                </c:pt>
                <c:pt idx="1009">
                  <c:v>7654.0205100000003</c:v>
                </c:pt>
                <c:pt idx="1010">
                  <c:v>4916.0410199999997</c:v>
                </c:pt>
                <c:pt idx="1011">
                  <c:v>1052.6032700000001</c:v>
                </c:pt>
                <c:pt idx="1012">
                  <c:v>8499.4570299999996</c:v>
                </c:pt>
                <c:pt idx="1013">
                  <c:v>5908.1230500000001</c:v>
                </c:pt>
                <c:pt idx="1014">
                  <c:v>5908.1230500000001</c:v>
                </c:pt>
                <c:pt idx="1015">
                  <c:v>915.87048000000004</c:v>
                </c:pt>
                <c:pt idx="1016">
                  <c:v>5288.3491199999999</c:v>
                </c:pt>
                <c:pt idx="1017">
                  <c:v>5288.3491199999999</c:v>
                </c:pt>
                <c:pt idx="1018">
                  <c:v>793.30840999999998</c:v>
                </c:pt>
                <c:pt idx="1019">
                  <c:v>851.49518</c:v>
                </c:pt>
                <c:pt idx="1020">
                  <c:v>240.23486</c:v>
                </c:pt>
                <c:pt idx="1021">
                  <c:v>7249.0805700000001</c:v>
                </c:pt>
                <c:pt idx="1022">
                  <c:v>7249.0805700000001</c:v>
                </c:pt>
                <c:pt idx="1023">
                  <c:v>5314.3964800000003</c:v>
                </c:pt>
                <c:pt idx="1024">
                  <c:v>5314.3964800000003</c:v>
                </c:pt>
                <c:pt idx="1025">
                  <c:v>9651.1835900000005</c:v>
                </c:pt>
                <c:pt idx="1026">
                  <c:v>621.60242000000005</c:v>
                </c:pt>
                <c:pt idx="1027">
                  <c:v>9651.1835900000005</c:v>
                </c:pt>
                <c:pt idx="1028">
                  <c:v>1697.83923</c:v>
                </c:pt>
                <c:pt idx="1029">
                  <c:v>23375.814450000002</c:v>
                </c:pt>
                <c:pt idx="1030">
                  <c:v>838.01311999999996</c:v>
                </c:pt>
                <c:pt idx="1031">
                  <c:v>7078.6962899999999</c:v>
                </c:pt>
                <c:pt idx="1032">
                  <c:v>7078.6962899999999</c:v>
                </c:pt>
                <c:pt idx="1033">
                  <c:v>838.01311999999996</c:v>
                </c:pt>
                <c:pt idx="1034">
                  <c:v>1260.47803</c:v>
                </c:pt>
                <c:pt idx="1035">
                  <c:v>880.6377</c:v>
                </c:pt>
                <c:pt idx="1036">
                  <c:v>414.77625</c:v>
                </c:pt>
                <c:pt idx="1037">
                  <c:v>7824.6337899999999</c:v>
                </c:pt>
                <c:pt idx="1038">
                  <c:v>14463.222659999999</c:v>
                </c:pt>
                <c:pt idx="1039">
                  <c:v>880.6377</c:v>
                </c:pt>
                <c:pt idx="1040">
                  <c:v>10228.914059999999</c:v>
                </c:pt>
                <c:pt idx="1041">
                  <c:v>3716.9580099999998</c:v>
                </c:pt>
                <c:pt idx="1042">
                  <c:v>7824.6337899999999</c:v>
                </c:pt>
                <c:pt idx="1043">
                  <c:v>11552.278319999999</c:v>
                </c:pt>
                <c:pt idx="1044">
                  <c:v>3247.4853499999999</c:v>
                </c:pt>
                <c:pt idx="1045">
                  <c:v>4553.5683600000002</c:v>
                </c:pt>
                <c:pt idx="1046">
                  <c:v>41591.589840000001</c:v>
                </c:pt>
                <c:pt idx="1047">
                  <c:v>14463.222659999999</c:v>
                </c:pt>
                <c:pt idx="1048">
                  <c:v>22042.318360000001</c:v>
                </c:pt>
                <c:pt idx="1049">
                  <c:v>4303.1777300000003</c:v>
                </c:pt>
                <c:pt idx="1050">
                  <c:v>5481.9609399999999</c:v>
                </c:pt>
                <c:pt idx="1051">
                  <c:v>2809.82764</c:v>
                </c:pt>
                <c:pt idx="1052">
                  <c:v>4842.0483400000003</c:v>
                </c:pt>
                <c:pt idx="1053">
                  <c:v>29037.136719999999</c:v>
                </c:pt>
                <c:pt idx="1054">
                  <c:v>6930.6201199999996</c:v>
                </c:pt>
                <c:pt idx="1055">
                  <c:v>1097.81</c:v>
                </c:pt>
                <c:pt idx="1056">
                  <c:v>32770.371090000001</c:v>
                </c:pt>
                <c:pt idx="1057">
                  <c:v>1296</c:v>
                </c:pt>
                <c:pt idx="1058">
                  <c:v>6930.6201199999996</c:v>
                </c:pt>
                <c:pt idx="1059">
                  <c:v>6156.8950199999999</c:v>
                </c:pt>
                <c:pt idx="1060">
                  <c:v>7233.4887699999999</c:v>
                </c:pt>
                <c:pt idx="1061">
                  <c:v>12457.61621</c:v>
                </c:pt>
                <c:pt idx="1062">
                  <c:v>2161.60986</c:v>
                </c:pt>
                <c:pt idx="1063">
                  <c:v>3374.1635700000002</c:v>
                </c:pt>
                <c:pt idx="1064">
                  <c:v>4553.5683600000002</c:v>
                </c:pt>
                <c:pt idx="1065">
                  <c:v>3374.1635700000002</c:v>
                </c:pt>
                <c:pt idx="1066">
                  <c:v>7470.3432599999996</c:v>
                </c:pt>
                <c:pt idx="1067">
                  <c:v>2293.5734900000002</c:v>
                </c:pt>
                <c:pt idx="1068">
                  <c:v>13586.407230000001</c:v>
                </c:pt>
                <c:pt idx="1069">
                  <c:v>11628.21191</c:v>
                </c:pt>
                <c:pt idx="1070">
                  <c:v>1767.3549800000001</c:v>
                </c:pt>
                <c:pt idx="1071">
                  <c:v>282.60012999999998</c:v>
                </c:pt>
                <c:pt idx="1072">
                  <c:v>3348.3161599999999</c:v>
                </c:pt>
                <c:pt idx="1073">
                  <c:v>4028.65308</c:v>
                </c:pt>
                <c:pt idx="1074">
                  <c:v>2153.2182600000001</c:v>
                </c:pt>
                <c:pt idx="1075">
                  <c:v>6156.8950199999999</c:v>
                </c:pt>
                <c:pt idx="1076">
                  <c:v>2293.5734900000002</c:v>
                </c:pt>
                <c:pt idx="1077">
                  <c:v>7233.4887699999999</c:v>
                </c:pt>
                <c:pt idx="1078">
                  <c:v>2809.82764</c:v>
                </c:pt>
                <c:pt idx="1079">
                  <c:v>264.32468</c:v>
                </c:pt>
                <c:pt idx="1080">
                  <c:v>157.1575</c:v>
                </c:pt>
                <c:pt idx="1081">
                  <c:v>3348.3161599999999</c:v>
                </c:pt>
                <c:pt idx="1082">
                  <c:v>1767.3549800000001</c:v>
                </c:pt>
                <c:pt idx="1083">
                  <c:v>13929.71191</c:v>
                </c:pt>
                <c:pt idx="1084">
                  <c:v>14171.358399999999</c:v>
                </c:pt>
                <c:pt idx="1085">
                  <c:v>264.32468</c:v>
                </c:pt>
                <c:pt idx="1086">
                  <c:v>1098.14734</c:v>
                </c:pt>
                <c:pt idx="1087">
                  <c:v>4507.9638699999996</c:v>
                </c:pt>
                <c:pt idx="1088">
                  <c:v>6912.7099600000001</c:v>
                </c:pt>
                <c:pt idx="1089">
                  <c:v>1177.6162099999999</c:v>
                </c:pt>
                <c:pt idx="1090">
                  <c:v>30734.699219999999</c:v>
                </c:pt>
                <c:pt idx="1091">
                  <c:v>5977.0932599999996</c:v>
                </c:pt>
                <c:pt idx="1092">
                  <c:v>4028.65308</c:v>
                </c:pt>
                <c:pt idx="1093">
                  <c:v>1325.6025400000001</c:v>
                </c:pt>
                <c:pt idx="1094">
                  <c:v>6395.1420900000003</c:v>
                </c:pt>
                <c:pt idx="1095">
                  <c:v>1990.58276</c:v>
                </c:pt>
                <c:pt idx="1096">
                  <c:v>1168.28027</c:v>
                </c:pt>
                <c:pt idx="1097">
                  <c:v>2765.84229</c:v>
                </c:pt>
                <c:pt idx="1098">
                  <c:v>13259.402340000001</c:v>
                </c:pt>
                <c:pt idx="1099">
                  <c:v>1177.6162099999999</c:v>
                </c:pt>
                <c:pt idx="1100">
                  <c:v>29037.136719999999</c:v>
                </c:pt>
                <c:pt idx="1101">
                  <c:v>1704.35059</c:v>
                </c:pt>
                <c:pt idx="1102">
                  <c:v>14341.41309</c:v>
                </c:pt>
                <c:pt idx="1103">
                  <c:v>14341.41309</c:v>
                </c:pt>
                <c:pt idx="1104">
                  <c:v>3945.8266600000002</c:v>
                </c:pt>
                <c:pt idx="1105">
                  <c:v>14074.98633</c:v>
                </c:pt>
                <c:pt idx="1106">
                  <c:v>19238.73633</c:v>
                </c:pt>
                <c:pt idx="1107">
                  <c:v>26183.103520000001</c:v>
                </c:pt>
                <c:pt idx="1108">
                  <c:v>3508.77954</c:v>
                </c:pt>
                <c:pt idx="1109">
                  <c:v>5889.1801800000003</c:v>
                </c:pt>
                <c:pt idx="1110">
                  <c:v>168.86</c:v>
                </c:pt>
                <c:pt idx="1111">
                  <c:v>3945.8266600000002</c:v>
                </c:pt>
                <c:pt idx="1112">
                  <c:v>60056.726560000003</c:v>
                </c:pt>
                <c:pt idx="1113">
                  <c:v>5608.3422899999996</c:v>
                </c:pt>
                <c:pt idx="1114">
                  <c:v>5608.3422899999996</c:v>
                </c:pt>
                <c:pt idx="1115">
                  <c:v>29030.349610000001</c:v>
                </c:pt>
                <c:pt idx="1116">
                  <c:v>5223.6669899999997</c:v>
                </c:pt>
                <c:pt idx="1117">
                  <c:v>5616.6049800000001</c:v>
                </c:pt>
                <c:pt idx="1118">
                  <c:v>6517.59717</c:v>
                </c:pt>
                <c:pt idx="1119">
                  <c:v>15868.0625</c:v>
                </c:pt>
                <c:pt idx="1120">
                  <c:v>14717.92383</c:v>
                </c:pt>
                <c:pt idx="1121">
                  <c:v>487.03</c:v>
                </c:pt>
                <c:pt idx="1122">
                  <c:v>5365.2490200000002</c:v>
                </c:pt>
                <c:pt idx="1123">
                  <c:v>2677.02295</c:v>
                </c:pt>
                <c:pt idx="1124">
                  <c:v>28849.880860000001</c:v>
                </c:pt>
                <c:pt idx="1125">
                  <c:v>8842.6220699999994</c:v>
                </c:pt>
                <c:pt idx="1126">
                  <c:v>11388.275390000001</c:v>
                </c:pt>
                <c:pt idx="1127">
                  <c:v>2242.9228499999999</c:v>
                </c:pt>
                <c:pt idx="1128">
                  <c:v>2242.9228499999999</c:v>
                </c:pt>
                <c:pt idx="1129">
                  <c:v>73352.992190000004</c:v>
                </c:pt>
                <c:pt idx="1130">
                  <c:v>2768.1518599999999</c:v>
                </c:pt>
                <c:pt idx="1131">
                  <c:v>3026.29639</c:v>
                </c:pt>
                <c:pt idx="1132">
                  <c:v>282.60012999999998</c:v>
                </c:pt>
                <c:pt idx="1133">
                  <c:v>5318.6230500000001</c:v>
                </c:pt>
                <c:pt idx="1134">
                  <c:v>144.49277000000001</c:v>
                </c:pt>
                <c:pt idx="1135">
                  <c:v>4478.36816</c:v>
                </c:pt>
                <c:pt idx="1136">
                  <c:v>2722.10205</c:v>
                </c:pt>
                <c:pt idx="1137">
                  <c:v>4478.36816</c:v>
                </c:pt>
                <c:pt idx="1138">
                  <c:v>3042.4204100000002</c:v>
                </c:pt>
                <c:pt idx="1139">
                  <c:v>32653.035159999999</c:v>
                </c:pt>
                <c:pt idx="1140">
                  <c:v>5411.7197299999998</c:v>
                </c:pt>
                <c:pt idx="1141">
                  <c:v>6954.9882799999996</c:v>
                </c:pt>
                <c:pt idx="1142">
                  <c:v>487.03</c:v>
                </c:pt>
                <c:pt idx="1143">
                  <c:v>24654.771479999999</c:v>
                </c:pt>
                <c:pt idx="1144">
                  <c:v>7715.2109399999999</c:v>
                </c:pt>
                <c:pt idx="1145">
                  <c:v>45256.601560000003</c:v>
                </c:pt>
                <c:pt idx="1146">
                  <c:v>1414.3442399999999</c:v>
                </c:pt>
                <c:pt idx="1147">
                  <c:v>25541.203130000002</c:v>
                </c:pt>
                <c:pt idx="1148">
                  <c:v>3264.2429200000001</c:v>
                </c:pt>
                <c:pt idx="1149">
                  <c:v>411.74396000000002</c:v>
                </c:pt>
                <c:pt idx="1150">
                  <c:v>3317.67236</c:v>
                </c:pt>
                <c:pt idx="1151">
                  <c:v>4368.1269499999999</c:v>
                </c:pt>
                <c:pt idx="1152">
                  <c:v>2676.3501000000001</c:v>
                </c:pt>
                <c:pt idx="1153">
                  <c:v>6266.3144499999999</c:v>
                </c:pt>
                <c:pt idx="1154">
                  <c:v>9097.1445299999996</c:v>
                </c:pt>
                <c:pt idx="1155">
                  <c:v>4601.3398399999996</c:v>
                </c:pt>
                <c:pt idx="1156">
                  <c:v>35693.445310000003</c:v>
                </c:pt>
                <c:pt idx="1157">
                  <c:v>9371.0449200000003</c:v>
                </c:pt>
                <c:pt idx="1158">
                  <c:v>5798.7993200000001</c:v>
                </c:pt>
                <c:pt idx="1159">
                  <c:v>1790.0237999999999</c:v>
                </c:pt>
                <c:pt idx="1160">
                  <c:v>28582.011719999999</c:v>
                </c:pt>
                <c:pt idx="1161">
                  <c:v>34100.109380000002</c:v>
                </c:pt>
                <c:pt idx="1162">
                  <c:v>13372.037109999999</c:v>
                </c:pt>
                <c:pt idx="1163">
                  <c:v>28786.125</c:v>
                </c:pt>
                <c:pt idx="1164">
                  <c:v>4522.3842800000002</c:v>
                </c:pt>
                <c:pt idx="1165">
                  <c:v>5798.5131799999999</c:v>
                </c:pt>
                <c:pt idx="1166">
                  <c:v>31203.287110000001</c:v>
                </c:pt>
                <c:pt idx="1167">
                  <c:v>9048.6015599999992</c:v>
                </c:pt>
                <c:pt idx="1168">
                  <c:v>6644.8701199999996</c:v>
                </c:pt>
                <c:pt idx="1169">
                  <c:v>1407.4266399999999</c:v>
                </c:pt>
                <c:pt idx="1170">
                  <c:v>4797.0771500000001</c:v>
                </c:pt>
                <c:pt idx="1171">
                  <c:v>23078.20508</c:v>
                </c:pt>
                <c:pt idx="1172">
                  <c:v>3287.60986</c:v>
                </c:pt>
                <c:pt idx="1173">
                  <c:v>9371.0449200000003</c:v>
                </c:pt>
                <c:pt idx="1174">
                  <c:v>9812.13184</c:v>
                </c:pt>
                <c:pt idx="1175">
                  <c:v>6912.6240200000002</c:v>
                </c:pt>
                <c:pt idx="1176">
                  <c:v>209.06665000000001</c:v>
                </c:pt>
                <c:pt idx="1177">
                  <c:v>209.06665000000001</c:v>
                </c:pt>
                <c:pt idx="1178">
                  <c:v>1162.6261</c:v>
                </c:pt>
                <c:pt idx="1179">
                  <c:v>17948.42383</c:v>
                </c:pt>
                <c:pt idx="1180">
                  <c:v>11792.73438</c:v>
                </c:pt>
                <c:pt idx="1181">
                  <c:v>1790.0237999999999</c:v>
                </c:pt>
                <c:pt idx="1182">
                  <c:v>44931.625</c:v>
                </c:pt>
                <c:pt idx="1183">
                  <c:v>1094.89221</c:v>
                </c:pt>
                <c:pt idx="1184">
                  <c:v>3837.9956099999999</c:v>
                </c:pt>
                <c:pt idx="1185">
                  <c:v>729.49414000000002</c:v>
                </c:pt>
                <c:pt idx="1186">
                  <c:v>4226.9794899999997</c:v>
                </c:pt>
                <c:pt idx="1187">
                  <c:v>3782.8210399999998</c:v>
                </c:pt>
                <c:pt idx="1188">
                  <c:v>10425.14453</c:v>
                </c:pt>
                <c:pt idx="1189">
                  <c:v>18259.123049999998</c:v>
                </c:pt>
                <c:pt idx="1190">
                  <c:v>6689.2441399999998</c:v>
                </c:pt>
                <c:pt idx="1191">
                  <c:v>4797.0771500000001</c:v>
                </c:pt>
                <c:pt idx="1192">
                  <c:v>1414.3442399999999</c:v>
                </c:pt>
                <c:pt idx="1193">
                  <c:v>25140.154299999998</c:v>
                </c:pt>
                <c:pt idx="1194">
                  <c:v>15929.95996</c:v>
                </c:pt>
                <c:pt idx="1195">
                  <c:v>2959.9897500000002</c:v>
                </c:pt>
                <c:pt idx="1196">
                  <c:v>5627.16309</c:v>
                </c:pt>
                <c:pt idx="1197">
                  <c:v>712.76275999999996</c:v>
                </c:pt>
                <c:pt idx="1198">
                  <c:v>9812.13184</c:v>
                </c:pt>
                <c:pt idx="1199">
                  <c:v>415.03992</c:v>
                </c:pt>
                <c:pt idx="1200">
                  <c:v>3514.68896</c:v>
                </c:pt>
                <c:pt idx="1201">
                  <c:v>20591.345700000002</c:v>
                </c:pt>
                <c:pt idx="1202">
                  <c:v>727.46673999999996</c:v>
                </c:pt>
                <c:pt idx="1203">
                  <c:v>14278.98633</c:v>
                </c:pt>
                <c:pt idx="1204">
                  <c:v>62549.039060000003</c:v>
                </c:pt>
                <c:pt idx="1205">
                  <c:v>2959.9897500000002</c:v>
                </c:pt>
                <c:pt idx="1206">
                  <c:v>28746.759770000001</c:v>
                </c:pt>
                <c:pt idx="1207">
                  <c:v>6367.9990200000002</c:v>
                </c:pt>
                <c:pt idx="1208">
                  <c:v>2324.3864699999999</c:v>
                </c:pt>
                <c:pt idx="1209">
                  <c:v>24294.79883</c:v>
                </c:pt>
                <c:pt idx="1210">
                  <c:v>24688.20508</c:v>
                </c:pt>
                <c:pt idx="1211">
                  <c:v>29699.212889999999</c:v>
                </c:pt>
                <c:pt idx="1212">
                  <c:v>17764.25</c:v>
                </c:pt>
                <c:pt idx="1213">
                  <c:v>2324.3864699999999</c:v>
                </c:pt>
                <c:pt idx="1214">
                  <c:v>4991.6728499999999</c:v>
                </c:pt>
                <c:pt idx="1215">
                  <c:v>24242.98242</c:v>
                </c:pt>
                <c:pt idx="1216">
                  <c:v>7866.6484399999999</c:v>
                </c:pt>
                <c:pt idx="1217">
                  <c:v>415.03992</c:v>
                </c:pt>
                <c:pt idx="1218">
                  <c:v>6645.4502000000002</c:v>
                </c:pt>
                <c:pt idx="1219">
                  <c:v>1537.2595200000001</c:v>
                </c:pt>
                <c:pt idx="1220">
                  <c:v>19854.046880000002</c:v>
                </c:pt>
                <c:pt idx="1221">
                  <c:v>1537.2146</c:v>
                </c:pt>
                <c:pt idx="1222">
                  <c:v>1537.2146</c:v>
                </c:pt>
                <c:pt idx="1223">
                  <c:v>10916.099609999999</c:v>
                </c:pt>
                <c:pt idx="1224">
                  <c:v>17960.064450000002</c:v>
                </c:pt>
                <c:pt idx="1225">
                  <c:v>15399.41699</c:v>
                </c:pt>
                <c:pt idx="1226">
                  <c:v>15399.41699</c:v>
                </c:pt>
                <c:pt idx="1227">
                  <c:v>363.77526999999998</c:v>
                </c:pt>
                <c:pt idx="1228">
                  <c:v>363.77526999999998</c:v>
                </c:pt>
                <c:pt idx="1229">
                  <c:v>5182.2597699999997</c:v>
                </c:pt>
                <c:pt idx="1230">
                  <c:v>13327.68066</c:v>
                </c:pt>
                <c:pt idx="1231">
                  <c:v>4437.4599600000001</c:v>
                </c:pt>
                <c:pt idx="1232">
                  <c:v>242.94537</c:v>
                </c:pt>
                <c:pt idx="1233">
                  <c:v>15444.537109999999</c:v>
                </c:pt>
                <c:pt idx="1234">
                  <c:v>9587.64941</c:v>
                </c:pt>
                <c:pt idx="1235">
                  <c:v>18663.76367</c:v>
                </c:pt>
                <c:pt idx="1236">
                  <c:v>18663.76367</c:v>
                </c:pt>
                <c:pt idx="1237">
                  <c:v>3903.6916500000002</c:v>
                </c:pt>
                <c:pt idx="1238">
                  <c:v>3463.7624500000002</c:v>
                </c:pt>
                <c:pt idx="1239">
                  <c:v>209.51949999999999</c:v>
                </c:pt>
                <c:pt idx="1240">
                  <c:v>242.94537</c:v>
                </c:pt>
                <c:pt idx="1241">
                  <c:v>0</c:v>
                </c:pt>
                <c:pt idx="1242">
                  <c:v>209.51949999999999</c:v>
                </c:pt>
                <c:pt idx="1243">
                  <c:v>1045.7074</c:v>
                </c:pt>
                <c:pt idx="1244">
                  <c:v>10678.075199999999</c:v>
                </c:pt>
                <c:pt idx="1245">
                  <c:v>10678.075199999999</c:v>
                </c:pt>
                <c:pt idx="1246">
                  <c:v>20928.083979999999</c:v>
                </c:pt>
                <c:pt idx="1247">
                  <c:v>3903.6916500000002</c:v>
                </c:pt>
                <c:pt idx="1248">
                  <c:v>9772.0429700000004</c:v>
                </c:pt>
                <c:pt idx="1249">
                  <c:v>3559.3125</c:v>
                </c:pt>
                <c:pt idx="1250">
                  <c:v>20928.083979999999</c:v>
                </c:pt>
                <c:pt idx="1251">
                  <c:v>33097.191409999999</c:v>
                </c:pt>
                <c:pt idx="1252">
                  <c:v>3463.7624500000002</c:v>
                </c:pt>
                <c:pt idx="1253">
                  <c:v>1045.7074</c:v>
                </c:pt>
                <c:pt idx="1254">
                  <c:v>0</c:v>
                </c:pt>
                <c:pt idx="1255">
                  <c:v>4437.4599600000001</c:v>
                </c:pt>
                <c:pt idx="1256">
                  <c:v>3559.3125</c:v>
                </c:pt>
                <c:pt idx="1257">
                  <c:v>15444.537109999999</c:v>
                </c:pt>
                <c:pt idx="1258">
                  <c:v>1907.55054</c:v>
                </c:pt>
                <c:pt idx="1259">
                  <c:v>10563.740229999999</c:v>
                </c:pt>
                <c:pt idx="1260">
                  <c:v>606.37</c:v>
                </c:pt>
                <c:pt idx="1261">
                  <c:v>22879.962889999999</c:v>
                </c:pt>
                <c:pt idx="1262">
                  <c:v>27274.181639999999</c:v>
                </c:pt>
                <c:pt idx="1263">
                  <c:v>4244.3168900000001</c:v>
                </c:pt>
                <c:pt idx="1264">
                  <c:v>9649.7421900000008</c:v>
                </c:pt>
                <c:pt idx="1265">
                  <c:v>28244.720700000002</c:v>
                </c:pt>
                <c:pt idx="1266">
                  <c:v>25382.158200000002</c:v>
                </c:pt>
                <c:pt idx="1267">
                  <c:v>9649.7421900000008</c:v>
                </c:pt>
                <c:pt idx="1268">
                  <c:v>35248.539060000003</c:v>
                </c:pt>
                <c:pt idx="1269">
                  <c:v>28244.720700000002</c:v>
                </c:pt>
                <c:pt idx="1270">
                  <c:v>5642.59375</c:v>
                </c:pt>
                <c:pt idx="1271">
                  <c:v>62728.148439999997</c:v>
                </c:pt>
                <c:pt idx="1272">
                  <c:v>5642.59375</c:v>
                </c:pt>
                <c:pt idx="1273">
                  <c:v>68241.203129999994</c:v>
                </c:pt>
                <c:pt idx="1274">
                  <c:v>13914.9707</c:v>
                </c:pt>
                <c:pt idx="1275">
                  <c:v>30954.519530000001</c:v>
                </c:pt>
                <c:pt idx="1276">
                  <c:v>4717.31592</c:v>
                </c:pt>
                <c:pt idx="1277">
                  <c:v>1892.97534</c:v>
                </c:pt>
                <c:pt idx="1278">
                  <c:v>13914.9707</c:v>
                </c:pt>
                <c:pt idx="1279">
                  <c:v>4717.31592</c:v>
                </c:pt>
                <c:pt idx="1280">
                  <c:v>10782.619140000001</c:v>
                </c:pt>
                <c:pt idx="1281">
                  <c:v>1324.2769800000001</c:v>
                </c:pt>
                <c:pt idx="1282">
                  <c:v>0</c:v>
                </c:pt>
                <c:pt idx="1283">
                  <c:v>3147.2941900000001</c:v>
                </c:pt>
                <c:pt idx="1284">
                  <c:v>2603.1279300000001</c:v>
                </c:pt>
                <c:pt idx="1285">
                  <c:v>27677.818360000001</c:v>
                </c:pt>
                <c:pt idx="1286">
                  <c:v>27677.818360000001</c:v>
                </c:pt>
                <c:pt idx="1287">
                  <c:v>5712.5019499999999</c:v>
                </c:pt>
                <c:pt idx="1288">
                  <c:v>999.26793999999995</c:v>
                </c:pt>
                <c:pt idx="1289">
                  <c:v>1063.90735</c:v>
                </c:pt>
                <c:pt idx="1290">
                  <c:v>756.08167000000003</c:v>
                </c:pt>
                <c:pt idx="1291">
                  <c:v>1063.90735</c:v>
                </c:pt>
                <c:pt idx="1292">
                  <c:v>7360.8579099999997</c:v>
                </c:pt>
                <c:pt idx="1293">
                  <c:v>916.82910000000004</c:v>
                </c:pt>
                <c:pt idx="1294">
                  <c:v>2114.4809599999999</c:v>
                </c:pt>
                <c:pt idx="1295">
                  <c:v>22596.658200000002</c:v>
                </c:pt>
                <c:pt idx="1296">
                  <c:v>36732.523439999997</c:v>
                </c:pt>
                <c:pt idx="1297">
                  <c:v>22596.658200000002</c:v>
                </c:pt>
                <c:pt idx="1298">
                  <c:v>999.26793999999995</c:v>
                </c:pt>
                <c:pt idx="1299">
                  <c:v>10971.619140000001</c:v>
                </c:pt>
                <c:pt idx="1300">
                  <c:v>3209.81738</c:v>
                </c:pt>
                <c:pt idx="1301">
                  <c:v>11404.128909999999</c:v>
                </c:pt>
                <c:pt idx="1302">
                  <c:v>25204.097659999999</c:v>
                </c:pt>
                <c:pt idx="1303">
                  <c:v>756.08167000000003</c:v>
                </c:pt>
                <c:pt idx="1304">
                  <c:v>2212.9902299999999</c:v>
                </c:pt>
                <c:pt idx="1305">
                  <c:v>42848.546880000002</c:v>
                </c:pt>
                <c:pt idx="1306">
                  <c:v>69231.265629999994</c:v>
                </c:pt>
                <c:pt idx="1307">
                  <c:v>5744.0561500000003</c:v>
                </c:pt>
                <c:pt idx="1308">
                  <c:v>1892.97534</c:v>
                </c:pt>
                <c:pt idx="1309">
                  <c:v>6070.0595700000003</c:v>
                </c:pt>
                <c:pt idx="1310">
                  <c:v>2728.5839799999999</c:v>
                </c:pt>
                <c:pt idx="1311">
                  <c:v>485.09656000000001</c:v>
                </c:pt>
                <c:pt idx="1312">
                  <c:v>23392.710940000001</c:v>
                </c:pt>
                <c:pt idx="1313">
                  <c:v>311.68072999999998</c:v>
                </c:pt>
                <c:pt idx="1314">
                  <c:v>16934.990229999999</c:v>
                </c:pt>
                <c:pt idx="1315">
                  <c:v>23392.710940000001</c:v>
                </c:pt>
                <c:pt idx="1316">
                  <c:v>10026.971680000001</c:v>
                </c:pt>
                <c:pt idx="1317">
                  <c:v>6217.6733400000003</c:v>
                </c:pt>
                <c:pt idx="1318">
                  <c:v>11814.318359999999</c:v>
                </c:pt>
                <c:pt idx="1319">
                  <c:v>3360.3361799999998</c:v>
                </c:pt>
                <c:pt idx="1320">
                  <c:v>6070.0595700000003</c:v>
                </c:pt>
                <c:pt idx="1321">
                  <c:v>59136.8125</c:v>
                </c:pt>
                <c:pt idx="1322">
                  <c:v>4276.56934</c:v>
                </c:pt>
                <c:pt idx="1323">
                  <c:v>3550.6188999999999</c:v>
                </c:pt>
                <c:pt idx="1324">
                  <c:v>4074.1745599999999</c:v>
                </c:pt>
                <c:pt idx="1325">
                  <c:v>2749.6901899999998</c:v>
                </c:pt>
                <c:pt idx="1326">
                  <c:v>22052.484380000002</c:v>
                </c:pt>
                <c:pt idx="1327">
                  <c:v>1527.39526</c:v>
                </c:pt>
                <c:pt idx="1328">
                  <c:v>40242.933590000001</c:v>
                </c:pt>
                <c:pt idx="1329">
                  <c:v>10026.971680000001</c:v>
                </c:pt>
                <c:pt idx="1330">
                  <c:v>1373.14185</c:v>
                </c:pt>
                <c:pt idx="1331">
                  <c:v>3552.5644499999999</c:v>
                </c:pt>
                <c:pt idx="1332">
                  <c:v>3552.5644499999999</c:v>
                </c:pt>
                <c:pt idx="1333">
                  <c:v>24918.20508</c:v>
                </c:pt>
                <c:pt idx="1334">
                  <c:v>16076.41699</c:v>
                </c:pt>
                <c:pt idx="1335">
                  <c:v>1373.14185</c:v>
                </c:pt>
                <c:pt idx="1336">
                  <c:v>11194.76172</c:v>
                </c:pt>
                <c:pt idx="1337">
                  <c:v>6965.5815400000001</c:v>
                </c:pt>
                <c:pt idx="1338">
                  <c:v>3893.9472700000001</c:v>
                </c:pt>
                <c:pt idx="1339">
                  <c:v>6965.5815400000001</c:v>
                </c:pt>
                <c:pt idx="1340">
                  <c:v>8289.9785200000006</c:v>
                </c:pt>
                <c:pt idx="1341">
                  <c:v>22052.484380000002</c:v>
                </c:pt>
                <c:pt idx="1342">
                  <c:v>5766.2138699999996</c:v>
                </c:pt>
                <c:pt idx="1343">
                  <c:v>13537.89453</c:v>
                </c:pt>
                <c:pt idx="1344">
                  <c:v>11524.639649999999</c:v>
                </c:pt>
                <c:pt idx="1345">
                  <c:v>4077.9025900000001</c:v>
                </c:pt>
                <c:pt idx="1346">
                  <c:v>1527.39526</c:v>
                </c:pt>
                <c:pt idx="1347">
                  <c:v>8289.9785200000006</c:v>
                </c:pt>
                <c:pt idx="1348">
                  <c:v>13264.77441</c:v>
                </c:pt>
                <c:pt idx="1349">
                  <c:v>5766.2138699999996</c:v>
                </c:pt>
                <c:pt idx="1350">
                  <c:v>11316.64746</c:v>
                </c:pt>
                <c:pt idx="1351">
                  <c:v>14557.443359999999</c:v>
                </c:pt>
                <c:pt idx="1352">
                  <c:v>17135.480469999999</c:v>
                </c:pt>
                <c:pt idx="1353">
                  <c:v>703.11474999999996</c:v>
                </c:pt>
                <c:pt idx="1354">
                  <c:v>1948.05457</c:v>
                </c:pt>
                <c:pt idx="1355">
                  <c:v>7978.5986300000004</c:v>
                </c:pt>
                <c:pt idx="1356">
                  <c:v>11316.64746</c:v>
                </c:pt>
                <c:pt idx="1357">
                  <c:v>7978.5986300000004</c:v>
                </c:pt>
                <c:pt idx="1358">
                  <c:v>4039.37158</c:v>
                </c:pt>
                <c:pt idx="1359">
                  <c:v>1948.05457</c:v>
                </c:pt>
                <c:pt idx="1360">
                  <c:v>1024.7446299999999</c:v>
                </c:pt>
                <c:pt idx="1361">
                  <c:v>18379.654299999998</c:v>
                </c:pt>
                <c:pt idx="1362">
                  <c:v>8585.6982399999997</c:v>
                </c:pt>
                <c:pt idx="1363">
                  <c:v>17537.537110000001</c:v>
                </c:pt>
                <c:pt idx="1364">
                  <c:v>758.22448999999995</c:v>
                </c:pt>
                <c:pt idx="1365">
                  <c:v>12507.627930000001</c:v>
                </c:pt>
                <c:pt idx="1366">
                  <c:v>17537.537110000001</c:v>
                </c:pt>
                <c:pt idx="1367">
                  <c:v>12916.344730000001</c:v>
                </c:pt>
                <c:pt idx="1368">
                  <c:v>8585.6982399999997</c:v>
                </c:pt>
                <c:pt idx="1369">
                  <c:v>12489.17383</c:v>
                </c:pt>
                <c:pt idx="1370">
                  <c:v>757.36255000000006</c:v>
                </c:pt>
                <c:pt idx="1371">
                  <c:v>3652.7553699999999</c:v>
                </c:pt>
                <c:pt idx="1372">
                  <c:v>19039.730469999999</c:v>
                </c:pt>
                <c:pt idx="1373">
                  <c:v>75213.226559999996</c:v>
                </c:pt>
                <c:pt idx="1374">
                  <c:v>15141.28125</c:v>
                </c:pt>
                <c:pt idx="1375">
                  <c:v>2059.8181199999999</c:v>
                </c:pt>
                <c:pt idx="1376">
                  <c:v>8836.9824200000003</c:v>
                </c:pt>
                <c:pt idx="1377">
                  <c:v>15141.28125</c:v>
                </c:pt>
                <c:pt idx="1378">
                  <c:v>12820.043949999999</c:v>
                </c:pt>
                <c:pt idx="1379">
                  <c:v>12820.043949999999</c:v>
                </c:pt>
                <c:pt idx="1380">
                  <c:v>13206.226559999999</c:v>
                </c:pt>
                <c:pt idx="1381">
                  <c:v>17128.167969999999</c:v>
                </c:pt>
                <c:pt idx="1382">
                  <c:v>8836.9824200000003</c:v>
                </c:pt>
                <c:pt idx="1383">
                  <c:v>17128.167969999999</c:v>
                </c:pt>
                <c:pt idx="1384">
                  <c:v>22130.167969999999</c:v>
                </c:pt>
                <c:pt idx="1385">
                  <c:v>10526.69629</c:v>
                </c:pt>
                <c:pt idx="1386">
                  <c:v>22130.167969999999</c:v>
                </c:pt>
                <c:pt idx="1387">
                  <c:v>3031.0046400000001</c:v>
                </c:pt>
                <c:pt idx="1388">
                  <c:v>2059.8181199999999</c:v>
                </c:pt>
                <c:pt idx="1389">
                  <c:v>3652.7553699999999</c:v>
                </c:pt>
                <c:pt idx="1390">
                  <c:v>718.56781000000001</c:v>
                </c:pt>
                <c:pt idx="1391">
                  <c:v>28430.33008</c:v>
                </c:pt>
                <c:pt idx="1392">
                  <c:v>3226.89014</c:v>
                </c:pt>
                <c:pt idx="1393">
                  <c:v>7224.2563499999997</c:v>
                </c:pt>
                <c:pt idx="1394">
                  <c:v>4077.9025900000001</c:v>
                </c:pt>
                <c:pt idx="1395">
                  <c:v>1467.1767600000001</c:v>
                </c:pt>
                <c:pt idx="1396">
                  <c:v>652.78747999999996</c:v>
                </c:pt>
                <c:pt idx="1397">
                  <c:v>10526.69629</c:v>
                </c:pt>
                <c:pt idx="1398">
                  <c:v>4218.1552700000002</c:v>
                </c:pt>
                <c:pt idx="1399">
                  <c:v>19666.769530000001</c:v>
                </c:pt>
                <c:pt idx="1400">
                  <c:v>4218.1552700000002</c:v>
                </c:pt>
                <c:pt idx="1401">
                  <c:v>4223.9594699999998</c:v>
                </c:pt>
                <c:pt idx="1402">
                  <c:v>1010.16077</c:v>
                </c:pt>
                <c:pt idx="1403">
                  <c:v>3031.0046400000001</c:v>
                </c:pt>
                <c:pt idx="1404">
                  <c:v>6389.5102500000003</c:v>
                </c:pt>
                <c:pt idx="1405">
                  <c:v>11582.186519999999</c:v>
                </c:pt>
                <c:pt idx="1406">
                  <c:v>20347.152340000001</c:v>
                </c:pt>
                <c:pt idx="1407">
                  <c:v>757.36255000000006</c:v>
                </c:pt>
                <c:pt idx="1408">
                  <c:v>2550.7334000000001</c:v>
                </c:pt>
                <c:pt idx="1409">
                  <c:v>4188.6796899999999</c:v>
                </c:pt>
                <c:pt idx="1410">
                  <c:v>7224.2563499999997</c:v>
                </c:pt>
                <c:pt idx="1411">
                  <c:v>15011.035159999999</c:v>
                </c:pt>
                <c:pt idx="1412">
                  <c:v>19287.421880000002</c:v>
                </c:pt>
                <c:pt idx="1413">
                  <c:v>19810.179690000001</c:v>
                </c:pt>
                <c:pt idx="1414">
                  <c:v>19810.179690000001</c:v>
                </c:pt>
                <c:pt idx="1415">
                  <c:v>20467.939450000002</c:v>
                </c:pt>
                <c:pt idx="1416">
                  <c:v>5564.1098599999996</c:v>
                </c:pt>
                <c:pt idx="1417">
                  <c:v>2281.5427199999999</c:v>
                </c:pt>
                <c:pt idx="1418">
                  <c:v>20467.939450000002</c:v>
                </c:pt>
                <c:pt idx="1419">
                  <c:v>1467.1767600000001</c:v>
                </c:pt>
                <c:pt idx="1420">
                  <c:v>1010.16077</c:v>
                </c:pt>
                <c:pt idx="1421">
                  <c:v>78016.007809999996</c:v>
                </c:pt>
                <c:pt idx="1422">
                  <c:v>6389.5102500000003</c:v>
                </c:pt>
                <c:pt idx="1423">
                  <c:v>15011.035159999999</c:v>
                </c:pt>
                <c:pt idx="1424">
                  <c:v>5564.1098599999996</c:v>
                </c:pt>
                <c:pt idx="1425">
                  <c:v>18527.339840000001</c:v>
                </c:pt>
                <c:pt idx="1426">
                  <c:v>1328.9995100000001</c:v>
                </c:pt>
                <c:pt idx="1427">
                  <c:v>14117.08301</c:v>
                </c:pt>
                <c:pt idx="1428">
                  <c:v>18490.253909999999</c:v>
                </c:pt>
                <c:pt idx="1429">
                  <c:v>27103.542969999999</c:v>
                </c:pt>
                <c:pt idx="1430">
                  <c:v>13747.869140000001</c:v>
                </c:pt>
                <c:pt idx="1431">
                  <c:v>2550.7334000000001</c:v>
                </c:pt>
                <c:pt idx="1432">
                  <c:v>15053.72754</c:v>
                </c:pt>
                <c:pt idx="1433">
                  <c:v>18490.253909999999</c:v>
                </c:pt>
                <c:pt idx="1434">
                  <c:v>15053.72754</c:v>
                </c:pt>
                <c:pt idx="1435">
                  <c:v>10571.04492</c:v>
                </c:pt>
                <c:pt idx="1436">
                  <c:v>10571.04492</c:v>
                </c:pt>
                <c:pt idx="1437">
                  <c:v>1328.9995100000001</c:v>
                </c:pt>
                <c:pt idx="1438">
                  <c:v>3262.26782</c:v>
                </c:pt>
                <c:pt idx="1439">
                  <c:v>101.81017</c:v>
                </c:pt>
                <c:pt idx="1440">
                  <c:v>275.96215999999998</c:v>
                </c:pt>
                <c:pt idx="1441">
                  <c:v>6184.2959000000001</c:v>
                </c:pt>
                <c:pt idx="1442">
                  <c:v>7455.3330100000003</c:v>
                </c:pt>
                <c:pt idx="1443">
                  <c:v>6184.2959000000001</c:v>
                </c:pt>
                <c:pt idx="1444">
                  <c:v>6639.09717</c:v>
                </c:pt>
                <c:pt idx="1445">
                  <c:v>6639.09717</c:v>
                </c:pt>
                <c:pt idx="1446">
                  <c:v>2666.1035200000001</c:v>
                </c:pt>
                <c:pt idx="1447">
                  <c:v>4298.4848599999996</c:v>
                </c:pt>
                <c:pt idx="1448">
                  <c:v>4298.4848599999996</c:v>
                </c:pt>
                <c:pt idx="1449">
                  <c:v>1651.1732199999999</c:v>
                </c:pt>
                <c:pt idx="1450">
                  <c:v>1651.1732199999999</c:v>
                </c:pt>
                <c:pt idx="1451">
                  <c:v>12416.07617</c:v>
                </c:pt>
                <c:pt idx="1452">
                  <c:v>101.81017</c:v>
                </c:pt>
                <c:pt idx="1453">
                  <c:v>18889.82617</c:v>
                </c:pt>
                <c:pt idx="1454">
                  <c:v>29716.652340000001</c:v>
                </c:pt>
                <c:pt idx="1455">
                  <c:v>4449.3383800000001</c:v>
                </c:pt>
                <c:pt idx="1456">
                  <c:v>18070.980469999999</c:v>
                </c:pt>
                <c:pt idx="1457">
                  <c:v>13232.67188</c:v>
                </c:pt>
                <c:pt idx="1458">
                  <c:v>4449.3383800000001</c:v>
                </c:pt>
                <c:pt idx="1459">
                  <c:v>4822.5356400000001</c:v>
                </c:pt>
                <c:pt idx="1460">
                  <c:v>4822.5356400000001</c:v>
                </c:pt>
                <c:pt idx="1461">
                  <c:v>7275.7578100000001</c:v>
                </c:pt>
                <c:pt idx="1462">
                  <c:v>7275.7578100000001</c:v>
                </c:pt>
                <c:pt idx="1463">
                  <c:v>20359.097659999999</c:v>
                </c:pt>
                <c:pt idx="1464">
                  <c:v>12492.202149999999</c:v>
                </c:pt>
                <c:pt idx="1465">
                  <c:v>1009.60211</c:v>
                </c:pt>
                <c:pt idx="1466">
                  <c:v>12626.806640000001</c:v>
                </c:pt>
                <c:pt idx="1467">
                  <c:v>1009.60211</c:v>
                </c:pt>
                <c:pt idx="1468">
                  <c:v>29182.394530000001</c:v>
                </c:pt>
                <c:pt idx="1469">
                  <c:v>12624.469730000001</c:v>
                </c:pt>
                <c:pt idx="1470">
                  <c:v>21338.708979999999</c:v>
                </c:pt>
                <c:pt idx="1471">
                  <c:v>12624.469730000001</c:v>
                </c:pt>
                <c:pt idx="1472">
                  <c:v>22972.349610000001</c:v>
                </c:pt>
                <c:pt idx="1473">
                  <c:v>6841.8320299999996</c:v>
                </c:pt>
                <c:pt idx="1474">
                  <c:v>12405.492190000001</c:v>
                </c:pt>
                <c:pt idx="1475">
                  <c:v>4137.9560499999998</c:v>
                </c:pt>
                <c:pt idx="1476">
                  <c:v>3668.5356400000001</c:v>
                </c:pt>
                <c:pt idx="1477">
                  <c:v>10870.724609999999</c:v>
                </c:pt>
                <c:pt idx="1478">
                  <c:v>9329.6523400000005</c:v>
                </c:pt>
                <c:pt idx="1479">
                  <c:v>4137.9560499999998</c:v>
                </c:pt>
                <c:pt idx="1480">
                  <c:v>2625.2993200000001</c:v>
                </c:pt>
                <c:pt idx="1481">
                  <c:v>2625.2993200000001</c:v>
                </c:pt>
                <c:pt idx="1482">
                  <c:v>3007.3539999999998</c:v>
                </c:pt>
                <c:pt idx="1483">
                  <c:v>3007.3539999999998</c:v>
                </c:pt>
                <c:pt idx="1484">
                  <c:v>12224.0918</c:v>
                </c:pt>
                <c:pt idx="1485">
                  <c:v>11968.802729999999</c:v>
                </c:pt>
                <c:pt idx="1486">
                  <c:v>30826.359380000002</c:v>
                </c:pt>
                <c:pt idx="1487">
                  <c:v>34096.144529999998</c:v>
                </c:pt>
                <c:pt idx="1488">
                  <c:v>32924.816409999999</c:v>
                </c:pt>
                <c:pt idx="1489">
                  <c:v>12224.0918</c:v>
                </c:pt>
                <c:pt idx="1490">
                  <c:v>3668.5356400000001</c:v>
                </c:pt>
                <c:pt idx="1491">
                  <c:v>7332.7319299999999</c:v>
                </c:pt>
                <c:pt idx="1492">
                  <c:v>61792.132810000003</c:v>
                </c:pt>
                <c:pt idx="1493">
                  <c:v>7317.9980500000001</c:v>
                </c:pt>
                <c:pt idx="1494">
                  <c:v>2924.2294900000002</c:v>
                </c:pt>
                <c:pt idx="1495">
                  <c:v>6424.9257799999996</c:v>
                </c:pt>
                <c:pt idx="1496">
                  <c:v>7317.9980500000001</c:v>
                </c:pt>
                <c:pt idx="1497">
                  <c:v>26913.083979999999</c:v>
                </c:pt>
                <c:pt idx="1498">
                  <c:v>15864.05078</c:v>
                </c:pt>
                <c:pt idx="1499">
                  <c:v>3599.0683600000002</c:v>
                </c:pt>
                <c:pt idx="1500">
                  <c:v>3599.0683600000002</c:v>
                </c:pt>
                <c:pt idx="1501">
                  <c:v>15864.05078</c:v>
                </c:pt>
                <c:pt idx="1502">
                  <c:v>2244.5571300000001</c:v>
                </c:pt>
                <c:pt idx="1503">
                  <c:v>3707.2372999999998</c:v>
                </c:pt>
                <c:pt idx="1504">
                  <c:v>1957.5860600000001</c:v>
                </c:pt>
                <c:pt idx="1505">
                  <c:v>1957.5860600000001</c:v>
                </c:pt>
                <c:pt idx="1506">
                  <c:v>6424.9257799999996</c:v>
                </c:pt>
                <c:pt idx="1507">
                  <c:v>1986.03125</c:v>
                </c:pt>
                <c:pt idx="1508">
                  <c:v>1986.03125</c:v>
                </c:pt>
                <c:pt idx="1509">
                  <c:v>7332.7319299999999</c:v>
                </c:pt>
                <c:pt idx="1510">
                  <c:v>38512.046880000002</c:v>
                </c:pt>
                <c:pt idx="1511">
                  <c:v>9822.02441</c:v>
                </c:pt>
                <c:pt idx="1512">
                  <c:v>24838.414059999999</c:v>
                </c:pt>
                <c:pt idx="1513">
                  <c:v>3596.1374500000002</c:v>
                </c:pt>
                <c:pt idx="1514">
                  <c:v>16933.644530000001</c:v>
                </c:pt>
                <c:pt idx="1515">
                  <c:v>58125.449220000002</c:v>
                </c:pt>
                <c:pt idx="1516">
                  <c:v>24478.833979999999</c:v>
                </c:pt>
                <c:pt idx="1517">
                  <c:v>33683.335939999997</c:v>
                </c:pt>
                <c:pt idx="1518">
                  <c:v>7772.6606400000001</c:v>
                </c:pt>
                <c:pt idx="1519">
                  <c:v>4054.8435100000002</c:v>
                </c:pt>
                <c:pt idx="1520">
                  <c:v>6159.5146500000001</c:v>
                </c:pt>
                <c:pt idx="1521">
                  <c:v>18302.933590000001</c:v>
                </c:pt>
                <c:pt idx="1522">
                  <c:v>26257.681639999999</c:v>
                </c:pt>
                <c:pt idx="1523">
                  <c:v>798.20678999999996</c:v>
                </c:pt>
                <c:pt idx="1524">
                  <c:v>52631.148439999997</c:v>
                </c:pt>
                <c:pt idx="1525">
                  <c:v>9567.5810500000007</c:v>
                </c:pt>
                <c:pt idx="1526">
                  <c:v>3240.8078599999999</c:v>
                </c:pt>
                <c:pt idx="1527">
                  <c:v>25472.46875</c:v>
                </c:pt>
                <c:pt idx="1528">
                  <c:v>31599.07617</c:v>
                </c:pt>
                <c:pt idx="1529">
                  <c:v>4148.2856400000001</c:v>
                </c:pt>
                <c:pt idx="1530">
                  <c:v>798.20678999999996</c:v>
                </c:pt>
                <c:pt idx="1531">
                  <c:v>31609.365229999999</c:v>
                </c:pt>
                <c:pt idx="1532">
                  <c:v>13147.039059999999</c:v>
                </c:pt>
                <c:pt idx="1533">
                  <c:v>34276.394529999998</c:v>
                </c:pt>
                <c:pt idx="1534">
                  <c:v>3240.8078599999999</c:v>
                </c:pt>
                <c:pt idx="1535">
                  <c:v>275.96215999999998</c:v>
                </c:pt>
                <c:pt idx="1536">
                  <c:v>1668.65417</c:v>
                </c:pt>
                <c:pt idx="1537">
                  <c:v>10168.98828</c:v>
                </c:pt>
                <c:pt idx="1538">
                  <c:v>1198.00171</c:v>
                </c:pt>
                <c:pt idx="1539">
                  <c:v>395.47985999999997</c:v>
                </c:pt>
                <c:pt idx="1540">
                  <c:v>1198.00171</c:v>
                </c:pt>
                <c:pt idx="1541">
                  <c:v>39197.648439999997</c:v>
                </c:pt>
                <c:pt idx="1542">
                  <c:v>6159.5146500000001</c:v>
                </c:pt>
                <c:pt idx="1543">
                  <c:v>33752.472659999999</c:v>
                </c:pt>
                <c:pt idx="1544">
                  <c:v>9209.9550799999997</c:v>
                </c:pt>
                <c:pt idx="1545">
                  <c:v>31303.644530000001</c:v>
                </c:pt>
                <c:pt idx="1546">
                  <c:v>41746.734380000002</c:v>
                </c:pt>
                <c:pt idx="1547">
                  <c:v>273.00360000000001</c:v>
                </c:pt>
                <c:pt idx="1548">
                  <c:v>1739.61536</c:v>
                </c:pt>
                <c:pt idx="1549">
                  <c:v>61720.804689999997</c:v>
                </c:pt>
                <c:pt idx="1550">
                  <c:v>310.55275999999998</c:v>
                </c:pt>
                <c:pt idx="1551">
                  <c:v>13147.039059999999</c:v>
                </c:pt>
                <c:pt idx="1552">
                  <c:v>33843.636720000002</c:v>
                </c:pt>
                <c:pt idx="1553">
                  <c:v>3201.7897899999998</c:v>
                </c:pt>
                <c:pt idx="1554">
                  <c:v>15063.98633</c:v>
                </c:pt>
                <c:pt idx="1555">
                  <c:v>22123.582030000001</c:v>
                </c:pt>
                <c:pt idx="1556">
                  <c:v>25482.029299999998</c:v>
                </c:pt>
                <c:pt idx="1557">
                  <c:v>15557.3418</c:v>
                </c:pt>
                <c:pt idx="1558">
                  <c:v>13117.20117</c:v>
                </c:pt>
                <c:pt idx="1559">
                  <c:v>31303.644530000001</c:v>
                </c:pt>
                <c:pt idx="1560">
                  <c:v>2384.4316399999998</c:v>
                </c:pt>
                <c:pt idx="1561">
                  <c:v>4137.5883800000001</c:v>
                </c:pt>
                <c:pt idx="1562">
                  <c:v>273.00360000000001</c:v>
                </c:pt>
                <c:pt idx="1563">
                  <c:v>2384.4316399999998</c:v>
                </c:pt>
                <c:pt idx="1564">
                  <c:v>15557.3418</c:v>
                </c:pt>
                <c:pt idx="1565">
                  <c:v>5171.7070299999996</c:v>
                </c:pt>
                <c:pt idx="1566">
                  <c:v>65872.039059999996</c:v>
                </c:pt>
                <c:pt idx="1567">
                  <c:v>60351.148439999997</c:v>
                </c:pt>
                <c:pt idx="1568">
                  <c:v>6111.2182599999996</c:v>
                </c:pt>
                <c:pt idx="1569">
                  <c:v>4366.5224600000001</c:v>
                </c:pt>
                <c:pt idx="1570">
                  <c:v>13361.967769999999</c:v>
                </c:pt>
                <c:pt idx="1571">
                  <c:v>17766.253909999999</c:v>
                </c:pt>
                <c:pt idx="1572">
                  <c:v>2873.15283</c:v>
                </c:pt>
                <c:pt idx="1573">
                  <c:v>17766.253909999999</c:v>
                </c:pt>
                <c:pt idx="1574">
                  <c:v>19830.83008</c:v>
                </c:pt>
                <c:pt idx="1575">
                  <c:v>3350.72705</c:v>
                </c:pt>
                <c:pt idx="1576">
                  <c:v>21490.443360000001</c:v>
                </c:pt>
                <c:pt idx="1577">
                  <c:v>15973.31055</c:v>
                </c:pt>
                <c:pt idx="1578">
                  <c:v>15973.31055</c:v>
                </c:pt>
                <c:pt idx="1579">
                  <c:v>15737.53125</c:v>
                </c:pt>
                <c:pt idx="1580">
                  <c:v>15737.53125</c:v>
                </c:pt>
                <c:pt idx="1581">
                  <c:v>15563.032230000001</c:v>
                </c:pt>
                <c:pt idx="1582">
                  <c:v>15563.032230000001</c:v>
                </c:pt>
                <c:pt idx="1583">
                  <c:v>6574.22217</c:v>
                </c:pt>
                <c:pt idx="1584">
                  <c:v>395.47985999999997</c:v>
                </c:pt>
                <c:pt idx="1585">
                  <c:v>2973.4209000000001</c:v>
                </c:pt>
                <c:pt idx="1586">
                  <c:v>49390.097659999999</c:v>
                </c:pt>
                <c:pt idx="1587">
                  <c:v>11451.74512</c:v>
                </c:pt>
                <c:pt idx="1588">
                  <c:v>11782.717769999999</c:v>
                </c:pt>
                <c:pt idx="1589">
                  <c:v>18199.570309999999</c:v>
                </c:pt>
                <c:pt idx="1590">
                  <c:v>13897.402340000001</c:v>
                </c:pt>
                <c:pt idx="1591">
                  <c:v>3921.3686499999999</c:v>
                </c:pt>
                <c:pt idx="1592">
                  <c:v>66371.078129999994</c:v>
                </c:pt>
                <c:pt idx="1593">
                  <c:v>69755.476559999996</c:v>
                </c:pt>
                <c:pt idx="1594">
                  <c:v>2973.4209000000001</c:v>
                </c:pt>
                <c:pt idx="1595">
                  <c:v>23728.59375</c:v>
                </c:pt>
                <c:pt idx="1596">
                  <c:v>12594.150390000001</c:v>
                </c:pt>
                <c:pt idx="1597">
                  <c:v>16245.16113</c:v>
                </c:pt>
                <c:pt idx="1598">
                  <c:v>23175.597659999999</c:v>
                </c:pt>
                <c:pt idx="1599">
                  <c:v>27944.373049999998</c:v>
                </c:pt>
                <c:pt idx="1600">
                  <c:v>5171.7070299999996</c:v>
                </c:pt>
                <c:pt idx="1601">
                  <c:v>12560.302729999999</c:v>
                </c:pt>
                <c:pt idx="1602">
                  <c:v>8105.2050799999997</c:v>
                </c:pt>
                <c:pt idx="1603">
                  <c:v>23175.597659999999</c:v>
                </c:pt>
                <c:pt idx="1604">
                  <c:v>21073.796880000002</c:v>
                </c:pt>
                <c:pt idx="1605">
                  <c:v>2483.1147500000002</c:v>
                </c:pt>
                <c:pt idx="1606">
                  <c:v>14497.862300000001</c:v>
                </c:pt>
                <c:pt idx="1607">
                  <c:v>14844.443359999999</c:v>
                </c:pt>
                <c:pt idx="1608">
                  <c:v>25000.91992</c:v>
                </c:pt>
                <c:pt idx="1609">
                  <c:v>10676.48828</c:v>
                </c:pt>
                <c:pt idx="1610">
                  <c:v>24067.087889999999</c:v>
                </c:pt>
                <c:pt idx="1611">
                  <c:v>6845.8671899999999</c:v>
                </c:pt>
                <c:pt idx="1612">
                  <c:v>7267.4990200000002</c:v>
                </c:pt>
                <c:pt idx="1613">
                  <c:v>12123.996090000001</c:v>
                </c:pt>
                <c:pt idx="1614">
                  <c:v>59328.160159999999</c:v>
                </c:pt>
                <c:pt idx="1615">
                  <c:v>2226.3903799999998</c:v>
                </c:pt>
                <c:pt idx="1616">
                  <c:v>2359.5073200000002</c:v>
                </c:pt>
                <c:pt idx="1617">
                  <c:v>3106.4533700000002</c:v>
                </c:pt>
                <c:pt idx="1618">
                  <c:v>17124.322270000001</c:v>
                </c:pt>
                <c:pt idx="1619">
                  <c:v>25560.414059999999</c:v>
                </c:pt>
                <c:pt idx="1620">
                  <c:v>9052.4238299999997</c:v>
                </c:pt>
                <c:pt idx="1621">
                  <c:v>8613.7656299999999</c:v>
                </c:pt>
                <c:pt idx="1622">
                  <c:v>9337.7285200000006</c:v>
                </c:pt>
                <c:pt idx="1623">
                  <c:v>10317.141600000001</c:v>
                </c:pt>
                <c:pt idx="1624">
                  <c:v>16745.814450000002</c:v>
                </c:pt>
                <c:pt idx="1625">
                  <c:v>28906.96875</c:v>
                </c:pt>
                <c:pt idx="1626">
                  <c:v>28906.96875</c:v>
                </c:pt>
                <c:pt idx="1627">
                  <c:v>25629.23242</c:v>
                </c:pt>
                <c:pt idx="1628">
                  <c:v>11782.717769999999</c:v>
                </c:pt>
                <c:pt idx="1629">
                  <c:v>9565.7861300000004</c:v>
                </c:pt>
                <c:pt idx="1630">
                  <c:v>8385.2265599999992</c:v>
                </c:pt>
                <c:pt idx="1631">
                  <c:v>9158.6416000000008</c:v>
                </c:pt>
                <c:pt idx="1632">
                  <c:v>22432.367190000001</c:v>
                </c:pt>
                <c:pt idx="1633">
                  <c:v>26169.123049999998</c:v>
                </c:pt>
                <c:pt idx="1634">
                  <c:v>9863.2822300000007</c:v>
                </c:pt>
                <c:pt idx="1635">
                  <c:v>39449.855470000002</c:v>
                </c:pt>
                <c:pt idx="1636">
                  <c:v>999.75274999999999</c:v>
                </c:pt>
                <c:pt idx="1637">
                  <c:v>6434.3964800000003</c:v>
                </c:pt>
                <c:pt idx="1638">
                  <c:v>13581.880859999999</c:v>
                </c:pt>
                <c:pt idx="1639">
                  <c:v>6493.7802700000002</c:v>
                </c:pt>
                <c:pt idx="1640">
                  <c:v>3189.4135700000002</c:v>
                </c:pt>
                <c:pt idx="1641">
                  <c:v>4366.0893599999999</c:v>
                </c:pt>
                <c:pt idx="1642">
                  <c:v>45209.089840000001</c:v>
                </c:pt>
                <c:pt idx="1643">
                  <c:v>8385.2265599999992</c:v>
                </c:pt>
                <c:pt idx="1644">
                  <c:v>2115.68604</c:v>
                </c:pt>
                <c:pt idx="1645">
                  <c:v>5690.6679700000004</c:v>
                </c:pt>
                <c:pt idx="1646">
                  <c:v>2337.6779799999999</c:v>
                </c:pt>
                <c:pt idx="1647">
                  <c:v>5690.6679700000004</c:v>
                </c:pt>
                <c:pt idx="1648">
                  <c:v>13979.090819999999</c:v>
                </c:pt>
                <c:pt idx="1649">
                  <c:v>2337.6779799999999</c:v>
                </c:pt>
                <c:pt idx="1650">
                  <c:v>3243.1</c:v>
                </c:pt>
                <c:pt idx="1651">
                  <c:v>12085.362300000001</c:v>
                </c:pt>
                <c:pt idx="1652">
                  <c:v>2899.5422400000002</c:v>
                </c:pt>
                <c:pt idx="1653">
                  <c:v>60837.804689999997</c:v>
                </c:pt>
                <c:pt idx="1654">
                  <c:v>3243.1</c:v>
                </c:pt>
                <c:pt idx="1655">
                  <c:v>2899.5422400000002</c:v>
                </c:pt>
                <c:pt idx="1656">
                  <c:v>2115.68604</c:v>
                </c:pt>
                <c:pt idx="1657">
                  <c:v>3968.6106</c:v>
                </c:pt>
                <c:pt idx="1658">
                  <c:v>47923.714840000001</c:v>
                </c:pt>
                <c:pt idx="1659">
                  <c:v>5536.8877000000002</c:v>
                </c:pt>
                <c:pt idx="1660">
                  <c:v>8043.8925799999997</c:v>
                </c:pt>
                <c:pt idx="1661">
                  <c:v>8388.5361300000004</c:v>
                </c:pt>
                <c:pt idx="1662">
                  <c:v>31470.523440000001</c:v>
                </c:pt>
                <c:pt idx="1663">
                  <c:v>2105.54297</c:v>
                </c:pt>
                <c:pt idx="1664">
                  <c:v>10008.467769999999</c:v>
                </c:pt>
                <c:pt idx="1665">
                  <c:v>10008.467769999999</c:v>
                </c:pt>
                <c:pt idx="1666">
                  <c:v>2050.0371100000002</c:v>
                </c:pt>
                <c:pt idx="1667">
                  <c:v>2050.0371100000002</c:v>
                </c:pt>
                <c:pt idx="1668">
                  <c:v>12336.5293</c:v>
                </c:pt>
                <c:pt idx="1669">
                  <c:v>4406.8374000000003</c:v>
                </c:pt>
                <c:pt idx="1670">
                  <c:v>3042.30566</c:v>
                </c:pt>
                <c:pt idx="1671">
                  <c:v>51039.347659999999</c:v>
                </c:pt>
                <c:pt idx="1672">
                  <c:v>3772.1962899999999</c:v>
                </c:pt>
                <c:pt idx="1673">
                  <c:v>7179.3798800000004</c:v>
                </c:pt>
                <c:pt idx="1674">
                  <c:v>9718.31934</c:v>
                </c:pt>
                <c:pt idx="1675">
                  <c:v>5536.8877000000002</c:v>
                </c:pt>
                <c:pt idx="1676">
                  <c:v>4507.3535199999997</c:v>
                </c:pt>
                <c:pt idx="1677">
                  <c:v>28885.046880000002</c:v>
                </c:pt>
                <c:pt idx="1678">
                  <c:v>7524.2363299999997</c:v>
                </c:pt>
                <c:pt idx="1679">
                  <c:v>27580.900389999999</c:v>
                </c:pt>
                <c:pt idx="1680">
                  <c:v>7447.2988299999997</c:v>
                </c:pt>
                <c:pt idx="1681">
                  <c:v>13758.280269999999</c:v>
                </c:pt>
                <c:pt idx="1682">
                  <c:v>13739.84863</c:v>
                </c:pt>
                <c:pt idx="1683">
                  <c:v>363.80106000000001</c:v>
                </c:pt>
                <c:pt idx="1684">
                  <c:v>1403.8311799999999</c:v>
                </c:pt>
                <c:pt idx="1685">
                  <c:v>13739.84863</c:v>
                </c:pt>
                <c:pt idx="1686">
                  <c:v>26302.595700000002</c:v>
                </c:pt>
                <c:pt idx="1687">
                  <c:v>6357.5571300000001</c:v>
                </c:pt>
                <c:pt idx="1688">
                  <c:v>26126.599610000001</c:v>
                </c:pt>
                <c:pt idx="1689">
                  <c:v>8613.3007799999996</c:v>
                </c:pt>
                <c:pt idx="1690">
                  <c:v>23547.816409999999</c:v>
                </c:pt>
                <c:pt idx="1691">
                  <c:v>37344.0625</c:v>
                </c:pt>
                <c:pt idx="1692">
                  <c:v>10103.3125</c:v>
                </c:pt>
                <c:pt idx="1693">
                  <c:v>44344.789060000003</c:v>
                </c:pt>
                <c:pt idx="1694">
                  <c:v>6787.8564500000002</c:v>
                </c:pt>
                <c:pt idx="1695">
                  <c:v>2279.5336900000002</c:v>
                </c:pt>
                <c:pt idx="1696">
                  <c:v>2279.5336900000002</c:v>
                </c:pt>
                <c:pt idx="1697">
                  <c:v>10185.820309999999</c:v>
                </c:pt>
                <c:pt idx="1698">
                  <c:v>7163.3891599999997</c:v>
                </c:pt>
                <c:pt idx="1699">
                  <c:v>32914.457029999998</c:v>
                </c:pt>
                <c:pt idx="1700">
                  <c:v>29092.396479999999</c:v>
                </c:pt>
                <c:pt idx="1701">
                  <c:v>9957.2089799999994</c:v>
                </c:pt>
                <c:pt idx="1702">
                  <c:v>42871.664060000003</c:v>
                </c:pt>
                <c:pt idx="1703">
                  <c:v>34321.628909999999</c:v>
                </c:pt>
                <c:pt idx="1704">
                  <c:v>8387.5488299999997</c:v>
                </c:pt>
                <c:pt idx="1705">
                  <c:v>5569.9912100000001</c:v>
                </c:pt>
                <c:pt idx="1706">
                  <c:v>49357.636720000002</c:v>
                </c:pt>
                <c:pt idx="1707">
                  <c:v>51560.710939999997</c:v>
                </c:pt>
                <c:pt idx="1708">
                  <c:v>13016.462890000001</c:v>
                </c:pt>
                <c:pt idx="1709">
                  <c:v>8743.7441400000007</c:v>
                </c:pt>
                <c:pt idx="1710">
                  <c:v>8743.7441400000007</c:v>
                </c:pt>
                <c:pt idx="1711">
                  <c:v>10348.597659999999</c:v>
                </c:pt>
                <c:pt idx="1712">
                  <c:v>9104.5722700000006</c:v>
                </c:pt>
                <c:pt idx="1713">
                  <c:v>27728.382809999999</c:v>
                </c:pt>
                <c:pt idx="1714">
                  <c:v>33806.929689999997</c:v>
                </c:pt>
                <c:pt idx="1715">
                  <c:v>10797.402340000001</c:v>
                </c:pt>
                <c:pt idx="1716">
                  <c:v>6357.5571300000001</c:v>
                </c:pt>
                <c:pt idx="1717">
                  <c:v>11861.924800000001</c:v>
                </c:pt>
                <c:pt idx="1718">
                  <c:v>11486.384770000001</c:v>
                </c:pt>
                <c:pt idx="1719">
                  <c:v>10827.331050000001</c:v>
                </c:pt>
                <c:pt idx="1720">
                  <c:v>10036.347659999999</c:v>
                </c:pt>
                <c:pt idx="1721">
                  <c:v>27975.470700000002</c:v>
                </c:pt>
                <c:pt idx="1722">
                  <c:v>1468.96362</c:v>
                </c:pt>
                <c:pt idx="1723">
                  <c:v>1512.3586399999999</c:v>
                </c:pt>
                <c:pt idx="1724">
                  <c:v>6174.0200199999999</c:v>
                </c:pt>
                <c:pt idx="1725">
                  <c:v>6065.1972699999997</c:v>
                </c:pt>
                <c:pt idx="1726">
                  <c:v>32376.632809999999</c:v>
                </c:pt>
                <c:pt idx="1727">
                  <c:v>8630.6269499999999</c:v>
                </c:pt>
                <c:pt idx="1728">
                  <c:v>3146.6672400000002</c:v>
                </c:pt>
                <c:pt idx="1729">
                  <c:v>1512.3586399999999</c:v>
                </c:pt>
                <c:pt idx="1730">
                  <c:v>7735.5595700000003</c:v>
                </c:pt>
                <c:pt idx="1731">
                  <c:v>6174.0200199999999</c:v>
                </c:pt>
                <c:pt idx="1732">
                  <c:v>15718.09863</c:v>
                </c:pt>
                <c:pt idx="1733">
                  <c:v>13657.965819999999</c:v>
                </c:pt>
                <c:pt idx="1734">
                  <c:v>42348.484380000002</c:v>
                </c:pt>
                <c:pt idx="1735">
                  <c:v>6694.9345700000003</c:v>
                </c:pt>
                <c:pt idx="1736">
                  <c:v>14347.14453</c:v>
                </c:pt>
                <c:pt idx="1737">
                  <c:v>1468.96362</c:v>
                </c:pt>
                <c:pt idx="1738">
                  <c:v>8505.6699200000003</c:v>
                </c:pt>
                <c:pt idx="1739">
                  <c:v>7447.2988299999997</c:v>
                </c:pt>
                <c:pt idx="1740">
                  <c:v>0</c:v>
                </c:pt>
                <c:pt idx="1741">
                  <c:v>26697.818360000001</c:v>
                </c:pt>
                <c:pt idx="1742">
                  <c:v>48959.570310000003</c:v>
                </c:pt>
                <c:pt idx="1743">
                  <c:v>3666.09229</c:v>
                </c:pt>
                <c:pt idx="1744">
                  <c:v>22451.933590000001</c:v>
                </c:pt>
                <c:pt idx="1745">
                  <c:v>4513.0527300000003</c:v>
                </c:pt>
                <c:pt idx="1746">
                  <c:v>48864.789060000003</c:v>
                </c:pt>
                <c:pt idx="1747">
                  <c:v>0</c:v>
                </c:pt>
                <c:pt idx="1748">
                  <c:v>8615.4433599999993</c:v>
                </c:pt>
                <c:pt idx="1749">
                  <c:v>41774.480470000002</c:v>
                </c:pt>
                <c:pt idx="1750">
                  <c:v>50930.507810000003</c:v>
                </c:pt>
                <c:pt idx="1751">
                  <c:v>4176.3691399999998</c:v>
                </c:pt>
                <c:pt idx="1752">
                  <c:v>49992.296880000002</c:v>
                </c:pt>
                <c:pt idx="1753">
                  <c:v>2211.0112300000001</c:v>
                </c:pt>
                <c:pt idx="1754">
                  <c:v>19774.01367</c:v>
                </c:pt>
                <c:pt idx="1755">
                  <c:v>7912.0014600000004</c:v>
                </c:pt>
                <c:pt idx="1756">
                  <c:v>44973.84375</c:v>
                </c:pt>
                <c:pt idx="1757">
                  <c:v>5114.5790999999999</c:v>
                </c:pt>
                <c:pt idx="1758">
                  <c:v>6978.2509799999998</c:v>
                </c:pt>
                <c:pt idx="1759">
                  <c:v>3666.09229</c:v>
                </c:pt>
                <c:pt idx="1760">
                  <c:v>5569.9912100000001</c:v>
                </c:pt>
                <c:pt idx="1761">
                  <c:v>6978.2509799999998</c:v>
                </c:pt>
                <c:pt idx="1762">
                  <c:v>1346.73352</c:v>
                </c:pt>
                <c:pt idx="1763">
                  <c:v>1346.73352</c:v>
                </c:pt>
                <c:pt idx="1764">
                  <c:v>26125.074219999999</c:v>
                </c:pt>
                <c:pt idx="1765">
                  <c:v>64667.132810000003</c:v>
                </c:pt>
                <c:pt idx="1766">
                  <c:v>7147.3945299999996</c:v>
                </c:pt>
                <c:pt idx="1767">
                  <c:v>7147.3945299999996</c:v>
                </c:pt>
                <c:pt idx="1768">
                  <c:v>3576.0910600000002</c:v>
                </c:pt>
                <c:pt idx="1769">
                  <c:v>3576.0910600000002</c:v>
                </c:pt>
                <c:pt idx="1770">
                  <c:v>16270.39746</c:v>
                </c:pt>
                <c:pt idx="1771">
                  <c:v>11251.414059999999</c:v>
                </c:pt>
                <c:pt idx="1772">
                  <c:v>66739.59375</c:v>
                </c:pt>
                <c:pt idx="1773">
                  <c:v>26859.724610000001</c:v>
                </c:pt>
                <c:pt idx="1774">
                  <c:v>1676.69678</c:v>
                </c:pt>
                <c:pt idx="1775">
                  <c:v>26194.320309999999</c:v>
                </c:pt>
                <c:pt idx="1776">
                  <c:v>1676.69678</c:v>
                </c:pt>
                <c:pt idx="1777">
                  <c:v>19622.589840000001</c:v>
                </c:pt>
                <c:pt idx="1778">
                  <c:v>6838.8188499999997</c:v>
                </c:pt>
                <c:pt idx="1779">
                  <c:v>19622.589840000001</c:v>
                </c:pt>
                <c:pt idx="1780">
                  <c:v>11508.007809999999</c:v>
                </c:pt>
                <c:pt idx="1781">
                  <c:v>51560.710939999997</c:v>
                </c:pt>
                <c:pt idx="1782">
                  <c:v>51039.347659999999</c:v>
                </c:pt>
                <c:pt idx="1783">
                  <c:v>12571.49805</c:v>
                </c:pt>
                <c:pt idx="1784">
                  <c:v>6981.3261700000003</c:v>
                </c:pt>
                <c:pt idx="1785">
                  <c:v>11672.91113</c:v>
                </c:pt>
                <c:pt idx="1786">
                  <c:v>2107.48389</c:v>
                </c:pt>
                <c:pt idx="1787">
                  <c:v>13615.634770000001</c:v>
                </c:pt>
                <c:pt idx="1788">
                  <c:v>14557.25684</c:v>
                </c:pt>
                <c:pt idx="1789">
                  <c:v>11650.06738</c:v>
                </c:pt>
                <c:pt idx="1790">
                  <c:v>552.77270999999996</c:v>
                </c:pt>
                <c:pt idx="1791">
                  <c:v>552.77270999999996</c:v>
                </c:pt>
                <c:pt idx="1792">
                  <c:v>15328.02051</c:v>
                </c:pt>
                <c:pt idx="1793">
                  <c:v>2499.2697800000001</c:v>
                </c:pt>
                <c:pt idx="1794">
                  <c:v>2345.5856899999999</c:v>
                </c:pt>
                <c:pt idx="1795">
                  <c:v>2345.5856899999999</c:v>
                </c:pt>
                <c:pt idx="1796">
                  <c:v>11650.06738</c:v>
                </c:pt>
                <c:pt idx="1797">
                  <c:v>7722.8930700000001</c:v>
                </c:pt>
                <c:pt idx="1798">
                  <c:v>4458.3168900000001</c:v>
                </c:pt>
                <c:pt idx="1799">
                  <c:v>8218.3808599999993</c:v>
                </c:pt>
                <c:pt idx="1800">
                  <c:v>15282.22754</c:v>
                </c:pt>
                <c:pt idx="1801">
                  <c:v>7722.8930700000001</c:v>
                </c:pt>
                <c:pt idx="1802">
                  <c:v>6687.1040000000003</c:v>
                </c:pt>
                <c:pt idx="1803">
                  <c:v>6687.1040000000003</c:v>
                </c:pt>
                <c:pt idx="1804">
                  <c:v>5495.9067400000004</c:v>
                </c:pt>
                <c:pt idx="1805">
                  <c:v>8218.3808599999993</c:v>
                </c:pt>
                <c:pt idx="1806">
                  <c:v>55523.203130000002</c:v>
                </c:pt>
                <c:pt idx="1807">
                  <c:v>713.23461999999995</c:v>
                </c:pt>
                <c:pt idx="1808">
                  <c:v>713.23461999999995</c:v>
                </c:pt>
                <c:pt idx="1809">
                  <c:v>4085.8881799999999</c:v>
                </c:pt>
                <c:pt idx="1810">
                  <c:v>27805.640630000002</c:v>
                </c:pt>
                <c:pt idx="1811">
                  <c:v>56667.367189999997</c:v>
                </c:pt>
                <c:pt idx="1812">
                  <c:v>1403.77</c:v>
                </c:pt>
                <c:pt idx="1813">
                  <c:v>3079.3273899999999</c:v>
                </c:pt>
                <c:pt idx="1814">
                  <c:v>1403.77</c:v>
                </c:pt>
                <c:pt idx="1815">
                  <c:v>4085.8881799999999</c:v>
                </c:pt>
                <c:pt idx="1816">
                  <c:v>4051.6731</c:v>
                </c:pt>
                <c:pt idx="1817">
                  <c:v>627.47693000000004</c:v>
                </c:pt>
                <c:pt idx="1818">
                  <c:v>4051.6731</c:v>
                </c:pt>
                <c:pt idx="1819">
                  <c:v>3079.3273899999999</c:v>
                </c:pt>
                <c:pt idx="1820">
                  <c:v>627.47693000000004</c:v>
                </c:pt>
                <c:pt idx="1821">
                  <c:v>3421.1525900000001</c:v>
                </c:pt>
                <c:pt idx="1822">
                  <c:v>3421.1525900000001</c:v>
                </c:pt>
                <c:pt idx="1823">
                  <c:v>4458.3168900000001</c:v>
                </c:pt>
                <c:pt idx="1824">
                  <c:v>15486.007809999999</c:v>
                </c:pt>
                <c:pt idx="1825">
                  <c:v>5301.9980500000001</c:v>
                </c:pt>
                <c:pt idx="1826">
                  <c:v>5301.9980500000001</c:v>
                </c:pt>
                <c:pt idx="1827">
                  <c:v>46370.160159999999</c:v>
                </c:pt>
                <c:pt idx="1828">
                  <c:v>46869.125</c:v>
                </c:pt>
                <c:pt idx="1829">
                  <c:v>14987.525390000001</c:v>
                </c:pt>
                <c:pt idx="1830">
                  <c:v>4356.8496100000002</c:v>
                </c:pt>
                <c:pt idx="1831">
                  <c:v>11920.780269999999</c:v>
                </c:pt>
                <c:pt idx="1832">
                  <c:v>4356.8496100000002</c:v>
                </c:pt>
                <c:pt idx="1833">
                  <c:v>9542.9404300000006</c:v>
                </c:pt>
                <c:pt idx="1834">
                  <c:v>15122.38574</c:v>
                </c:pt>
                <c:pt idx="1835">
                  <c:v>1896.12671</c:v>
                </c:pt>
                <c:pt idx="1836">
                  <c:v>14987.525390000001</c:v>
                </c:pt>
                <c:pt idx="1837">
                  <c:v>11994.153319999999</c:v>
                </c:pt>
                <c:pt idx="1838">
                  <c:v>3772.7687999999998</c:v>
                </c:pt>
                <c:pt idx="1839">
                  <c:v>8964.14941</c:v>
                </c:pt>
                <c:pt idx="1840">
                  <c:v>10857.481449999999</c:v>
                </c:pt>
                <c:pt idx="1841">
                  <c:v>2771.0822800000001</c:v>
                </c:pt>
                <c:pt idx="1842">
                  <c:v>14233.37695</c:v>
                </c:pt>
                <c:pt idx="1843">
                  <c:v>14233.37695</c:v>
                </c:pt>
                <c:pt idx="1844">
                  <c:v>3438.0832500000001</c:v>
                </c:pt>
                <c:pt idx="1845">
                  <c:v>41933.320310000003</c:v>
                </c:pt>
                <c:pt idx="1846">
                  <c:v>724.80071999999996</c:v>
                </c:pt>
                <c:pt idx="1847">
                  <c:v>1867.6859099999999</c:v>
                </c:pt>
                <c:pt idx="1848">
                  <c:v>4932.5112300000001</c:v>
                </c:pt>
                <c:pt idx="1849">
                  <c:v>2912.35547</c:v>
                </c:pt>
                <c:pt idx="1850">
                  <c:v>16061.933590000001</c:v>
                </c:pt>
                <c:pt idx="1851">
                  <c:v>16061.933590000001</c:v>
                </c:pt>
                <c:pt idx="1852">
                  <c:v>4943.8618200000001</c:v>
                </c:pt>
                <c:pt idx="1853">
                  <c:v>3730.6752900000001</c:v>
                </c:pt>
                <c:pt idx="1854">
                  <c:v>230.72</c:v>
                </c:pt>
                <c:pt idx="1855">
                  <c:v>2771.0822800000001</c:v>
                </c:pt>
                <c:pt idx="1856">
                  <c:v>4678.1557599999996</c:v>
                </c:pt>
                <c:pt idx="1857">
                  <c:v>3730.6752900000001</c:v>
                </c:pt>
                <c:pt idx="1858">
                  <c:v>899.41101000000003</c:v>
                </c:pt>
                <c:pt idx="1859">
                  <c:v>4678.1557599999996</c:v>
                </c:pt>
                <c:pt idx="1860">
                  <c:v>2109.1293900000001</c:v>
                </c:pt>
                <c:pt idx="1861">
                  <c:v>230.72</c:v>
                </c:pt>
                <c:pt idx="1862">
                  <c:v>2843.7446300000001</c:v>
                </c:pt>
                <c:pt idx="1863">
                  <c:v>4625.4291999999996</c:v>
                </c:pt>
                <c:pt idx="1864">
                  <c:v>390.23464999999999</c:v>
                </c:pt>
                <c:pt idx="1865">
                  <c:v>2295.0668900000001</c:v>
                </c:pt>
                <c:pt idx="1866">
                  <c:v>390.23464999999999</c:v>
                </c:pt>
                <c:pt idx="1867">
                  <c:v>4669.37842</c:v>
                </c:pt>
                <c:pt idx="1868">
                  <c:v>2109.1293900000001</c:v>
                </c:pt>
                <c:pt idx="1869">
                  <c:v>1233.4233400000001</c:v>
                </c:pt>
                <c:pt idx="1870">
                  <c:v>4625.4291999999996</c:v>
                </c:pt>
                <c:pt idx="1871">
                  <c:v>10048</c:v>
                </c:pt>
                <c:pt idx="1872">
                  <c:v>28831.630860000001</c:v>
                </c:pt>
                <c:pt idx="1873">
                  <c:v>3533.8662100000001</c:v>
                </c:pt>
                <c:pt idx="1874">
                  <c:v>7093.1645500000004</c:v>
                </c:pt>
                <c:pt idx="1875">
                  <c:v>1233.4233400000001</c:v>
                </c:pt>
                <c:pt idx="1876">
                  <c:v>7093.1645500000004</c:v>
                </c:pt>
                <c:pt idx="1877">
                  <c:v>43412.664060000003</c:v>
                </c:pt>
                <c:pt idx="1878">
                  <c:v>3533.8662100000001</c:v>
                </c:pt>
                <c:pt idx="1879">
                  <c:v>3785.9057600000001</c:v>
                </c:pt>
                <c:pt idx="1880">
                  <c:v>2671.0493200000001</c:v>
                </c:pt>
                <c:pt idx="1881">
                  <c:v>3621.35986</c:v>
                </c:pt>
                <c:pt idx="1882">
                  <c:v>2391.97705</c:v>
                </c:pt>
                <c:pt idx="1883">
                  <c:v>27320.88867</c:v>
                </c:pt>
                <c:pt idx="1884">
                  <c:v>2391.97705</c:v>
                </c:pt>
                <c:pt idx="1885">
                  <c:v>2671.0493200000001</c:v>
                </c:pt>
                <c:pt idx="1886">
                  <c:v>2618.8217800000002</c:v>
                </c:pt>
                <c:pt idx="1887">
                  <c:v>6386.2968799999999</c:v>
                </c:pt>
                <c:pt idx="1888">
                  <c:v>124.48536</c:v>
                </c:pt>
                <c:pt idx="1889">
                  <c:v>124.48536</c:v>
                </c:pt>
                <c:pt idx="1890">
                  <c:v>6386.2968799999999</c:v>
                </c:pt>
                <c:pt idx="1891">
                  <c:v>9825.0859400000008</c:v>
                </c:pt>
                <c:pt idx="1892">
                  <c:v>2618.8217800000002</c:v>
                </c:pt>
                <c:pt idx="1893">
                  <c:v>1744.80603</c:v>
                </c:pt>
                <c:pt idx="1894">
                  <c:v>1744.80603</c:v>
                </c:pt>
                <c:pt idx="1895">
                  <c:v>899.41101000000003</c:v>
                </c:pt>
                <c:pt idx="1896">
                  <c:v>2953.4970699999999</c:v>
                </c:pt>
                <c:pt idx="1897">
                  <c:v>1055.39014</c:v>
                </c:pt>
                <c:pt idx="1898">
                  <c:v>1055.39014</c:v>
                </c:pt>
                <c:pt idx="1899">
                  <c:v>2953.4970699999999</c:v>
                </c:pt>
                <c:pt idx="1900">
                  <c:v>3785.9057600000001</c:v>
                </c:pt>
                <c:pt idx="1901">
                  <c:v>1464.4854700000001</c:v>
                </c:pt>
                <c:pt idx="1902">
                  <c:v>12275.55176</c:v>
                </c:pt>
                <c:pt idx="1903">
                  <c:v>27251.652340000001</c:v>
                </c:pt>
                <c:pt idx="1904">
                  <c:v>271.27999999999997</c:v>
                </c:pt>
                <c:pt idx="1905">
                  <c:v>2169.91626</c:v>
                </c:pt>
                <c:pt idx="1906">
                  <c:v>16796.707030000001</c:v>
                </c:pt>
                <c:pt idx="1907">
                  <c:v>2169.91626</c:v>
                </c:pt>
                <c:pt idx="1908">
                  <c:v>1464.4854700000001</c:v>
                </c:pt>
                <c:pt idx="1909">
                  <c:v>16411.64258</c:v>
                </c:pt>
                <c:pt idx="1910">
                  <c:v>271.27999999999997</c:v>
                </c:pt>
                <c:pt idx="1911">
                  <c:v>25868.208979999999</c:v>
                </c:pt>
                <c:pt idx="1912">
                  <c:v>866.09369000000004</c:v>
                </c:pt>
                <c:pt idx="1913">
                  <c:v>11495.90625</c:v>
                </c:pt>
                <c:pt idx="1914">
                  <c:v>2805.8168900000001</c:v>
                </c:pt>
                <c:pt idx="1915">
                  <c:v>2161.3149400000002</c:v>
                </c:pt>
                <c:pt idx="1916">
                  <c:v>2161.3149400000002</c:v>
                </c:pt>
                <c:pt idx="1917">
                  <c:v>1639.6285399999999</c:v>
                </c:pt>
                <c:pt idx="1918">
                  <c:v>1639.6285399999999</c:v>
                </c:pt>
                <c:pt idx="1919">
                  <c:v>866.09369000000004</c:v>
                </c:pt>
                <c:pt idx="1920">
                  <c:v>2865.1772500000002</c:v>
                </c:pt>
                <c:pt idx="1921">
                  <c:v>3090.9921899999999</c:v>
                </c:pt>
                <c:pt idx="1922">
                  <c:v>1338.9067399999999</c:v>
                </c:pt>
                <c:pt idx="1923">
                  <c:v>1449.3483900000001</c:v>
                </c:pt>
                <c:pt idx="1924">
                  <c:v>1338.9067399999999</c:v>
                </c:pt>
                <c:pt idx="1925">
                  <c:v>1449.3483900000001</c:v>
                </c:pt>
                <c:pt idx="1926">
                  <c:v>895.51489000000004</c:v>
                </c:pt>
                <c:pt idx="1927">
                  <c:v>895.51489000000004</c:v>
                </c:pt>
                <c:pt idx="1928">
                  <c:v>117.9</c:v>
                </c:pt>
                <c:pt idx="1929">
                  <c:v>117.9</c:v>
                </c:pt>
                <c:pt idx="1930">
                  <c:v>8352.6904300000006</c:v>
                </c:pt>
                <c:pt idx="1931">
                  <c:v>4482.4668000000001</c:v>
                </c:pt>
                <c:pt idx="1932">
                  <c:v>805.83141999999998</c:v>
                </c:pt>
                <c:pt idx="1933">
                  <c:v>8352.6904300000006</c:v>
                </c:pt>
                <c:pt idx="1934">
                  <c:v>8352.6904300000006</c:v>
                </c:pt>
                <c:pt idx="1935">
                  <c:v>1812.21558</c:v>
                </c:pt>
                <c:pt idx="1936">
                  <c:v>7587.4326199999996</c:v>
                </c:pt>
                <c:pt idx="1937">
                  <c:v>10727.704100000001</c:v>
                </c:pt>
                <c:pt idx="1938">
                  <c:v>4024.3569299999999</c:v>
                </c:pt>
                <c:pt idx="1939">
                  <c:v>7587.4326199999996</c:v>
                </c:pt>
                <c:pt idx="1940">
                  <c:v>10036.98047</c:v>
                </c:pt>
                <c:pt idx="1941">
                  <c:v>16299.64551</c:v>
                </c:pt>
                <c:pt idx="1942">
                  <c:v>32463.585940000001</c:v>
                </c:pt>
                <c:pt idx="1943">
                  <c:v>72.7</c:v>
                </c:pt>
                <c:pt idx="1944">
                  <c:v>16299.64551</c:v>
                </c:pt>
                <c:pt idx="1945">
                  <c:v>72.7</c:v>
                </c:pt>
                <c:pt idx="1946">
                  <c:v>805.83141999999998</c:v>
                </c:pt>
                <c:pt idx="1947">
                  <c:v>766.91314999999997</c:v>
                </c:pt>
                <c:pt idx="1948">
                  <c:v>13086.465819999999</c:v>
                </c:pt>
                <c:pt idx="1949">
                  <c:v>4024.3569299999999</c:v>
                </c:pt>
                <c:pt idx="1950">
                  <c:v>40618.257810000003</c:v>
                </c:pt>
                <c:pt idx="1951">
                  <c:v>22105.61133</c:v>
                </c:pt>
                <c:pt idx="1952">
                  <c:v>13086.465819999999</c:v>
                </c:pt>
                <c:pt idx="1953">
                  <c:v>15436.808590000001</c:v>
                </c:pt>
                <c:pt idx="1954">
                  <c:v>12316.73926</c:v>
                </c:pt>
                <c:pt idx="1955">
                  <c:v>5297.3554700000004</c:v>
                </c:pt>
                <c:pt idx="1956">
                  <c:v>8760.3964799999994</c:v>
                </c:pt>
                <c:pt idx="1957">
                  <c:v>1617.7578100000001</c:v>
                </c:pt>
                <c:pt idx="1958">
                  <c:v>3345.31738</c:v>
                </c:pt>
                <c:pt idx="1959">
                  <c:v>16316.73438</c:v>
                </c:pt>
                <c:pt idx="1960">
                  <c:v>1617.7578100000001</c:v>
                </c:pt>
                <c:pt idx="1961">
                  <c:v>20219.269530000001</c:v>
                </c:pt>
                <c:pt idx="1962">
                  <c:v>5297.3554700000004</c:v>
                </c:pt>
                <c:pt idx="1963">
                  <c:v>12416.646479999999</c:v>
                </c:pt>
                <c:pt idx="1964">
                  <c:v>22105.61133</c:v>
                </c:pt>
                <c:pt idx="1965">
                  <c:v>12416.646479999999</c:v>
                </c:pt>
                <c:pt idx="1966">
                  <c:v>9027.8867200000004</c:v>
                </c:pt>
                <c:pt idx="1967">
                  <c:v>11784.712890000001</c:v>
                </c:pt>
                <c:pt idx="1968">
                  <c:v>4482.4668000000001</c:v>
                </c:pt>
                <c:pt idx="1969">
                  <c:v>9027.8867200000004</c:v>
                </c:pt>
                <c:pt idx="1970">
                  <c:v>3322.6743200000001</c:v>
                </c:pt>
                <c:pt idx="1971">
                  <c:v>20219.269530000001</c:v>
                </c:pt>
                <c:pt idx="1972">
                  <c:v>3986.28613</c:v>
                </c:pt>
                <c:pt idx="1973">
                  <c:v>3986.28613</c:v>
                </c:pt>
                <c:pt idx="1974">
                  <c:v>632.39148</c:v>
                </c:pt>
                <c:pt idx="1975">
                  <c:v>6179.9628899999998</c:v>
                </c:pt>
                <c:pt idx="1976">
                  <c:v>6179.9628899999998</c:v>
                </c:pt>
                <c:pt idx="1977">
                  <c:v>1751.96045</c:v>
                </c:pt>
                <c:pt idx="1978">
                  <c:v>7754.0170900000003</c:v>
                </c:pt>
                <c:pt idx="1979">
                  <c:v>35007.75</c:v>
                </c:pt>
                <c:pt idx="1980">
                  <c:v>1751.96045</c:v>
                </c:pt>
                <c:pt idx="1981">
                  <c:v>632.39148</c:v>
                </c:pt>
                <c:pt idx="1982">
                  <c:v>2902.9558099999999</c:v>
                </c:pt>
                <c:pt idx="1983">
                  <c:v>16040.668949999999</c:v>
                </c:pt>
                <c:pt idx="1984">
                  <c:v>2902.9558099999999</c:v>
                </c:pt>
                <c:pt idx="1985">
                  <c:v>16040.668949999999</c:v>
                </c:pt>
                <c:pt idx="1986">
                  <c:v>3909.9860800000001</c:v>
                </c:pt>
                <c:pt idx="1987">
                  <c:v>3909.9860800000001</c:v>
                </c:pt>
                <c:pt idx="1988">
                  <c:v>10513.195309999999</c:v>
                </c:pt>
                <c:pt idx="1989">
                  <c:v>0</c:v>
                </c:pt>
                <c:pt idx="1990">
                  <c:v>2827.0109900000002</c:v>
                </c:pt>
                <c:pt idx="1991">
                  <c:v>0</c:v>
                </c:pt>
                <c:pt idx="1992">
                  <c:v>10347.996090000001</c:v>
                </c:pt>
                <c:pt idx="1993">
                  <c:v>11906.356449999999</c:v>
                </c:pt>
                <c:pt idx="1994">
                  <c:v>11844.89453</c:v>
                </c:pt>
                <c:pt idx="1995">
                  <c:v>3681.3447299999998</c:v>
                </c:pt>
                <c:pt idx="1996">
                  <c:v>2827.0109900000002</c:v>
                </c:pt>
                <c:pt idx="1997">
                  <c:v>16377.219730000001</c:v>
                </c:pt>
                <c:pt idx="1998">
                  <c:v>15684.092769999999</c:v>
                </c:pt>
                <c:pt idx="1999">
                  <c:v>3580.94263</c:v>
                </c:pt>
                <c:pt idx="2000">
                  <c:v>3580.94263</c:v>
                </c:pt>
                <c:pt idx="2001">
                  <c:v>15179.978520000001</c:v>
                </c:pt>
                <c:pt idx="2002">
                  <c:v>5261.8427700000002</c:v>
                </c:pt>
                <c:pt idx="2003">
                  <c:v>1051.6420900000001</c:v>
                </c:pt>
                <c:pt idx="2004">
                  <c:v>24709.568360000001</c:v>
                </c:pt>
                <c:pt idx="2005">
                  <c:v>14549.318359999999</c:v>
                </c:pt>
                <c:pt idx="2006">
                  <c:v>15626.13379</c:v>
                </c:pt>
                <c:pt idx="2007">
                  <c:v>10349.99512</c:v>
                </c:pt>
                <c:pt idx="2008">
                  <c:v>14930.58691</c:v>
                </c:pt>
                <c:pt idx="2009">
                  <c:v>16911.234380000002</c:v>
                </c:pt>
                <c:pt idx="2010">
                  <c:v>10349.99512</c:v>
                </c:pt>
                <c:pt idx="2011">
                  <c:v>588.70214999999996</c:v>
                </c:pt>
                <c:pt idx="2012">
                  <c:v>16264.9668</c:v>
                </c:pt>
                <c:pt idx="2013">
                  <c:v>1275.4453100000001</c:v>
                </c:pt>
                <c:pt idx="2014">
                  <c:v>18310.179690000001</c:v>
                </c:pt>
                <c:pt idx="2015">
                  <c:v>25037.04492</c:v>
                </c:pt>
                <c:pt idx="2016">
                  <c:v>2412.2294900000002</c:v>
                </c:pt>
                <c:pt idx="2017">
                  <c:v>588.70214999999996</c:v>
                </c:pt>
                <c:pt idx="2018">
                  <c:v>16927.759770000001</c:v>
                </c:pt>
                <c:pt idx="2019">
                  <c:v>18782.972659999999</c:v>
                </c:pt>
                <c:pt idx="2020">
                  <c:v>1275.4453100000001</c:v>
                </c:pt>
                <c:pt idx="2021">
                  <c:v>17410.572270000001</c:v>
                </c:pt>
                <c:pt idx="2022">
                  <c:v>18813.85742</c:v>
                </c:pt>
                <c:pt idx="2023">
                  <c:v>15912.420899999999</c:v>
                </c:pt>
                <c:pt idx="2024">
                  <c:v>14897.36133</c:v>
                </c:pt>
                <c:pt idx="2025">
                  <c:v>18727.435549999998</c:v>
                </c:pt>
                <c:pt idx="2026">
                  <c:v>3293.9506799999999</c:v>
                </c:pt>
                <c:pt idx="2027">
                  <c:v>2412.2294900000002</c:v>
                </c:pt>
                <c:pt idx="2028">
                  <c:v>1067.7130099999999</c:v>
                </c:pt>
                <c:pt idx="2029">
                  <c:v>17261.224610000001</c:v>
                </c:pt>
                <c:pt idx="2030">
                  <c:v>9646.3906299999999</c:v>
                </c:pt>
                <c:pt idx="2031">
                  <c:v>32156.220700000002</c:v>
                </c:pt>
                <c:pt idx="2032">
                  <c:v>931.93604000000005</c:v>
                </c:pt>
                <c:pt idx="2033">
                  <c:v>14909.14551</c:v>
                </c:pt>
                <c:pt idx="2034">
                  <c:v>931.93604000000005</c:v>
                </c:pt>
                <c:pt idx="2035">
                  <c:v>10127.900390000001</c:v>
                </c:pt>
                <c:pt idx="2036">
                  <c:v>23612.746090000001</c:v>
                </c:pt>
                <c:pt idx="2037">
                  <c:v>3293.9506799999999</c:v>
                </c:pt>
                <c:pt idx="2038">
                  <c:v>931.93604000000005</c:v>
                </c:pt>
                <c:pt idx="2039">
                  <c:v>16945.386719999999</c:v>
                </c:pt>
                <c:pt idx="2040">
                  <c:v>931.93604000000005</c:v>
                </c:pt>
                <c:pt idx="2041">
                  <c:v>1051.6420900000001</c:v>
                </c:pt>
                <c:pt idx="2042">
                  <c:v>17678.58008</c:v>
                </c:pt>
                <c:pt idx="2043">
                  <c:v>4041.42139</c:v>
                </c:pt>
                <c:pt idx="2044">
                  <c:v>22641.578130000002</c:v>
                </c:pt>
                <c:pt idx="2045">
                  <c:v>16417.828130000002</c:v>
                </c:pt>
                <c:pt idx="2046">
                  <c:v>4041.42139</c:v>
                </c:pt>
                <c:pt idx="2047">
                  <c:v>1067.7130099999999</c:v>
                </c:pt>
                <c:pt idx="2048">
                  <c:v>1012.14203</c:v>
                </c:pt>
                <c:pt idx="2049">
                  <c:v>16301.52051</c:v>
                </c:pt>
                <c:pt idx="2050">
                  <c:v>6733.1889600000004</c:v>
                </c:pt>
                <c:pt idx="2051">
                  <c:v>691.75927999999999</c:v>
                </c:pt>
                <c:pt idx="2052">
                  <c:v>9161.0527299999994</c:v>
                </c:pt>
                <c:pt idx="2053">
                  <c:v>3081.3977100000002</c:v>
                </c:pt>
                <c:pt idx="2054">
                  <c:v>19123.498049999998</c:v>
                </c:pt>
                <c:pt idx="2055">
                  <c:v>7027.4580100000003</c:v>
                </c:pt>
                <c:pt idx="2056">
                  <c:v>18076.085940000001</c:v>
                </c:pt>
                <c:pt idx="2057">
                  <c:v>8925.8837899999999</c:v>
                </c:pt>
                <c:pt idx="2058">
                  <c:v>691.75927999999999</c:v>
                </c:pt>
                <c:pt idx="2059">
                  <c:v>12169.73633</c:v>
                </c:pt>
                <c:pt idx="2060">
                  <c:v>3121.2556199999999</c:v>
                </c:pt>
                <c:pt idx="2061">
                  <c:v>5212.8154299999997</c:v>
                </c:pt>
                <c:pt idx="2062">
                  <c:v>14355.528319999999</c:v>
                </c:pt>
                <c:pt idx="2063">
                  <c:v>5212.8154299999997</c:v>
                </c:pt>
                <c:pt idx="2064">
                  <c:v>12169.73633</c:v>
                </c:pt>
                <c:pt idx="2065">
                  <c:v>14559.74316</c:v>
                </c:pt>
                <c:pt idx="2066">
                  <c:v>1281.94751</c:v>
                </c:pt>
                <c:pt idx="2067">
                  <c:v>700.17114000000004</c:v>
                </c:pt>
                <c:pt idx="2068">
                  <c:v>14335.69922</c:v>
                </c:pt>
                <c:pt idx="2069">
                  <c:v>3123.0224600000001</c:v>
                </c:pt>
                <c:pt idx="2070">
                  <c:v>1281.94751</c:v>
                </c:pt>
                <c:pt idx="2071">
                  <c:v>3485.3305700000001</c:v>
                </c:pt>
                <c:pt idx="2072">
                  <c:v>14528.152340000001</c:v>
                </c:pt>
                <c:pt idx="2073">
                  <c:v>700.17114000000004</c:v>
                </c:pt>
                <c:pt idx="2074">
                  <c:v>3123.0224600000001</c:v>
                </c:pt>
                <c:pt idx="2075">
                  <c:v>3485.3305700000001</c:v>
                </c:pt>
                <c:pt idx="2076">
                  <c:v>2550.56934</c:v>
                </c:pt>
                <c:pt idx="2077">
                  <c:v>28250.01758</c:v>
                </c:pt>
                <c:pt idx="2078">
                  <c:v>2442.65</c:v>
                </c:pt>
                <c:pt idx="2079">
                  <c:v>3389.0998500000001</c:v>
                </c:pt>
                <c:pt idx="2080">
                  <c:v>2677.32422</c:v>
                </c:pt>
                <c:pt idx="2081">
                  <c:v>3389.0998500000001</c:v>
                </c:pt>
                <c:pt idx="2082">
                  <c:v>2495.4121100000002</c:v>
                </c:pt>
                <c:pt idx="2083">
                  <c:v>13042.054690000001</c:v>
                </c:pt>
                <c:pt idx="2084">
                  <c:v>13042.054690000001</c:v>
                </c:pt>
                <c:pt idx="2085">
                  <c:v>27868.853520000001</c:v>
                </c:pt>
                <c:pt idx="2086">
                  <c:v>28068.10742</c:v>
                </c:pt>
                <c:pt idx="2087">
                  <c:v>5016.4101600000004</c:v>
                </c:pt>
                <c:pt idx="2088">
                  <c:v>9413.5654300000006</c:v>
                </c:pt>
                <c:pt idx="2089">
                  <c:v>3301.9506799999999</c:v>
                </c:pt>
                <c:pt idx="2090">
                  <c:v>7465.5156299999999</c:v>
                </c:pt>
                <c:pt idx="2091">
                  <c:v>8379.4580100000003</c:v>
                </c:pt>
                <c:pt idx="2092">
                  <c:v>7465.5156299999999</c:v>
                </c:pt>
                <c:pt idx="2093">
                  <c:v>5016.4101600000004</c:v>
                </c:pt>
                <c:pt idx="2094">
                  <c:v>3711.9296899999999</c:v>
                </c:pt>
                <c:pt idx="2095">
                  <c:v>3711.9296899999999</c:v>
                </c:pt>
                <c:pt idx="2096">
                  <c:v>3301.9506799999999</c:v>
                </c:pt>
                <c:pt idx="2097">
                  <c:v>12207.32422</c:v>
                </c:pt>
                <c:pt idx="2098">
                  <c:v>4002.19238</c:v>
                </c:pt>
                <c:pt idx="2099">
                  <c:v>12256.994140000001</c:v>
                </c:pt>
                <c:pt idx="2100">
                  <c:v>7842.3164100000004</c:v>
                </c:pt>
                <c:pt idx="2101">
                  <c:v>3862.8054200000001</c:v>
                </c:pt>
                <c:pt idx="2102">
                  <c:v>5485.4111300000004</c:v>
                </c:pt>
                <c:pt idx="2103">
                  <c:v>5485.4111300000004</c:v>
                </c:pt>
                <c:pt idx="2104">
                  <c:v>7842.3164100000004</c:v>
                </c:pt>
                <c:pt idx="2105">
                  <c:v>4585.2168000000001</c:v>
                </c:pt>
                <c:pt idx="2106">
                  <c:v>10386.88672</c:v>
                </c:pt>
                <c:pt idx="2107">
                  <c:v>830.06592000000001</c:v>
                </c:pt>
                <c:pt idx="2108">
                  <c:v>6453.7436500000003</c:v>
                </c:pt>
                <c:pt idx="2109">
                  <c:v>6453.7436500000003</c:v>
                </c:pt>
                <c:pt idx="2110">
                  <c:v>21389.027340000001</c:v>
                </c:pt>
                <c:pt idx="2111">
                  <c:v>8140.0283200000003</c:v>
                </c:pt>
                <c:pt idx="2112">
                  <c:v>8610.0331999999999</c:v>
                </c:pt>
                <c:pt idx="2113">
                  <c:v>11776.64453</c:v>
                </c:pt>
                <c:pt idx="2114">
                  <c:v>8240.5918000000001</c:v>
                </c:pt>
                <c:pt idx="2115">
                  <c:v>8547.8535200000006</c:v>
                </c:pt>
                <c:pt idx="2116">
                  <c:v>21257.208979999999</c:v>
                </c:pt>
                <c:pt idx="2117">
                  <c:v>11598.67676</c:v>
                </c:pt>
                <c:pt idx="2118">
                  <c:v>21235.042969999999</c:v>
                </c:pt>
                <c:pt idx="2119">
                  <c:v>21325.314450000002</c:v>
                </c:pt>
                <c:pt idx="2120">
                  <c:v>1428.0904499999999</c:v>
                </c:pt>
                <c:pt idx="2121">
                  <c:v>9940.30566</c:v>
                </c:pt>
                <c:pt idx="2122">
                  <c:v>18823.814450000002</c:v>
                </c:pt>
                <c:pt idx="2123">
                  <c:v>5578.8774400000002</c:v>
                </c:pt>
                <c:pt idx="2124">
                  <c:v>5578.8774400000002</c:v>
                </c:pt>
                <c:pt idx="2125">
                  <c:v>13064.18945</c:v>
                </c:pt>
                <c:pt idx="2126">
                  <c:v>18162.238280000001</c:v>
                </c:pt>
                <c:pt idx="2127">
                  <c:v>13887.97363</c:v>
                </c:pt>
                <c:pt idx="2128">
                  <c:v>1428.0904499999999</c:v>
                </c:pt>
                <c:pt idx="2129">
                  <c:v>6858.3115200000002</c:v>
                </c:pt>
                <c:pt idx="2130">
                  <c:v>830.06592000000001</c:v>
                </c:pt>
                <c:pt idx="2131">
                  <c:v>6858.3115200000002</c:v>
                </c:pt>
                <c:pt idx="2132">
                  <c:v>11895.081050000001</c:v>
                </c:pt>
                <c:pt idx="2133">
                  <c:v>14639.89063</c:v>
                </c:pt>
                <c:pt idx="2134">
                  <c:v>21113.683590000001</c:v>
                </c:pt>
                <c:pt idx="2135">
                  <c:v>11895.081050000001</c:v>
                </c:pt>
                <c:pt idx="2136">
                  <c:v>21105.128909999999</c:v>
                </c:pt>
                <c:pt idx="2137">
                  <c:v>406.84598</c:v>
                </c:pt>
                <c:pt idx="2138">
                  <c:v>14333.545899999999</c:v>
                </c:pt>
                <c:pt idx="2139">
                  <c:v>11782.130859999999</c:v>
                </c:pt>
                <c:pt idx="2140">
                  <c:v>406.84598</c:v>
                </c:pt>
                <c:pt idx="2141">
                  <c:v>5582.3920900000003</c:v>
                </c:pt>
                <c:pt idx="2142">
                  <c:v>3236.00684</c:v>
                </c:pt>
                <c:pt idx="2143">
                  <c:v>5582.3920900000003</c:v>
                </c:pt>
                <c:pt idx="2144">
                  <c:v>10522.188480000001</c:v>
                </c:pt>
                <c:pt idx="2145">
                  <c:v>12416.92871</c:v>
                </c:pt>
                <c:pt idx="2146">
                  <c:v>10522.188480000001</c:v>
                </c:pt>
                <c:pt idx="2147">
                  <c:v>12416.92871</c:v>
                </c:pt>
                <c:pt idx="2148">
                  <c:v>4699.7163099999998</c:v>
                </c:pt>
                <c:pt idx="2149">
                  <c:v>4699.7163099999998</c:v>
                </c:pt>
                <c:pt idx="2150">
                  <c:v>11782.130859999999</c:v>
                </c:pt>
                <c:pt idx="2151">
                  <c:v>8953.5664099999995</c:v>
                </c:pt>
                <c:pt idx="2152">
                  <c:v>11323.007809999999</c:v>
                </c:pt>
                <c:pt idx="2153">
                  <c:v>11323.007809999999</c:v>
                </c:pt>
                <c:pt idx="2154">
                  <c:v>15422.39551</c:v>
                </c:pt>
                <c:pt idx="2155">
                  <c:v>8953.5664099999995</c:v>
                </c:pt>
                <c:pt idx="2156">
                  <c:v>0</c:v>
                </c:pt>
                <c:pt idx="2157">
                  <c:v>0</c:v>
                </c:pt>
                <c:pt idx="2158">
                  <c:v>2611.46191</c:v>
                </c:pt>
                <c:pt idx="2159">
                  <c:v>2611.46191</c:v>
                </c:pt>
                <c:pt idx="2160">
                  <c:v>10212.912109999999</c:v>
                </c:pt>
                <c:pt idx="2161">
                  <c:v>15422.39551</c:v>
                </c:pt>
                <c:pt idx="2162">
                  <c:v>5564.6552700000002</c:v>
                </c:pt>
                <c:pt idx="2163">
                  <c:v>10212.912109999999</c:v>
                </c:pt>
                <c:pt idx="2164">
                  <c:v>3236.00684</c:v>
                </c:pt>
                <c:pt idx="2165">
                  <c:v>5644.4165000000003</c:v>
                </c:pt>
                <c:pt idx="2166">
                  <c:v>5547.5708000000004</c:v>
                </c:pt>
                <c:pt idx="2167">
                  <c:v>5970.96875</c:v>
                </c:pt>
                <c:pt idx="2168">
                  <c:v>5698.6245099999996</c:v>
                </c:pt>
                <c:pt idx="2169">
                  <c:v>10002.31055</c:v>
                </c:pt>
                <c:pt idx="2170">
                  <c:v>8703.3916000000008</c:v>
                </c:pt>
                <c:pt idx="2171">
                  <c:v>0</c:v>
                </c:pt>
                <c:pt idx="2172">
                  <c:v>14292.304690000001</c:v>
                </c:pt>
                <c:pt idx="2173">
                  <c:v>0</c:v>
                </c:pt>
                <c:pt idx="2174">
                  <c:v>5534.3554700000004</c:v>
                </c:pt>
                <c:pt idx="2175">
                  <c:v>14292.304690000001</c:v>
                </c:pt>
                <c:pt idx="2176">
                  <c:v>9182.4335900000005</c:v>
                </c:pt>
                <c:pt idx="2177">
                  <c:v>9045.84375</c:v>
                </c:pt>
                <c:pt idx="2178">
                  <c:v>3286.5207500000001</c:v>
                </c:pt>
                <c:pt idx="2179">
                  <c:v>8709.5331999999999</c:v>
                </c:pt>
                <c:pt idx="2180">
                  <c:v>6778.0795900000003</c:v>
                </c:pt>
                <c:pt idx="2181">
                  <c:v>6778.0795900000003</c:v>
                </c:pt>
                <c:pt idx="2182">
                  <c:v>8610.0537100000001</c:v>
                </c:pt>
                <c:pt idx="2183">
                  <c:v>1039.4157700000001</c:v>
                </c:pt>
                <c:pt idx="2184">
                  <c:v>3450.2919900000002</c:v>
                </c:pt>
                <c:pt idx="2185">
                  <c:v>10045.374019999999</c:v>
                </c:pt>
                <c:pt idx="2186">
                  <c:v>1039.4157700000001</c:v>
                </c:pt>
                <c:pt idx="2187">
                  <c:v>9939.5839799999994</c:v>
                </c:pt>
                <c:pt idx="2188">
                  <c:v>4381.16</c:v>
                </c:pt>
                <c:pt idx="2189">
                  <c:v>4381.16</c:v>
                </c:pt>
                <c:pt idx="2190">
                  <c:v>4781.6967800000002</c:v>
                </c:pt>
                <c:pt idx="2191">
                  <c:v>10061.00195</c:v>
                </c:pt>
                <c:pt idx="2192">
                  <c:v>10061.00195</c:v>
                </c:pt>
                <c:pt idx="2193">
                  <c:v>4746.21533</c:v>
                </c:pt>
                <c:pt idx="2194">
                  <c:v>2530.8364299999998</c:v>
                </c:pt>
                <c:pt idx="2195">
                  <c:v>11524.35547</c:v>
                </c:pt>
                <c:pt idx="2196">
                  <c:v>2530.8364299999998</c:v>
                </c:pt>
                <c:pt idx="2197">
                  <c:v>11492.398440000001</c:v>
                </c:pt>
                <c:pt idx="2198">
                  <c:v>3639.7097199999998</c:v>
                </c:pt>
                <c:pt idx="2199">
                  <c:v>8458.8310500000007</c:v>
                </c:pt>
                <c:pt idx="2200">
                  <c:v>4776.4492200000004</c:v>
                </c:pt>
                <c:pt idx="2201">
                  <c:v>3639.7097199999998</c:v>
                </c:pt>
                <c:pt idx="2202">
                  <c:v>8302.63184</c:v>
                </c:pt>
                <c:pt idx="2203">
                  <c:v>1500.6216999999999</c:v>
                </c:pt>
                <c:pt idx="2204">
                  <c:v>8021.9565400000001</c:v>
                </c:pt>
                <c:pt idx="2205">
                  <c:v>8021.9565400000001</c:v>
                </c:pt>
                <c:pt idx="2206">
                  <c:v>1500.6216999999999</c:v>
                </c:pt>
                <c:pt idx="2207">
                  <c:v>4776.4492200000004</c:v>
                </c:pt>
                <c:pt idx="2208">
                  <c:v>4508.9179700000004</c:v>
                </c:pt>
                <c:pt idx="2209">
                  <c:v>4508.9179700000004</c:v>
                </c:pt>
                <c:pt idx="2210">
                  <c:v>3462.72</c:v>
                </c:pt>
                <c:pt idx="2211">
                  <c:v>3462.72</c:v>
                </c:pt>
                <c:pt idx="2212">
                  <c:v>2781.3</c:v>
                </c:pt>
                <c:pt idx="2213">
                  <c:v>2781.3</c:v>
                </c:pt>
                <c:pt idx="2214">
                  <c:v>56837.007810000003</c:v>
                </c:pt>
                <c:pt idx="2215">
                  <c:v>2753.20361</c:v>
                </c:pt>
                <c:pt idx="2216">
                  <c:v>63389.914060000003</c:v>
                </c:pt>
                <c:pt idx="2217">
                  <c:v>12014.083979999999</c:v>
                </c:pt>
                <c:pt idx="2218">
                  <c:v>51138.8125</c:v>
                </c:pt>
                <c:pt idx="2219">
                  <c:v>55234.855470000002</c:v>
                </c:pt>
                <c:pt idx="2220">
                  <c:v>37496.402340000001</c:v>
                </c:pt>
                <c:pt idx="2221">
                  <c:v>38110.953130000002</c:v>
                </c:pt>
                <c:pt idx="2222">
                  <c:v>31874.863280000001</c:v>
                </c:pt>
                <c:pt idx="2223">
                  <c:v>52807.84375</c:v>
                </c:pt>
                <c:pt idx="2224">
                  <c:v>58254.652340000001</c:v>
                </c:pt>
                <c:pt idx="2225">
                  <c:v>58085.664060000003</c:v>
                </c:pt>
                <c:pt idx="2226">
                  <c:v>63552.125</c:v>
                </c:pt>
                <c:pt idx="2227">
                  <c:v>57007.570310000003</c:v>
                </c:pt>
                <c:pt idx="2228">
                  <c:v>489.52114999999998</c:v>
                </c:pt>
                <c:pt idx="2229">
                  <c:v>401.55209000000002</c:v>
                </c:pt>
                <c:pt idx="2230">
                  <c:v>4389.4575199999999</c:v>
                </c:pt>
                <c:pt idx="2231">
                  <c:v>25774.863280000001</c:v>
                </c:pt>
                <c:pt idx="2232">
                  <c:v>2696.6833499999998</c:v>
                </c:pt>
                <c:pt idx="2233">
                  <c:v>32768.003909999999</c:v>
                </c:pt>
                <c:pt idx="2234">
                  <c:v>0</c:v>
                </c:pt>
                <c:pt idx="2235">
                  <c:v>27893.958979999999</c:v>
                </c:pt>
                <c:pt idx="2236">
                  <c:v>16539.42383</c:v>
                </c:pt>
                <c:pt idx="2237">
                  <c:v>15676.06445</c:v>
                </c:pt>
                <c:pt idx="2238">
                  <c:v>48687.300779999998</c:v>
                </c:pt>
                <c:pt idx="2239">
                  <c:v>32768.003909999999</c:v>
                </c:pt>
                <c:pt idx="2240">
                  <c:v>61681.304689999997</c:v>
                </c:pt>
                <c:pt idx="2241">
                  <c:v>29038.095700000002</c:v>
                </c:pt>
                <c:pt idx="2242">
                  <c:v>61750.882810000003</c:v>
                </c:pt>
                <c:pt idx="2243">
                  <c:v>17096.498049999998</c:v>
                </c:pt>
                <c:pt idx="2244">
                  <c:v>73228.34375</c:v>
                </c:pt>
                <c:pt idx="2245">
                  <c:v>6429.0815400000001</c:v>
                </c:pt>
                <c:pt idx="2246">
                  <c:v>6689.2441399999998</c:v>
                </c:pt>
                <c:pt idx="2247">
                  <c:v>17425.851559999999</c:v>
                </c:pt>
                <c:pt idx="2248">
                  <c:v>14185.299800000001</c:v>
                </c:pt>
                <c:pt idx="2249">
                  <c:v>60480.5625</c:v>
                </c:pt>
                <c:pt idx="2250">
                  <c:v>7358.9428699999999</c:v>
                </c:pt>
                <c:pt idx="2251">
                  <c:v>21199.876950000002</c:v>
                </c:pt>
                <c:pt idx="2252">
                  <c:v>60880.527340000001</c:v>
                </c:pt>
                <c:pt idx="2253">
                  <c:v>24138.695309999999</c:v>
                </c:pt>
                <c:pt idx="2254">
                  <c:v>23257.050780000001</c:v>
                </c:pt>
                <c:pt idx="2255">
                  <c:v>16715.738280000001</c:v>
                </c:pt>
                <c:pt idx="2256">
                  <c:v>36717.035159999999</c:v>
                </c:pt>
                <c:pt idx="2257">
                  <c:v>46539.058590000001</c:v>
                </c:pt>
                <c:pt idx="2258">
                  <c:v>36627.390630000002</c:v>
                </c:pt>
                <c:pt idx="2259">
                  <c:v>40599.988279999998</c:v>
                </c:pt>
                <c:pt idx="2260">
                  <c:v>31628.564450000002</c:v>
                </c:pt>
                <c:pt idx="2261">
                  <c:v>27976.773440000001</c:v>
                </c:pt>
                <c:pt idx="2262">
                  <c:v>11736.815430000001</c:v>
                </c:pt>
                <c:pt idx="2263">
                  <c:v>17351.115229999999</c:v>
                </c:pt>
                <c:pt idx="2264">
                  <c:v>3420.8708499999998</c:v>
                </c:pt>
                <c:pt idx="2265">
                  <c:v>1862.1127899999999</c:v>
                </c:pt>
                <c:pt idx="2266">
                  <c:v>400.64294000000001</c:v>
                </c:pt>
                <c:pt idx="2267">
                  <c:v>28540.394530000001</c:v>
                </c:pt>
                <c:pt idx="2268">
                  <c:v>9868.6230500000001</c:v>
                </c:pt>
                <c:pt idx="2269">
                  <c:v>5261.9370099999996</c:v>
                </c:pt>
                <c:pt idx="2270">
                  <c:v>6838.2475599999998</c:v>
                </c:pt>
                <c:pt idx="2271">
                  <c:v>9796.1982399999997</c:v>
                </c:pt>
                <c:pt idx="2272">
                  <c:v>12319.39941</c:v>
                </c:pt>
                <c:pt idx="2273">
                  <c:v>22653.365229999999</c:v>
                </c:pt>
                <c:pt idx="2274">
                  <c:v>1525.1326899999999</c:v>
                </c:pt>
                <c:pt idx="2275">
                  <c:v>7229.4643599999999</c:v>
                </c:pt>
                <c:pt idx="2276">
                  <c:v>4418.2729499999996</c:v>
                </c:pt>
                <c:pt idx="2277">
                  <c:v>6210.8290999999999</c:v>
                </c:pt>
                <c:pt idx="2278">
                  <c:v>7326.7646500000001</c:v>
                </c:pt>
                <c:pt idx="2279">
                  <c:v>146.89943</c:v>
                </c:pt>
                <c:pt idx="2280">
                  <c:v>146.89943</c:v>
                </c:pt>
                <c:pt idx="2281">
                  <c:v>4542.7690400000001</c:v>
                </c:pt>
                <c:pt idx="2282">
                  <c:v>6108.0253899999998</c:v>
                </c:pt>
                <c:pt idx="2283">
                  <c:v>7649.7963900000004</c:v>
                </c:pt>
                <c:pt idx="2284">
                  <c:v>9241.1972700000006</c:v>
                </c:pt>
                <c:pt idx="2285">
                  <c:v>1618.77917</c:v>
                </c:pt>
                <c:pt idx="2286">
                  <c:v>9371.9697300000007</c:v>
                </c:pt>
                <c:pt idx="2287">
                  <c:v>19039.730469999999</c:v>
                </c:pt>
                <c:pt idx="2288">
                  <c:v>4177.86816</c:v>
                </c:pt>
                <c:pt idx="2289">
                  <c:v>38825.460939999997</c:v>
                </c:pt>
                <c:pt idx="2290">
                  <c:v>9.41</c:v>
                </c:pt>
                <c:pt idx="2291">
                  <c:v>13013.28</c:v>
                </c:pt>
                <c:pt idx="2292">
                  <c:v>18114.304690000001</c:v>
                </c:pt>
                <c:pt idx="2293">
                  <c:v>613.66</c:v>
                </c:pt>
                <c:pt idx="2294">
                  <c:v>21342.703130000002</c:v>
                </c:pt>
                <c:pt idx="2295">
                  <c:v>3951.0686000000001</c:v>
                </c:pt>
                <c:pt idx="2296">
                  <c:v>23260.136719999999</c:v>
                </c:pt>
                <c:pt idx="2297">
                  <c:v>467.5</c:v>
                </c:pt>
                <c:pt idx="2298">
                  <c:v>118.42</c:v>
                </c:pt>
                <c:pt idx="2299">
                  <c:v>5016.8959999999997</c:v>
                </c:pt>
                <c:pt idx="2300">
                  <c:v>17.13</c:v>
                </c:pt>
                <c:pt idx="2301">
                  <c:v>283.27999999999997</c:v>
                </c:pt>
                <c:pt idx="2302">
                  <c:v>283.27999999999997</c:v>
                </c:pt>
                <c:pt idx="2303">
                  <c:v>1451.40149</c:v>
                </c:pt>
                <c:pt idx="2304">
                  <c:v>4710.9331099999999</c:v>
                </c:pt>
                <c:pt idx="2305">
                  <c:v>3694.53638</c:v>
                </c:pt>
                <c:pt idx="2306">
                  <c:v>4710.9331099999999</c:v>
                </c:pt>
                <c:pt idx="2307">
                  <c:v>4598.3559599999999</c:v>
                </c:pt>
                <c:pt idx="2308">
                  <c:v>993.08063000000004</c:v>
                </c:pt>
                <c:pt idx="2309">
                  <c:v>3026.0502900000001</c:v>
                </c:pt>
                <c:pt idx="2310">
                  <c:v>4356.3754900000004</c:v>
                </c:pt>
                <c:pt idx="2311">
                  <c:v>4598.3559599999999</c:v>
                </c:pt>
                <c:pt idx="2312">
                  <c:v>5416.18</c:v>
                </c:pt>
                <c:pt idx="2313">
                  <c:v>2854.13672</c:v>
                </c:pt>
                <c:pt idx="2314">
                  <c:v>634.30999999999995</c:v>
                </c:pt>
                <c:pt idx="2315">
                  <c:v>5416.18</c:v>
                </c:pt>
                <c:pt idx="2316">
                  <c:v>564.1</c:v>
                </c:pt>
                <c:pt idx="2317">
                  <c:v>564.1</c:v>
                </c:pt>
                <c:pt idx="2318">
                  <c:v>467.5</c:v>
                </c:pt>
                <c:pt idx="2319">
                  <c:v>1186.77</c:v>
                </c:pt>
                <c:pt idx="2320">
                  <c:v>476.82058999999998</c:v>
                </c:pt>
                <c:pt idx="2321">
                  <c:v>2854.13672</c:v>
                </c:pt>
                <c:pt idx="2322">
                  <c:v>2766.4868200000001</c:v>
                </c:pt>
                <c:pt idx="2323">
                  <c:v>2766.4868200000001</c:v>
                </c:pt>
                <c:pt idx="2324">
                  <c:v>3752.9907199999998</c:v>
                </c:pt>
                <c:pt idx="2325">
                  <c:v>3165.5878899999998</c:v>
                </c:pt>
                <c:pt idx="2326">
                  <c:v>3723.78442</c:v>
                </c:pt>
                <c:pt idx="2327">
                  <c:v>3811.4540999999999</c:v>
                </c:pt>
                <c:pt idx="2328">
                  <c:v>3723.78442</c:v>
                </c:pt>
                <c:pt idx="2329">
                  <c:v>227.79</c:v>
                </c:pt>
                <c:pt idx="2330">
                  <c:v>227.79</c:v>
                </c:pt>
                <c:pt idx="2331">
                  <c:v>131.88999999999999</c:v>
                </c:pt>
                <c:pt idx="2332">
                  <c:v>4918.6415999999999</c:v>
                </c:pt>
                <c:pt idx="2333">
                  <c:v>4847.49</c:v>
                </c:pt>
                <c:pt idx="2334">
                  <c:v>4847.49</c:v>
                </c:pt>
                <c:pt idx="2335">
                  <c:v>131.88999999999999</c:v>
                </c:pt>
                <c:pt idx="2336">
                  <c:v>309.16000000000003</c:v>
                </c:pt>
                <c:pt idx="2337">
                  <c:v>2775.25</c:v>
                </c:pt>
                <c:pt idx="2338">
                  <c:v>309.16000000000003</c:v>
                </c:pt>
                <c:pt idx="2339">
                  <c:v>96.34</c:v>
                </c:pt>
                <c:pt idx="2340">
                  <c:v>4918.6415999999999</c:v>
                </c:pt>
                <c:pt idx="2341">
                  <c:v>762.48</c:v>
                </c:pt>
                <c:pt idx="2342">
                  <c:v>762.48</c:v>
                </c:pt>
                <c:pt idx="2343">
                  <c:v>9.4700000000000006</c:v>
                </c:pt>
                <c:pt idx="2344">
                  <c:v>1451.40149</c:v>
                </c:pt>
                <c:pt idx="2345">
                  <c:v>3694.53638</c:v>
                </c:pt>
                <c:pt idx="2346">
                  <c:v>3954.1474600000001</c:v>
                </c:pt>
                <c:pt idx="2347">
                  <c:v>3954.1474600000001</c:v>
                </c:pt>
                <c:pt idx="2348">
                  <c:v>476.82058999999998</c:v>
                </c:pt>
                <c:pt idx="2349">
                  <c:v>10.220000000000001</c:v>
                </c:pt>
                <c:pt idx="2350">
                  <c:v>96.34</c:v>
                </c:pt>
                <c:pt idx="2351">
                  <c:v>2761.14</c:v>
                </c:pt>
                <c:pt idx="2352">
                  <c:v>1009.55048</c:v>
                </c:pt>
                <c:pt idx="2353">
                  <c:v>1009.55048</c:v>
                </c:pt>
                <c:pt idx="2354">
                  <c:v>1009.55048</c:v>
                </c:pt>
                <c:pt idx="2355">
                  <c:v>993.08063000000004</c:v>
                </c:pt>
                <c:pt idx="2356">
                  <c:v>1009.55048</c:v>
                </c:pt>
                <c:pt idx="2357">
                  <c:v>634.30999999999995</c:v>
                </c:pt>
                <c:pt idx="2358">
                  <c:v>2896.6074199999998</c:v>
                </c:pt>
                <c:pt idx="2359">
                  <c:v>2115.4057600000001</c:v>
                </c:pt>
                <c:pt idx="2360">
                  <c:v>3026.0502900000001</c:v>
                </c:pt>
                <c:pt idx="2361">
                  <c:v>2896.6074199999998</c:v>
                </c:pt>
                <c:pt idx="2362">
                  <c:v>5571.5014600000004</c:v>
                </c:pt>
                <c:pt idx="2363">
                  <c:v>5571.5014600000004</c:v>
                </c:pt>
                <c:pt idx="2364">
                  <c:v>452.64603</c:v>
                </c:pt>
                <c:pt idx="2365">
                  <c:v>423.76</c:v>
                </c:pt>
                <c:pt idx="2366">
                  <c:v>722.67</c:v>
                </c:pt>
                <c:pt idx="2367">
                  <c:v>3292.7258299999999</c:v>
                </c:pt>
                <c:pt idx="2368">
                  <c:v>1223.4338399999999</c:v>
                </c:pt>
                <c:pt idx="2369">
                  <c:v>423.76</c:v>
                </c:pt>
                <c:pt idx="2370">
                  <c:v>452.64603</c:v>
                </c:pt>
                <c:pt idx="2371">
                  <c:v>3808.40625</c:v>
                </c:pt>
                <c:pt idx="2372">
                  <c:v>2761.79639</c:v>
                </c:pt>
                <c:pt idx="2373">
                  <c:v>1470.59</c:v>
                </c:pt>
                <c:pt idx="2374">
                  <c:v>2761.79639</c:v>
                </c:pt>
                <c:pt idx="2375">
                  <c:v>3238.83691</c:v>
                </c:pt>
                <c:pt idx="2376">
                  <c:v>3238.83691</c:v>
                </c:pt>
                <c:pt idx="2377">
                  <c:v>3808.40625</c:v>
                </c:pt>
                <c:pt idx="2378">
                  <c:v>928.66</c:v>
                </c:pt>
                <c:pt idx="2379">
                  <c:v>928.66</c:v>
                </c:pt>
                <c:pt idx="2380">
                  <c:v>2050.44</c:v>
                </c:pt>
                <c:pt idx="2381">
                  <c:v>1589.71</c:v>
                </c:pt>
                <c:pt idx="2382">
                  <c:v>3321.9043000000001</c:v>
                </c:pt>
                <c:pt idx="2383">
                  <c:v>1589.71</c:v>
                </c:pt>
                <c:pt idx="2384">
                  <c:v>3321.9043000000001</c:v>
                </c:pt>
                <c:pt idx="2385">
                  <c:v>3716.02</c:v>
                </c:pt>
                <c:pt idx="2386">
                  <c:v>6174.91</c:v>
                </c:pt>
                <c:pt idx="2387">
                  <c:v>3716.02</c:v>
                </c:pt>
                <c:pt idx="2388">
                  <c:v>8913.2999999999993</c:v>
                </c:pt>
                <c:pt idx="2389">
                  <c:v>8913.2999999999993</c:v>
                </c:pt>
                <c:pt idx="2390">
                  <c:v>16736.550780000001</c:v>
                </c:pt>
                <c:pt idx="2391">
                  <c:v>16736.550780000001</c:v>
                </c:pt>
                <c:pt idx="2392">
                  <c:v>16736.550780000001</c:v>
                </c:pt>
                <c:pt idx="2393">
                  <c:v>12727.706050000001</c:v>
                </c:pt>
                <c:pt idx="2394">
                  <c:v>3650.4169900000002</c:v>
                </c:pt>
                <c:pt idx="2395">
                  <c:v>5582.5786099999996</c:v>
                </c:pt>
                <c:pt idx="2396">
                  <c:v>6591.6962899999999</c:v>
                </c:pt>
                <c:pt idx="2397">
                  <c:v>5472.8666999999996</c:v>
                </c:pt>
                <c:pt idx="2398">
                  <c:v>3528.56934</c:v>
                </c:pt>
                <c:pt idx="2399">
                  <c:v>8.16</c:v>
                </c:pt>
                <c:pt idx="2400">
                  <c:v>3652.5002399999998</c:v>
                </c:pt>
                <c:pt idx="2401">
                  <c:v>3156.0104999999999</c:v>
                </c:pt>
                <c:pt idx="2402">
                  <c:v>3156.0104999999999</c:v>
                </c:pt>
                <c:pt idx="2403">
                  <c:v>3902.2341299999998</c:v>
                </c:pt>
                <c:pt idx="2404">
                  <c:v>2087.14453</c:v>
                </c:pt>
                <c:pt idx="2405">
                  <c:v>3902.2341299999998</c:v>
                </c:pt>
                <c:pt idx="2406">
                  <c:v>2087.14453</c:v>
                </c:pt>
                <c:pt idx="2407">
                  <c:v>2193.2399999999998</c:v>
                </c:pt>
                <c:pt idx="2408">
                  <c:v>3528.56934</c:v>
                </c:pt>
                <c:pt idx="2409">
                  <c:v>418.74</c:v>
                </c:pt>
                <c:pt idx="2410">
                  <c:v>418.74</c:v>
                </c:pt>
                <c:pt idx="2411">
                  <c:v>988.92742999999996</c:v>
                </c:pt>
                <c:pt idx="2412">
                  <c:v>69.64</c:v>
                </c:pt>
                <c:pt idx="2413">
                  <c:v>5098.3837899999999</c:v>
                </c:pt>
                <c:pt idx="2414">
                  <c:v>2417.6962899999999</c:v>
                </c:pt>
                <c:pt idx="2415">
                  <c:v>2417.6962899999999</c:v>
                </c:pt>
                <c:pt idx="2416">
                  <c:v>7742.77</c:v>
                </c:pt>
                <c:pt idx="2417">
                  <c:v>7901.3564500000002</c:v>
                </c:pt>
                <c:pt idx="2418">
                  <c:v>0</c:v>
                </c:pt>
                <c:pt idx="2419">
                  <c:v>7901.3564500000002</c:v>
                </c:pt>
                <c:pt idx="2420">
                  <c:v>69.64</c:v>
                </c:pt>
                <c:pt idx="2421">
                  <c:v>1470.59</c:v>
                </c:pt>
                <c:pt idx="2422">
                  <c:v>988.92742999999996</c:v>
                </c:pt>
                <c:pt idx="2423">
                  <c:v>3681.8647500000002</c:v>
                </c:pt>
                <c:pt idx="2424">
                  <c:v>3681.8647500000002</c:v>
                </c:pt>
                <c:pt idx="2425">
                  <c:v>6197.2324200000003</c:v>
                </c:pt>
                <c:pt idx="2426">
                  <c:v>6197.2324200000003</c:v>
                </c:pt>
                <c:pt idx="2427">
                  <c:v>2050.44</c:v>
                </c:pt>
                <c:pt idx="2428">
                  <c:v>8.16</c:v>
                </c:pt>
                <c:pt idx="2429">
                  <c:v>13028.14</c:v>
                </c:pt>
                <c:pt idx="2430">
                  <c:v>2301.5053699999999</c:v>
                </c:pt>
                <c:pt idx="2431">
                  <c:v>2699.84</c:v>
                </c:pt>
                <c:pt idx="2432">
                  <c:v>2848.15454</c:v>
                </c:pt>
                <c:pt idx="2433">
                  <c:v>1459.32</c:v>
                </c:pt>
                <c:pt idx="2434">
                  <c:v>2699.84</c:v>
                </c:pt>
                <c:pt idx="2435">
                  <c:v>2699.84</c:v>
                </c:pt>
                <c:pt idx="2436">
                  <c:v>2699.84</c:v>
                </c:pt>
                <c:pt idx="2437">
                  <c:v>3898.66</c:v>
                </c:pt>
                <c:pt idx="2438">
                  <c:v>3898.66</c:v>
                </c:pt>
                <c:pt idx="2439">
                  <c:v>26.91</c:v>
                </c:pt>
                <c:pt idx="2440">
                  <c:v>3453.29</c:v>
                </c:pt>
                <c:pt idx="2441">
                  <c:v>3453.29</c:v>
                </c:pt>
                <c:pt idx="2442">
                  <c:v>2152.98</c:v>
                </c:pt>
                <c:pt idx="2443">
                  <c:v>7240.1</c:v>
                </c:pt>
                <c:pt idx="2444">
                  <c:v>7240.1</c:v>
                </c:pt>
                <c:pt idx="2445">
                  <c:v>6174.91</c:v>
                </c:pt>
                <c:pt idx="2446">
                  <c:v>12.22</c:v>
                </c:pt>
                <c:pt idx="2447">
                  <c:v>3652.5002399999998</c:v>
                </c:pt>
                <c:pt idx="2448">
                  <c:v>757.01</c:v>
                </c:pt>
                <c:pt idx="2449">
                  <c:v>757.01</c:v>
                </c:pt>
                <c:pt idx="2450">
                  <c:v>2301.5053699999999</c:v>
                </c:pt>
                <c:pt idx="2451">
                  <c:v>2848.15454</c:v>
                </c:pt>
                <c:pt idx="2452">
                  <c:v>1459.32</c:v>
                </c:pt>
                <c:pt idx="2453">
                  <c:v>3412.8205600000001</c:v>
                </c:pt>
                <c:pt idx="2454">
                  <c:v>2152.98</c:v>
                </c:pt>
                <c:pt idx="2455">
                  <c:v>26.91</c:v>
                </c:pt>
                <c:pt idx="2456">
                  <c:v>17.13</c:v>
                </c:pt>
                <c:pt idx="2457">
                  <c:v>1051.82861</c:v>
                </c:pt>
                <c:pt idx="2458">
                  <c:v>4199.7031299999999</c:v>
                </c:pt>
                <c:pt idx="2459">
                  <c:v>1051.82861</c:v>
                </c:pt>
                <c:pt idx="2460">
                  <c:v>4134.3559599999999</c:v>
                </c:pt>
                <c:pt idx="2461">
                  <c:v>3275.2019</c:v>
                </c:pt>
                <c:pt idx="2462">
                  <c:v>3185.6374500000002</c:v>
                </c:pt>
                <c:pt idx="2463">
                  <c:v>5623.0234399999999</c:v>
                </c:pt>
                <c:pt idx="2464">
                  <c:v>4367.8740200000002</c:v>
                </c:pt>
                <c:pt idx="2465">
                  <c:v>4294.0156299999999</c:v>
                </c:pt>
                <c:pt idx="2466">
                  <c:v>0</c:v>
                </c:pt>
                <c:pt idx="2467">
                  <c:v>3469.0405300000002</c:v>
                </c:pt>
                <c:pt idx="2468">
                  <c:v>5814.4843799999999</c:v>
                </c:pt>
                <c:pt idx="2469">
                  <c:v>3469.0405300000002</c:v>
                </c:pt>
                <c:pt idx="2470">
                  <c:v>8727.2324200000003</c:v>
                </c:pt>
                <c:pt idx="2471">
                  <c:v>8254.2890599999992</c:v>
                </c:pt>
                <c:pt idx="2472">
                  <c:v>1763.7093500000001</c:v>
                </c:pt>
                <c:pt idx="2473">
                  <c:v>1220.49963</c:v>
                </c:pt>
                <c:pt idx="2474">
                  <c:v>2604.8046899999999</c:v>
                </c:pt>
                <c:pt idx="2475">
                  <c:v>2001.3693800000001</c:v>
                </c:pt>
                <c:pt idx="2476">
                  <c:v>1216.88525</c:v>
                </c:pt>
                <c:pt idx="2477">
                  <c:v>2001.3693800000001</c:v>
                </c:pt>
                <c:pt idx="2478">
                  <c:v>741.07317999999998</c:v>
                </c:pt>
                <c:pt idx="2479">
                  <c:v>741.07317999999998</c:v>
                </c:pt>
                <c:pt idx="2480">
                  <c:v>1356.32898</c:v>
                </c:pt>
                <c:pt idx="2481">
                  <c:v>1356.32898</c:v>
                </c:pt>
                <c:pt idx="2482">
                  <c:v>1247.85364</c:v>
                </c:pt>
                <c:pt idx="2483">
                  <c:v>4335.1171899999999</c:v>
                </c:pt>
                <c:pt idx="2484">
                  <c:v>8727.2324200000003</c:v>
                </c:pt>
                <c:pt idx="2485">
                  <c:v>8254.2890599999992</c:v>
                </c:pt>
                <c:pt idx="2486">
                  <c:v>6730.5644499999999</c:v>
                </c:pt>
                <c:pt idx="2487">
                  <c:v>1208.07</c:v>
                </c:pt>
                <c:pt idx="2488">
                  <c:v>1564.4963399999999</c:v>
                </c:pt>
                <c:pt idx="2489">
                  <c:v>12727.706050000001</c:v>
                </c:pt>
                <c:pt idx="2490">
                  <c:v>4245.0537100000001</c:v>
                </c:pt>
                <c:pt idx="2491">
                  <c:v>8482.6513699999996</c:v>
                </c:pt>
                <c:pt idx="2492">
                  <c:v>6730.5644499999999</c:v>
                </c:pt>
                <c:pt idx="2493">
                  <c:v>4335.1171899999999</c:v>
                </c:pt>
                <c:pt idx="2494">
                  <c:v>4335.1171899999999</c:v>
                </c:pt>
                <c:pt idx="2495">
                  <c:v>4335.1171899999999</c:v>
                </c:pt>
                <c:pt idx="2496">
                  <c:v>4245.0537100000001</c:v>
                </c:pt>
                <c:pt idx="2497">
                  <c:v>16736.550780000001</c:v>
                </c:pt>
                <c:pt idx="2498">
                  <c:v>2357.8361799999998</c:v>
                </c:pt>
                <c:pt idx="2499">
                  <c:v>2357.8361799999998</c:v>
                </c:pt>
                <c:pt idx="2500">
                  <c:v>1208.07</c:v>
                </c:pt>
                <c:pt idx="2501">
                  <c:v>1247.85364</c:v>
                </c:pt>
                <c:pt idx="2502">
                  <c:v>3442.8657199999998</c:v>
                </c:pt>
                <c:pt idx="2503">
                  <c:v>8482.6513699999996</c:v>
                </c:pt>
                <c:pt idx="2504">
                  <c:v>1275.3491200000001</c:v>
                </c:pt>
                <c:pt idx="2505">
                  <c:v>3176.4479999999999</c:v>
                </c:pt>
                <c:pt idx="2506">
                  <c:v>5582.5786099999996</c:v>
                </c:pt>
                <c:pt idx="2507">
                  <c:v>291.15289000000001</c:v>
                </c:pt>
                <c:pt idx="2508">
                  <c:v>5472.8666999999996</c:v>
                </c:pt>
                <c:pt idx="2509">
                  <c:v>4241.9262699999999</c:v>
                </c:pt>
                <c:pt idx="2510">
                  <c:v>3606.1682099999998</c:v>
                </c:pt>
                <c:pt idx="2511">
                  <c:v>1275.3491200000001</c:v>
                </c:pt>
                <c:pt idx="2512">
                  <c:v>3650.4169900000002</c:v>
                </c:pt>
                <c:pt idx="2513">
                  <c:v>291.15289000000001</c:v>
                </c:pt>
                <c:pt idx="2514">
                  <c:v>118.42</c:v>
                </c:pt>
                <c:pt idx="2515">
                  <c:v>22183.796880000002</c:v>
                </c:pt>
                <c:pt idx="2516">
                  <c:v>2115.4057600000001</c:v>
                </c:pt>
                <c:pt idx="2517">
                  <c:v>4356.3754900000004</c:v>
                </c:pt>
                <c:pt idx="2518">
                  <c:v>3752.9907199999998</c:v>
                </c:pt>
                <c:pt idx="2519">
                  <c:v>3412.8205600000001</c:v>
                </c:pt>
                <c:pt idx="2520">
                  <c:v>1223.4338399999999</c:v>
                </c:pt>
                <c:pt idx="2521">
                  <c:v>2193.2399999999998</c:v>
                </c:pt>
                <c:pt idx="2522">
                  <c:v>7742.77</c:v>
                </c:pt>
                <c:pt idx="2523">
                  <c:v>5814.4843799999999</c:v>
                </c:pt>
                <c:pt idx="2524">
                  <c:v>1682.28052</c:v>
                </c:pt>
                <c:pt idx="2525">
                  <c:v>2343.3640099999998</c:v>
                </c:pt>
                <c:pt idx="2526">
                  <c:v>6591.6962899999999</c:v>
                </c:pt>
                <c:pt idx="2527">
                  <c:v>3674.3432600000001</c:v>
                </c:pt>
                <c:pt idx="2528">
                  <c:v>5540.7963900000004</c:v>
                </c:pt>
                <c:pt idx="2529">
                  <c:v>9718.31934</c:v>
                </c:pt>
                <c:pt idx="2530">
                  <c:v>916.82910000000004</c:v>
                </c:pt>
                <c:pt idx="2531">
                  <c:v>2729.8874500000002</c:v>
                </c:pt>
                <c:pt idx="2532">
                  <c:v>11018.700199999999</c:v>
                </c:pt>
                <c:pt idx="2533">
                  <c:v>793.98082999999997</c:v>
                </c:pt>
                <c:pt idx="2534">
                  <c:v>13840.49512</c:v>
                </c:pt>
                <c:pt idx="2535">
                  <c:v>6822.9511700000003</c:v>
                </c:pt>
                <c:pt idx="2536">
                  <c:v>28728.087889999999</c:v>
                </c:pt>
                <c:pt idx="2537">
                  <c:v>6676.2758800000001</c:v>
                </c:pt>
                <c:pt idx="2538">
                  <c:v>5705.0942400000004</c:v>
                </c:pt>
                <c:pt idx="2539">
                  <c:v>18020.765630000002</c:v>
                </c:pt>
                <c:pt idx="2540">
                  <c:v>20699.832030000001</c:v>
                </c:pt>
                <c:pt idx="2541">
                  <c:v>22578.20117</c:v>
                </c:pt>
                <c:pt idx="2542">
                  <c:v>10927.431640000001</c:v>
                </c:pt>
                <c:pt idx="2543">
                  <c:v>793.98082999999997</c:v>
                </c:pt>
                <c:pt idx="2544">
                  <c:v>16270.39746</c:v>
                </c:pt>
                <c:pt idx="2545">
                  <c:v>310.55275999999998</c:v>
                </c:pt>
                <c:pt idx="2546">
                  <c:v>363.80106000000001</c:v>
                </c:pt>
                <c:pt idx="2547">
                  <c:v>1403.8311799999999</c:v>
                </c:pt>
                <c:pt idx="2548">
                  <c:v>4103.7456099999999</c:v>
                </c:pt>
                <c:pt idx="2549">
                  <c:v>3232.44922</c:v>
                </c:pt>
                <c:pt idx="2550">
                  <c:v>606.37</c:v>
                </c:pt>
                <c:pt idx="2551">
                  <c:v>47718.847659999999</c:v>
                </c:pt>
                <c:pt idx="2552">
                  <c:v>48365.101560000003</c:v>
                </c:pt>
                <c:pt idx="2553">
                  <c:v>4456.1118200000001</c:v>
                </c:pt>
                <c:pt idx="2554">
                  <c:v>4455.5620099999996</c:v>
                </c:pt>
                <c:pt idx="2555">
                  <c:v>0.55000000000000004</c:v>
                </c:pt>
                <c:pt idx="2556">
                  <c:v>4669.37842</c:v>
                </c:pt>
                <c:pt idx="2557">
                  <c:v>7298.9970700000003</c:v>
                </c:pt>
                <c:pt idx="2558">
                  <c:v>14909.14551</c:v>
                </c:pt>
                <c:pt idx="2559">
                  <c:v>24222.994139999999</c:v>
                </c:pt>
                <c:pt idx="2560">
                  <c:v>0</c:v>
                </c:pt>
                <c:pt idx="2561">
                  <c:v>1682.28052</c:v>
                </c:pt>
                <c:pt idx="2562">
                  <c:v>2343.3640099999998</c:v>
                </c:pt>
                <c:pt idx="2563">
                  <c:v>62669.601560000003</c:v>
                </c:pt>
                <c:pt idx="2564">
                  <c:v>13970.222659999999</c:v>
                </c:pt>
                <c:pt idx="2565">
                  <c:v>13453.681640000001</c:v>
                </c:pt>
                <c:pt idx="2566">
                  <c:v>3055.4660600000002</c:v>
                </c:pt>
                <c:pt idx="2567">
                  <c:v>51138.8125</c:v>
                </c:pt>
              </c:numCache>
            </c:numRef>
          </c:yVal>
          <c:smooth val="0"/>
          <c:extLst>
            <c:ext xmlns:c16="http://schemas.microsoft.com/office/drawing/2014/chart" uri="{C3380CC4-5D6E-409C-BE32-E72D297353CC}">
              <c16:uniqueId val="{00000000-B5B1-4920-B9BE-DBE32C1A59B4}"/>
            </c:ext>
          </c:extLst>
        </c:ser>
        <c:ser>
          <c:idx val="1"/>
          <c:order val="1"/>
          <c:tx>
            <c:v>Reference</c:v>
          </c:tx>
          <c:spPr>
            <a:ln w="12700" cap="rnd">
              <a:solidFill>
                <a:schemeClr val="tx1"/>
              </a:solidFill>
              <a:prstDash val="lgDash"/>
              <a:round/>
            </a:ln>
            <a:effectLst/>
          </c:spPr>
          <c:marker>
            <c:symbol val="circle"/>
            <c:size val="5"/>
            <c:spPr>
              <a:noFill/>
              <a:ln w="9525">
                <a:noFill/>
              </a:ln>
              <a:effectLst/>
            </c:spPr>
          </c:marker>
          <c:xVal>
            <c:numRef>
              <c:f>hwy_vol_count!$O$2:$O$22</c:f>
              <c:numCache>
                <c:formatCode>General</c:formatCode>
                <c:ptCount val="21"/>
                <c:pt idx="0">
                  <c:v>0</c:v>
                </c:pt>
                <c:pt idx="1">
                  <c:v>5000</c:v>
                </c:pt>
                <c:pt idx="2">
                  <c:v>10000</c:v>
                </c:pt>
                <c:pt idx="3">
                  <c:v>15000</c:v>
                </c:pt>
                <c:pt idx="4">
                  <c:v>20000</c:v>
                </c:pt>
                <c:pt idx="5">
                  <c:v>25000</c:v>
                </c:pt>
                <c:pt idx="6">
                  <c:v>30000</c:v>
                </c:pt>
                <c:pt idx="7">
                  <c:v>35000</c:v>
                </c:pt>
                <c:pt idx="8">
                  <c:v>40000</c:v>
                </c:pt>
                <c:pt idx="9">
                  <c:v>45000</c:v>
                </c:pt>
                <c:pt idx="10">
                  <c:v>50000</c:v>
                </c:pt>
                <c:pt idx="11">
                  <c:v>55000</c:v>
                </c:pt>
                <c:pt idx="12">
                  <c:v>60000</c:v>
                </c:pt>
                <c:pt idx="13">
                  <c:v>65000</c:v>
                </c:pt>
                <c:pt idx="14">
                  <c:v>70000</c:v>
                </c:pt>
                <c:pt idx="15">
                  <c:v>75000</c:v>
                </c:pt>
                <c:pt idx="16">
                  <c:v>80000</c:v>
                </c:pt>
                <c:pt idx="17">
                  <c:v>85000</c:v>
                </c:pt>
                <c:pt idx="18">
                  <c:v>90000</c:v>
                </c:pt>
                <c:pt idx="19">
                  <c:v>95000</c:v>
                </c:pt>
                <c:pt idx="20">
                  <c:v>100000</c:v>
                </c:pt>
              </c:numCache>
            </c:numRef>
          </c:xVal>
          <c:yVal>
            <c:numRef>
              <c:f>hwy_vol_count!$O$2:$O$22</c:f>
              <c:numCache>
                <c:formatCode>General</c:formatCode>
                <c:ptCount val="21"/>
                <c:pt idx="0">
                  <c:v>0</c:v>
                </c:pt>
                <c:pt idx="1">
                  <c:v>5000</c:v>
                </c:pt>
                <c:pt idx="2">
                  <c:v>10000</c:v>
                </c:pt>
                <c:pt idx="3">
                  <c:v>15000</c:v>
                </c:pt>
                <c:pt idx="4">
                  <c:v>20000</c:v>
                </c:pt>
                <c:pt idx="5">
                  <c:v>25000</c:v>
                </c:pt>
                <c:pt idx="6">
                  <c:v>30000</c:v>
                </c:pt>
                <c:pt idx="7">
                  <c:v>35000</c:v>
                </c:pt>
                <c:pt idx="8">
                  <c:v>40000</c:v>
                </c:pt>
                <c:pt idx="9">
                  <c:v>45000</c:v>
                </c:pt>
                <c:pt idx="10">
                  <c:v>50000</c:v>
                </c:pt>
                <c:pt idx="11">
                  <c:v>55000</c:v>
                </c:pt>
                <c:pt idx="12">
                  <c:v>60000</c:v>
                </c:pt>
                <c:pt idx="13">
                  <c:v>65000</c:v>
                </c:pt>
                <c:pt idx="14">
                  <c:v>70000</c:v>
                </c:pt>
                <c:pt idx="15">
                  <c:v>75000</c:v>
                </c:pt>
                <c:pt idx="16">
                  <c:v>80000</c:v>
                </c:pt>
                <c:pt idx="17">
                  <c:v>85000</c:v>
                </c:pt>
                <c:pt idx="18">
                  <c:v>90000</c:v>
                </c:pt>
                <c:pt idx="19">
                  <c:v>95000</c:v>
                </c:pt>
                <c:pt idx="20">
                  <c:v>100000</c:v>
                </c:pt>
              </c:numCache>
            </c:numRef>
          </c:yVal>
          <c:smooth val="0"/>
          <c:extLst>
            <c:ext xmlns:c16="http://schemas.microsoft.com/office/drawing/2014/chart" uri="{C3380CC4-5D6E-409C-BE32-E72D297353CC}">
              <c16:uniqueId val="{00000001-B5B1-4920-B9BE-DBE32C1A59B4}"/>
            </c:ext>
          </c:extLst>
        </c:ser>
        <c:dLbls>
          <c:showLegendKey val="0"/>
          <c:showVal val="0"/>
          <c:showCatName val="0"/>
          <c:showSerName val="0"/>
          <c:showPercent val="0"/>
          <c:showBubbleSize val="0"/>
        </c:dLbls>
        <c:axId val="882202672"/>
        <c:axId val="426296224"/>
      </c:scatterChart>
      <c:valAx>
        <c:axId val="882202672"/>
        <c:scaling>
          <c:orientation val="minMax"/>
          <c:max val="90000"/>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t>Count</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426296224"/>
        <c:crosses val="autoZero"/>
        <c:crossBetween val="midCat"/>
      </c:valAx>
      <c:valAx>
        <c:axId val="426296224"/>
        <c:scaling>
          <c:orientation val="minMax"/>
          <c:max val="900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t>Volume</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82202672"/>
        <c:crosses val="autoZero"/>
        <c:crossBetween val="midCat"/>
      </c:valAx>
      <c:spPr>
        <a:noFill/>
        <a:ln>
          <a:noFill/>
        </a:ln>
        <a:effectLst/>
      </c:spPr>
    </c:plotArea>
    <c:legend>
      <c:legendPos val="r"/>
      <c:layout>
        <c:manualLayout>
          <c:xMode val="edge"/>
          <c:yMode val="edge"/>
          <c:x val="0.61679705902146842"/>
          <c:y val="0.62167298532127924"/>
          <c:w val="0.31866377279763108"/>
          <c:h val="0.20583908492919864"/>
        </c:manualLayout>
      </c:layout>
      <c:overlay val="1"/>
      <c:spPr>
        <a:noFill/>
        <a:ln>
          <a:solidFill>
            <a:schemeClr val="tx1"/>
          </a:solidFill>
        </a:ln>
        <a:effectLst/>
      </c:spPr>
      <c:txPr>
        <a:bodyPr rot="0" spcFirstLastPara="1" vertOverflow="ellipsis" vert="horz" wrap="square" anchor="ctr" anchorCtr="1"/>
        <a:lstStyle/>
        <a:p>
          <a:pPr>
            <a:defRPr sz="10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66387374655093"/>
          <c:y val="4.6624463828054317E-2"/>
          <c:w val="0.84379921259842505"/>
          <c:h val="0.81967040818565995"/>
        </c:manualLayout>
      </c:layout>
      <c:scatterChart>
        <c:scatterStyle val="lineMarker"/>
        <c:varyColors val="0"/>
        <c:ser>
          <c:idx val="0"/>
          <c:order val="0"/>
          <c:tx>
            <c:v>ABM vs Observed</c:v>
          </c:tx>
          <c:spPr>
            <a:ln w="25400" cap="rnd">
              <a:noFill/>
              <a:round/>
            </a:ln>
            <a:effectLst/>
          </c:spPr>
          <c:marker>
            <c:symbol val="circle"/>
            <c:size val="5"/>
            <c:spPr>
              <a:solidFill>
                <a:schemeClr val="accent1"/>
              </a:solidFill>
              <a:ln w="9525">
                <a:solidFill>
                  <a:schemeClr val="accent1"/>
                </a:solidFill>
              </a:ln>
              <a:effectLst/>
            </c:spPr>
          </c:marker>
          <c:trendline>
            <c:spPr>
              <a:ln w="25400" cap="rnd">
                <a:solidFill>
                  <a:schemeClr val="accent1"/>
                </a:solidFill>
                <a:prstDash val="sysDash"/>
              </a:ln>
              <a:effectLst/>
            </c:spPr>
            <c:trendlineType val="linear"/>
            <c:intercept val="0"/>
            <c:dispRSqr val="1"/>
            <c:dispEq val="1"/>
            <c:trendlineLbl>
              <c:layout>
                <c:manualLayout>
                  <c:x val="-0.12033010296789824"/>
                  <c:y val="2.3022168682925163E-2"/>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rendlineLbl>
          </c:trendline>
          <c:xVal>
            <c:numRef>
              <c:f>'[comparison_trn_03-20-2019_base2015_newimp.xlsx]scatterplot'!$C$2:$C$47</c:f>
              <c:numCache>
                <c:formatCode>0</c:formatCode>
                <c:ptCount val="46"/>
                <c:pt idx="0">
                  <c:v>766</c:v>
                </c:pt>
                <c:pt idx="1">
                  <c:v>4640</c:v>
                </c:pt>
                <c:pt idx="2">
                  <c:v>15</c:v>
                </c:pt>
                <c:pt idx="3">
                  <c:v>1937</c:v>
                </c:pt>
                <c:pt idx="4">
                  <c:v>1746</c:v>
                </c:pt>
                <c:pt idx="5">
                  <c:v>1709</c:v>
                </c:pt>
                <c:pt idx="6">
                  <c:v>1257</c:v>
                </c:pt>
                <c:pt idx="7">
                  <c:v>665</c:v>
                </c:pt>
                <c:pt idx="8">
                  <c:v>2181</c:v>
                </c:pt>
                <c:pt idx="9">
                  <c:v>35</c:v>
                </c:pt>
                <c:pt idx="10">
                  <c:v>25</c:v>
                </c:pt>
                <c:pt idx="11">
                  <c:v>106</c:v>
                </c:pt>
                <c:pt idx="12">
                  <c:v>355</c:v>
                </c:pt>
                <c:pt idx="13">
                  <c:v>123</c:v>
                </c:pt>
                <c:pt idx="14">
                  <c:v>47</c:v>
                </c:pt>
                <c:pt idx="15">
                  <c:v>1211</c:v>
                </c:pt>
                <c:pt idx="16">
                  <c:v>1436</c:v>
                </c:pt>
                <c:pt idx="17">
                  <c:v>92</c:v>
                </c:pt>
                <c:pt idx="18">
                  <c:v>130</c:v>
                </c:pt>
                <c:pt idx="19">
                  <c:v>896</c:v>
                </c:pt>
                <c:pt idx="20">
                  <c:v>839</c:v>
                </c:pt>
                <c:pt idx="21">
                  <c:v>135</c:v>
                </c:pt>
                <c:pt idx="22">
                  <c:v>1314</c:v>
                </c:pt>
                <c:pt idx="23">
                  <c:v>20</c:v>
                </c:pt>
                <c:pt idx="24">
                  <c:v>41</c:v>
                </c:pt>
                <c:pt idx="25">
                  <c:v>58</c:v>
                </c:pt>
                <c:pt idx="26">
                  <c:v>232</c:v>
                </c:pt>
                <c:pt idx="27">
                  <c:v>94</c:v>
                </c:pt>
                <c:pt idx="28">
                  <c:v>2704</c:v>
                </c:pt>
                <c:pt idx="29">
                  <c:v>902</c:v>
                </c:pt>
                <c:pt idx="30">
                  <c:v>20</c:v>
                </c:pt>
                <c:pt idx="31">
                  <c:v>2174</c:v>
                </c:pt>
                <c:pt idx="32">
                  <c:v>2822</c:v>
                </c:pt>
                <c:pt idx="33">
                  <c:v>53</c:v>
                </c:pt>
                <c:pt idx="34">
                  <c:v>53</c:v>
                </c:pt>
                <c:pt idx="35">
                  <c:v>2655</c:v>
                </c:pt>
                <c:pt idx="36">
                  <c:v>2475</c:v>
                </c:pt>
                <c:pt idx="37">
                  <c:v>1212</c:v>
                </c:pt>
                <c:pt idx="38">
                  <c:v>1034</c:v>
                </c:pt>
                <c:pt idx="39">
                  <c:v>442</c:v>
                </c:pt>
                <c:pt idx="40">
                  <c:v>67</c:v>
                </c:pt>
                <c:pt idx="41">
                  <c:v>123</c:v>
                </c:pt>
                <c:pt idx="42">
                  <c:v>1053</c:v>
                </c:pt>
                <c:pt idx="43">
                  <c:v>69</c:v>
                </c:pt>
                <c:pt idx="44">
                  <c:v>680</c:v>
                </c:pt>
                <c:pt idx="45">
                  <c:v>1415</c:v>
                </c:pt>
              </c:numCache>
            </c:numRef>
          </c:xVal>
          <c:yVal>
            <c:numRef>
              <c:f>'[comparison_trn_03-20-2019_base2015_newimp.xlsx]scatterplot'!$B$2:$B$47</c:f>
              <c:numCache>
                <c:formatCode>0</c:formatCode>
                <c:ptCount val="46"/>
                <c:pt idx="0">
                  <c:v>587.59999999999991</c:v>
                </c:pt>
                <c:pt idx="1">
                  <c:v>3071</c:v>
                </c:pt>
                <c:pt idx="2">
                  <c:v>245.34</c:v>
                </c:pt>
                <c:pt idx="3">
                  <c:v>1949.92</c:v>
                </c:pt>
                <c:pt idx="4">
                  <c:v>1367.33</c:v>
                </c:pt>
                <c:pt idx="5">
                  <c:v>1682.6399999999999</c:v>
                </c:pt>
                <c:pt idx="6">
                  <c:v>1496.26</c:v>
                </c:pt>
                <c:pt idx="7">
                  <c:v>501.23</c:v>
                </c:pt>
                <c:pt idx="8">
                  <c:v>3239.4599999999996</c:v>
                </c:pt>
                <c:pt idx="9">
                  <c:v>152.30000000000001</c:v>
                </c:pt>
                <c:pt idx="10">
                  <c:v>103.96</c:v>
                </c:pt>
                <c:pt idx="11">
                  <c:v>135.81</c:v>
                </c:pt>
                <c:pt idx="12">
                  <c:v>747.97</c:v>
                </c:pt>
                <c:pt idx="13">
                  <c:v>74.080000000000013</c:v>
                </c:pt>
                <c:pt idx="14">
                  <c:v>97.47</c:v>
                </c:pt>
                <c:pt idx="15">
                  <c:v>1016.3</c:v>
                </c:pt>
                <c:pt idx="16">
                  <c:v>957</c:v>
                </c:pt>
                <c:pt idx="17">
                  <c:v>1.2</c:v>
                </c:pt>
                <c:pt idx="18">
                  <c:v>6.8</c:v>
                </c:pt>
                <c:pt idx="19">
                  <c:v>566.03</c:v>
                </c:pt>
                <c:pt idx="20">
                  <c:v>1110.1799999999998</c:v>
                </c:pt>
                <c:pt idx="21">
                  <c:v>1</c:v>
                </c:pt>
                <c:pt idx="22">
                  <c:v>1920.69</c:v>
                </c:pt>
                <c:pt idx="23">
                  <c:v>22.45</c:v>
                </c:pt>
                <c:pt idx="24">
                  <c:v>92.17</c:v>
                </c:pt>
                <c:pt idx="25">
                  <c:v>505.2</c:v>
                </c:pt>
                <c:pt idx="26">
                  <c:v>91</c:v>
                </c:pt>
                <c:pt idx="27">
                  <c:v>109.27</c:v>
                </c:pt>
                <c:pt idx="28">
                  <c:v>2210.75</c:v>
                </c:pt>
                <c:pt idx="29">
                  <c:v>735.72</c:v>
                </c:pt>
                <c:pt idx="30">
                  <c:v>18.07</c:v>
                </c:pt>
                <c:pt idx="31">
                  <c:v>1313.17</c:v>
                </c:pt>
                <c:pt idx="32">
                  <c:v>2430.9500000000003</c:v>
                </c:pt>
                <c:pt idx="33">
                  <c:v>39.18</c:v>
                </c:pt>
                <c:pt idx="34">
                  <c:v>40.42</c:v>
                </c:pt>
                <c:pt idx="35">
                  <c:v>5429.57</c:v>
                </c:pt>
                <c:pt idx="36">
                  <c:v>2500.5899999999997</c:v>
                </c:pt>
                <c:pt idx="37">
                  <c:v>509.95</c:v>
                </c:pt>
                <c:pt idx="38">
                  <c:v>1778.97</c:v>
                </c:pt>
                <c:pt idx="39">
                  <c:v>531.79</c:v>
                </c:pt>
                <c:pt idx="40">
                  <c:v>22.08</c:v>
                </c:pt>
                <c:pt idx="41">
                  <c:v>57.07</c:v>
                </c:pt>
                <c:pt idx="42">
                  <c:v>1373.04</c:v>
                </c:pt>
                <c:pt idx="43">
                  <c:v>120.29</c:v>
                </c:pt>
                <c:pt idx="44">
                  <c:v>720.45</c:v>
                </c:pt>
                <c:pt idx="45">
                  <c:v>2618.2799999999997</c:v>
                </c:pt>
              </c:numCache>
            </c:numRef>
          </c:yVal>
          <c:smooth val="0"/>
          <c:extLst>
            <c:ext xmlns:c16="http://schemas.microsoft.com/office/drawing/2014/chart" uri="{C3380CC4-5D6E-409C-BE32-E72D297353CC}">
              <c16:uniqueId val="{00000001-8268-43A9-A34A-74DF5A33901C}"/>
            </c:ext>
          </c:extLst>
        </c:ser>
        <c:ser>
          <c:idx val="1"/>
          <c:order val="1"/>
          <c:tx>
            <c:v>Reference</c:v>
          </c:tx>
          <c:spPr>
            <a:ln w="25400" cap="rnd">
              <a:solidFill>
                <a:schemeClr val="tx1"/>
              </a:solidFill>
              <a:prstDash val="lgDash"/>
              <a:round/>
            </a:ln>
            <a:effectLst/>
          </c:spPr>
          <c:marker>
            <c:symbol val="none"/>
          </c:marker>
          <c:xVal>
            <c:numRef>
              <c:f>'[comparison_trn_03-20-2019_base2015_newimp.xlsx]scatterplot'!$E$2:$E$52</c:f>
              <c:numCache>
                <c:formatCode>General</c:formatCode>
                <c:ptCount val="51"/>
                <c:pt idx="0">
                  <c:v>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pt idx="24">
                  <c:v>2400</c:v>
                </c:pt>
                <c:pt idx="25">
                  <c:v>2500</c:v>
                </c:pt>
                <c:pt idx="26">
                  <c:v>2600</c:v>
                </c:pt>
                <c:pt idx="27">
                  <c:v>2700</c:v>
                </c:pt>
                <c:pt idx="28">
                  <c:v>2800</c:v>
                </c:pt>
                <c:pt idx="29">
                  <c:v>2900</c:v>
                </c:pt>
                <c:pt idx="30">
                  <c:v>3000</c:v>
                </c:pt>
                <c:pt idx="31">
                  <c:v>3100</c:v>
                </c:pt>
                <c:pt idx="32">
                  <c:v>3200</c:v>
                </c:pt>
                <c:pt idx="33">
                  <c:v>3300</c:v>
                </c:pt>
                <c:pt idx="34">
                  <c:v>3400</c:v>
                </c:pt>
                <c:pt idx="35">
                  <c:v>3500</c:v>
                </c:pt>
                <c:pt idx="36">
                  <c:v>3600</c:v>
                </c:pt>
                <c:pt idx="37">
                  <c:v>3700</c:v>
                </c:pt>
                <c:pt idx="38">
                  <c:v>3800</c:v>
                </c:pt>
                <c:pt idx="39">
                  <c:v>3900</c:v>
                </c:pt>
                <c:pt idx="40">
                  <c:v>4000</c:v>
                </c:pt>
                <c:pt idx="41">
                  <c:v>4100</c:v>
                </c:pt>
                <c:pt idx="42">
                  <c:v>4200</c:v>
                </c:pt>
                <c:pt idx="43">
                  <c:v>4300</c:v>
                </c:pt>
                <c:pt idx="44">
                  <c:v>4400</c:v>
                </c:pt>
                <c:pt idx="45">
                  <c:v>4500</c:v>
                </c:pt>
                <c:pt idx="46">
                  <c:v>4600</c:v>
                </c:pt>
                <c:pt idx="47">
                  <c:v>4700</c:v>
                </c:pt>
                <c:pt idx="48">
                  <c:v>4800</c:v>
                </c:pt>
                <c:pt idx="49">
                  <c:v>4900</c:v>
                </c:pt>
                <c:pt idx="50">
                  <c:v>5000</c:v>
                </c:pt>
              </c:numCache>
            </c:numRef>
          </c:xVal>
          <c:yVal>
            <c:numRef>
              <c:f>'[comparison_trn_03-20-2019_base2015_newimp.xlsx]scatterplot'!$E$2:$E$52</c:f>
              <c:numCache>
                <c:formatCode>General</c:formatCode>
                <c:ptCount val="51"/>
                <c:pt idx="0">
                  <c:v>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pt idx="24">
                  <c:v>2400</c:v>
                </c:pt>
                <c:pt idx="25">
                  <c:v>2500</c:v>
                </c:pt>
                <c:pt idx="26">
                  <c:v>2600</c:v>
                </c:pt>
                <c:pt idx="27">
                  <c:v>2700</c:v>
                </c:pt>
                <c:pt idx="28">
                  <c:v>2800</c:v>
                </c:pt>
                <c:pt idx="29">
                  <c:v>2900</c:v>
                </c:pt>
                <c:pt idx="30">
                  <c:v>3000</c:v>
                </c:pt>
                <c:pt idx="31">
                  <c:v>3100</c:v>
                </c:pt>
                <c:pt idx="32">
                  <c:v>3200</c:v>
                </c:pt>
                <c:pt idx="33">
                  <c:v>3300</c:v>
                </c:pt>
                <c:pt idx="34">
                  <c:v>3400</c:v>
                </c:pt>
                <c:pt idx="35">
                  <c:v>3500</c:v>
                </c:pt>
                <c:pt idx="36">
                  <c:v>3600</c:v>
                </c:pt>
                <c:pt idx="37">
                  <c:v>3700</c:v>
                </c:pt>
                <c:pt idx="38">
                  <c:v>3800</c:v>
                </c:pt>
                <c:pt idx="39">
                  <c:v>3900</c:v>
                </c:pt>
                <c:pt idx="40">
                  <c:v>4000</c:v>
                </c:pt>
                <c:pt idx="41">
                  <c:v>4100</c:v>
                </c:pt>
                <c:pt idx="42">
                  <c:v>4200</c:v>
                </c:pt>
                <c:pt idx="43">
                  <c:v>4300</c:v>
                </c:pt>
                <c:pt idx="44">
                  <c:v>4400</c:v>
                </c:pt>
                <c:pt idx="45">
                  <c:v>4500</c:v>
                </c:pt>
                <c:pt idx="46">
                  <c:v>4600</c:v>
                </c:pt>
                <c:pt idx="47">
                  <c:v>4700</c:v>
                </c:pt>
                <c:pt idx="48">
                  <c:v>4800</c:v>
                </c:pt>
                <c:pt idx="49">
                  <c:v>4900</c:v>
                </c:pt>
                <c:pt idx="50">
                  <c:v>5000</c:v>
                </c:pt>
              </c:numCache>
            </c:numRef>
          </c:yVal>
          <c:smooth val="0"/>
          <c:extLst>
            <c:ext xmlns:c16="http://schemas.microsoft.com/office/drawing/2014/chart" uri="{C3380CC4-5D6E-409C-BE32-E72D297353CC}">
              <c16:uniqueId val="{00000002-8268-43A9-A34A-74DF5A33901C}"/>
            </c:ext>
          </c:extLst>
        </c:ser>
        <c:dLbls>
          <c:showLegendKey val="0"/>
          <c:showVal val="0"/>
          <c:showCatName val="0"/>
          <c:showSerName val="0"/>
          <c:showPercent val="0"/>
          <c:showBubbleSize val="0"/>
        </c:dLbls>
        <c:axId val="668431984"/>
        <c:axId val="43601440"/>
      </c:scatterChart>
      <c:valAx>
        <c:axId val="6684319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aseline="0"/>
                  <a:t>Observed Boardings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3601440"/>
        <c:crosses val="autoZero"/>
        <c:crossBetween val="midCat"/>
      </c:valAx>
      <c:valAx>
        <c:axId val="43601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aseline="0"/>
                  <a:t>Estimated Boardings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68431984"/>
        <c:crosses val="autoZero"/>
        <c:crossBetween val="midCat"/>
      </c:valAx>
      <c:spPr>
        <a:noFill/>
        <a:ln>
          <a:noFill/>
        </a:ln>
        <a:effectLst/>
      </c:spPr>
    </c:plotArea>
    <c:legend>
      <c:legendPos val="r"/>
      <c:layout>
        <c:manualLayout>
          <c:xMode val="edge"/>
          <c:yMode val="edge"/>
          <c:x val="0.60394171882360859"/>
          <c:y val="0.61527763891699971"/>
          <c:w val="0.32981896493707519"/>
          <c:h val="0.23088789342645272"/>
        </c:manualLayout>
      </c:layout>
      <c:overlay val="0"/>
      <c:spPr>
        <a:noFill/>
        <a:ln>
          <a:solidFill>
            <a:schemeClr val="tx1"/>
          </a:solid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v>Observed</c:v>
          </c:tx>
          <c:spPr>
            <a:solidFill>
              <a:schemeClr val="accent1"/>
            </a:solidFill>
            <a:ln>
              <a:noFill/>
            </a:ln>
            <a:effectLst/>
          </c:spPr>
          <c:invertIfNegative val="0"/>
          <c:cat>
            <c:strRef>
              <c:f>'[comparison_trn_03-20-2019_base2015_newimp.xlsx]scatterplot'!$A$2:$A$47</c:f>
              <c:strCache>
                <c:ptCount val="46"/>
                <c:pt idx="0">
                  <c:v>A Philip Randolph</c:v>
                </c:pt>
                <c:pt idx="1">
                  <c:v>Skyway</c:v>
                </c:pt>
                <c:pt idx="2">
                  <c:v>Arlington Comm Shutt</c:v>
                </c:pt>
                <c:pt idx="3">
                  <c:v>Arlington</c:v>
                </c:pt>
                <c:pt idx="4">
                  <c:v>Arlington/Beach</c:v>
                </c:pt>
                <c:pt idx="5">
                  <c:v>Atlantic</c:v>
                </c:pt>
                <c:pt idx="6">
                  <c:v>Atlantic/Monument</c:v>
                </c:pt>
                <c:pt idx="7">
                  <c:v>Avenue</c:v>
                </c:pt>
                <c:pt idx="8">
                  <c:v>Beach/Town</c:v>
                </c:pt>
                <c:pt idx="9">
                  <c:v>Beaches Comm Shuttle</c:v>
                </c:pt>
                <c:pt idx="10">
                  <c:v>Beaches EXP</c:v>
                </c:pt>
                <c:pt idx="11">
                  <c:v>Blanding Edgewood</c:v>
                </c:pt>
                <c:pt idx="12">
                  <c:v>Boulevard</c:v>
                </c:pt>
                <c:pt idx="13">
                  <c:v>Cecil/Cassat</c:v>
                </c:pt>
                <c:pt idx="14">
                  <c:v>Clay Regional Express</c:v>
                </c:pt>
                <c:pt idx="15">
                  <c:v>Commonwealth Cassat</c:v>
                </c:pt>
                <c:pt idx="16">
                  <c:v>Commonwealth/Lane</c:v>
                </c:pt>
                <c:pt idx="17">
                  <c:v>Dinsmore Comm Shuttl</c:v>
                </c:pt>
                <c:pt idx="18">
                  <c:v>Dunn Comm Shuttle</c:v>
                </c:pt>
                <c:pt idx="19">
                  <c:v>Edgewood</c:v>
                </c:pt>
                <c:pt idx="20">
                  <c:v>Edison</c:v>
                </c:pt>
                <c:pt idx="21">
                  <c:v>Highlands Comm Shutt</c:v>
                </c:pt>
                <c:pt idx="22">
                  <c:v>Kings</c:v>
                </c:pt>
                <c:pt idx="23">
                  <c:v>Mandarin Comm Shuttl</c:v>
                </c:pt>
                <c:pt idx="24">
                  <c:v>Mandarin Exp</c:v>
                </c:pt>
                <c:pt idx="25">
                  <c:v>Mayport Exp</c:v>
                </c:pt>
                <c:pt idx="26">
                  <c:v>Mayport</c:v>
                </c:pt>
                <c:pt idx="27">
                  <c:v>McDuff</c:v>
                </c:pt>
                <c:pt idx="28">
                  <c:v>Moncrief</c:v>
                </c:pt>
                <c:pt idx="29">
                  <c:v>Myrtle/Lem Turner</c:v>
                </c:pt>
                <c:pt idx="30">
                  <c:v>NAS shuttle</c:v>
                </c:pt>
                <c:pt idx="31">
                  <c:v>North FC Flyer</c:v>
                </c:pt>
                <c:pt idx="32">
                  <c:v>North Main</c:v>
                </c:pt>
                <c:pt idx="33">
                  <c:v>Northside Com Shuttle</c:v>
                </c:pt>
                <c:pt idx="34">
                  <c:v>Oakleaf Comm shuttle</c:v>
                </c:pt>
                <c:pt idx="35">
                  <c:v>Park/Blanding</c:v>
                </c:pt>
                <c:pt idx="36">
                  <c:v>Phillips</c:v>
                </c:pt>
                <c:pt idx="37">
                  <c:v>Post/Normandy</c:v>
                </c:pt>
                <c:pt idx="38">
                  <c:v>Riverside/Wilson</c:v>
                </c:pt>
                <c:pt idx="39">
                  <c:v>San Jose</c:v>
                </c:pt>
                <c:pt idx="40">
                  <c:v>Southeast Comm Shutt</c:v>
                </c:pt>
                <c:pt idx="41">
                  <c:v>Spring Park/Philips</c:v>
                </c:pt>
                <c:pt idx="42">
                  <c:v>St Augustine</c:v>
                </c:pt>
                <c:pt idx="43">
                  <c:v>Talleyrand </c:v>
                </c:pt>
                <c:pt idx="44">
                  <c:v>Townsend</c:v>
                </c:pt>
                <c:pt idx="45">
                  <c:v>University</c:v>
                </c:pt>
              </c:strCache>
            </c:strRef>
          </c:cat>
          <c:val>
            <c:numRef>
              <c:f>'[comparison_trn_03-20-2019_base2015_newimp.xlsx]scatterplot'!$C$2:$C$47</c:f>
              <c:numCache>
                <c:formatCode>0</c:formatCode>
                <c:ptCount val="46"/>
                <c:pt idx="0">
                  <c:v>766</c:v>
                </c:pt>
                <c:pt idx="1">
                  <c:v>4640</c:v>
                </c:pt>
                <c:pt idx="2">
                  <c:v>15</c:v>
                </c:pt>
                <c:pt idx="3">
                  <c:v>1937</c:v>
                </c:pt>
                <c:pt idx="4">
                  <c:v>1746</c:v>
                </c:pt>
                <c:pt idx="5">
                  <c:v>1709</c:v>
                </c:pt>
                <c:pt idx="6">
                  <c:v>1257</c:v>
                </c:pt>
                <c:pt idx="7">
                  <c:v>665</c:v>
                </c:pt>
                <c:pt idx="8">
                  <c:v>2181</c:v>
                </c:pt>
                <c:pt idx="9">
                  <c:v>35</c:v>
                </c:pt>
                <c:pt idx="10">
                  <c:v>25</c:v>
                </c:pt>
                <c:pt idx="11">
                  <c:v>106</c:v>
                </c:pt>
                <c:pt idx="12">
                  <c:v>355</c:v>
                </c:pt>
                <c:pt idx="13">
                  <c:v>123</c:v>
                </c:pt>
                <c:pt idx="14">
                  <c:v>47</c:v>
                </c:pt>
                <c:pt idx="15">
                  <c:v>1211</c:v>
                </c:pt>
                <c:pt idx="16">
                  <c:v>1436</c:v>
                </c:pt>
                <c:pt idx="17">
                  <c:v>92</c:v>
                </c:pt>
                <c:pt idx="18">
                  <c:v>130</c:v>
                </c:pt>
                <c:pt idx="19">
                  <c:v>896</c:v>
                </c:pt>
                <c:pt idx="20">
                  <c:v>839</c:v>
                </c:pt>
                <c:pt idx="21">
                  <c:v>135</c:v>
                </c:pt>
                <c:pt idx="22">
                  <c:v>1314</c:v>
                </c:pt>
                <c:pt idx="23">
                  <c:v>20</c:v>
                </c:pt>
                <c:pt idx="24">
                  <c:v>41</c:v>
                </c:pt>
                <c:pt idx="25">
                  <c:v>58</c:v>
                </c:pt>
                <c:pt idx="26">
                  <c:v>232</c:v>
                </c:pt>
                <c:pt idx="27">
                  <c:v>94</c:v>
                </c:pt>
                <c:pt idx="28">
                  <c:v>2704</c:v>
                </c:pt>
                <c:pt idx="29">
                  <c:v>902</c:v>
                </c:pt>
                <c:pt idx="30">
                  <c:v>20</c:v>
                </c:pt>
                <c:pt idx="31">
                  <c:v>2174</c:v>
                </c:pt>
                <c:pt idx="32">
                  <c:v>2822</c:v>
                </c:pt>
                <c:pt idx="33">
                  <c:v>53</c:v>
                </c:pt>
                <c:pt idx="34">
                  <c:v>53</c:v>
                </c:pt>
                <c:pt idx="35">
                  <c:v>2655</c:v>
                </c:pt>
                <c:pt idx="36">
                  <c:v>2475</c:v>
                </c:pt>
                <c:pt idx="37">
                  <c:v>1212</c:v>
                </c:pt>
                <c:pt idx="38">
                  <c:v>1034</c:v>
                </c:pt>
                <c:pt idx="39">
                  <c:v>442</c:v>
                </c:pt>
                <c:pt idx="40">
                  <c:v>67</c:v>
                </c:pt>
                <c:pt idx="41">
                  <c:v>123</c:v>
                </c:pt>
                <c:pt idx="42">
                  <c:v>1053</c:v>
                </c:pt>
                <c:pt idx="43">
                  <c:v>69</c:v>
                </c:pt>
                <c:pt idx="44">
                  <c:v>680</c:v>
                </c:pt>
                <c:pt idx="45">
                  <c:v>1415</c:v>
                </c:pt>
              </c:numCache>
            </c:numRef>
          </c:val>
          <c:extLst>
            <c:ext xmlns:c16="http://schemas.microsoft.com/office/drawing/2014/chart" uri="{C3380CC4-5D6E-409C-BE32-E72D297353CC}">
              <c16:uniqueId val="{00000000-2B5C-4710-8B2B-B5C03DE0B3FC}"/>
            </c:ext>
          </c:extLst>
        </c:ser>
        <c:ser>
          <c:idx val="1"/>
          <c:order val="1"/>
          <c:tx>
            <c:v>ABM</c:v>
          </c:tx>
          <c:spPr>
            <a:solidFill>
              <a:schemeClr val="accent2"/>
            </a:solidFill>
            <a:ln>
              <a:noFill/>
            </a:ln>
            <a:effectLst/>
          </c:spPr>
          <c:invertIfNegative val="0"/>
          <c:cat>
            <c:strRef>
              <c:f>'[comparison_trn_03-20-2019_base2015_newimp.xlsx]scatterplot'!$A$2:$A$47</c:f>
              <c:strCache>
                <c:ptCount val="46"/>
                <c:pt idx="0">
                  <c:v>A Philip Randolph</c:v>
                </c:pt>
                <c:pt idx="1">
                  <c:v>Skyway</c:v>
                </c:pt>
                <c:pt idx="2">
                  <c:v>Arlington Comm Shutt</c:v>
                </c:pt>
                <c:pt idx="3">
                  <c:v>Arlington</c:v>
                </c:pt>
                <c:pt idx="4">
                  <c:v>Arlington/Beach</c:v>
                </c:pt>
                <c:pt idx="5">
                  <c:v>Atlantic</c:v>
                </c:pt>
                <c:pt idx="6">
                  <c:v>Atlantic/Monument</c:v>
                </c:pt>
                <c:pt idx="7">
                  <c:v>Avenue</c:v>
                </c:pt>
                <c:pt idx="8">
                  <c:v>Beach/Town</c:v>
                </c:pt>
                <c:pt idx="9">
                  <c:v>Beaches Comm Shuttle</c:v>
                </c:pt>
                <c:pt idx="10">
                  <c:v>Beaches EXP</c:v>
                </c:pt>
                <c:pt idx="11">
                  <c:v>Blanding Edgewood</c:v>
                </c:pt>
                <c:pt idx="12">
                  <c:v>Boulevard</c:v>
                </c:pt>
                <c:pt idx="13">
                  <c:v>Cecil/Cassat</c:v>
                </c:pt>
                <c:pt idx="14">
                  <c:v>Clay Regional Express</c:v>
                </c:pt>
                <c:pt idx="15">
                  <c:v>Commonwealth Cassat</c:v>
                </c:pt>
                <c:pt idx="16">
                  <c:v>Commonwealth/Lane</c:v>
                </c:pt>
                <c:pt idx="17">
                  <c:v>Dinsmore Comm Shuttl</c:v>
                </c:pt>
                <c:pt idx="18">
                  <c:v>Dunn Comm Shuttle</c:v>
                </c:pt>
                <c:pt idx="19">
                  <c:v>Edgewood</c:v>
                </c:pt>
                <c:pt idx="20">
                  <c:v>Edison</c:v>
                </c:pt>
                <c:pt idx="21">
                  <c:v>Highlands Comm Shutt</c:v>
                </c:pt>
                <c:pt idx="22">
                  <c:v>Kings</c:v>
                </c:pt>
                <c:pt idx="23">
                  <c:v>Mandarin Comm Shuttl</c:v>
                </c:pt>
                <c:pt idx="24">
                  <c:v>Mandarin Exp</c:v>
                </c:pt>
                <c:pt idx="25">
                  <c:v>Mayport Exp</c:v>
                </c:pt>
                <c:pt idx="26">
                  <c:v>Mayport</c:v>
                </c:pt>
                <c:pt idx="27">
                  <c:v>McDuff</c:v>
                </c:pt>
                <c:pt idx="28">
                  <c:v>Moncrief</c:v>
                </c:pt>
                <c:pt idx="29">
                  <c:v>Myrtle/Lem Turner</c:v>
                </c:pt>
                <c:pt idx="30">
                  <c:v>NAS shuttle</c:v>
                </c:pt>
                <c:pt idx="31">
                  <c:v>North FC Flyer</c:v>
                </c:pt>
                <c:pt idx="32">
                  <c:v>North Main</c:v>
                </c:pt>
                <c:pt idx="33">
                  <c:v>Northside Com Shuttle</c:v>
                </c:pt>
                <c:pt idx="34">
                  <c:v>Oakleaf Comm shuttle</c:v>
                </c:pt>
                <c:pt idx="35">
                  <c:v>Park/Blanding</c:v>
                </c:pt>
                <c:pt idx="36">
                  <c:v>Phillips</c:v>
                </c:pt>
                <c:pt idx="37">
                  <c:v>Post/Normandy</c:v>
                </c:pt>
                <c:pt idx="38">
                  <c:v>Riverside/Wilson</c:v>
                </c:pt>
                <c:pt idx="39">
                  <c:v>San Jose</c:v>
                </c:pt>
                <c:pt idx="40">
                  <c:v>Southeast Comm Shutt</c:v>
                </c:pt>
                <c:pt idx="41">
                  <c:v>Spring Park/Philips</c:v>
                </c:pt>
                <c:pt idx="42">
                  <c:v>St Augustine</c:v>
                </c:pt>
                <c:pt idx="43">
                  <c:v>Talleyrand </c:v>
                </c:pt>
                <c:pt idx="44">
                  <c:v>Townsend</c:v>
                </c:pt>
                <c:pt idx="45">
                  <c:v>University</c:v>
                </c:pt>
              </c:strCache>
            </c:strRef>
          </c:cat>
          <c:val>
            <c:numRef>
              <c:f>'[comparison_trn_03-20-2019_base2015_newimp.xlsx]scatterplot'!$B$2:$B$47</c:f>
              <c:numCache>
                <c:formatCode>0</c:formatCode>
                <c:ptCount val="46"/>
                <c:pt idx="0">
                  <c:v>587.59999999999991</c:v>
                </c:pt>
                <c:pt idx="1">
                  <c:v>3071</c:v>
                </c:pt>
                <c:pt idx="2">
                  <c:v>245.34</c:v>
                </c:pt>
                <c:pt idx="3">
                  <c:v>1949.92</c:v>
                </c:pt>
                <c:pt idx="4">
                  <c:v>1367.33</c:v>
                </c:pt>
                <c:pt idx="5">
                  <c:v>1682.6399999999999</c:v>
                </c:pt>
                <c:pt idx="6">
                  <c:v>1496.26</c:v>
                </c:pt>
                <c:pt idx="7">
                  <c:v>501.23</c:v>
                </c:pt>
                <c:pt idx="8">
                  <c:v>3239.4599999999996</c:v>
                </c:pt>
                <c:pt idx="9">
                  <c:v>152.30000000000001</c:v>
                </c:pt>
                <c:pt idx="10">
                  <c:v>103.96</c:v>
                </c:pt>
                <c:pt idx="11">
                  <c:v>135.81</c:v>
                </c:pt>
                <c:pt idx="12">
                  <c:v>747.97</c:v>
                </c:pt>
                <c:pt idx="13">
                  <c:v>74.080000000000013</c:v>
                </c:pt>
                <c:pt idx="14">
                  <c:v>97.47</c:v>
                </c:pt>
                <c:pt idx="15">
                  <c:v>1016.3</c:v>
                </c:pt>
                <c:pt idx="16">
                  <c:v>957</c:v>
                </c:pt>
                <c:pt idx="17">
                  <c:v>1.2</c:v>
                </c:pt>
                <c:pt idx="18">
                  <c:v>6.8</c:v>
                </c:pt>
                <c:pt idx="19">
                  <c:v>566.03</c:v>
                </c:pt>
                <c:pt idx="20">
                  <c:v>1110.1799999999998</c:v>
                </c:pt>
                <c:pt idx="21">
                  <c:v>1</c:v>
                </c:pt>
                <c:pt idx="22">
                  <c:v>1920.69</c:v>
                </c:pt>
                <c:pt idx="23">
                  <c:v>22.45</c:v>
                </c:pt>
                <c:pt idx="24">
                  <c:v>92.17</c:v>
                </c:pt>
                <c:pt idx="25">
                  <c:v>505.2</c:v>
                </c:pt>
                <c:pt idx="26">
                  <c:v>91</c:v>
                </c:pt>
                <c:pt idx="27">
                  <c:v>109.27</c:v>
                </c:pt>
                <c:pt idx="28">
                  <c:v>2210.75</c:v>
                </c:pt>
                <c:pt idx="29">
                  <c:v>735.72</c:v>
                </c:pt>
                <c:pt idx="30">
                  <c:v>18.07</c:v>
                </c:pt>
                <c:pt idx="31">
                  <c:v>1313.17</c:v>
                </c:pt>
                <c:pt idx="32">
                  <c:v>2430.9500000000003</c:v>
                </c:pt>
                <c:pt idx="33">
                  <c:v>39.18</c:v>
                </c:pt>
                <c:pt idx="34">
                  <c:v>40.42</c:v>
                </c:pt>
                <c:pt idx="35">
                  <c:v>5429.57</c:v>
                </c:pt>
                <c:pt idx="36">
                  <c:v>2500.5899999999997</c:v>
                </c:pt>
                <c:pt idx="37">
                  <c:v>509.95</c:v>
                </c:pt>
                <c:pt idx="38">
                  <c:v>1778.97</c:v>
                </c:pt>
                <c:pt idx="39">
                  <c:v>531.79</c:v>
                </c:pt>
                <c:pt idx="40">
                  <c:v>22.08</c:v>
                </c:pt>
                <c:pt idx="41">
                  <c:v>57.07</c:v>
                </c:pt>
                <c:pt idx="42">
                  <c:v>1373.04</c:v>
                </c:pt>
                <c:pt idx="43">
                  <c:v>120.29</c:v>
                </c:pt>
                <c:pt idx="44">
                  <c:v>720.45</c:v>
                </c:pt>
                <c:pt idx="45">
                  <c:v>2618.2799999999997</c:v>
                </c:pt>
              </c:numCache>
            </c:numRef>
          </c:val>
          <c:extLst>
            <c:ext xmlns:c16="http://schemas.microsoft.com/office/drawing/2014/chart" uri="{C3380CC4-5D6E-409C-BE32-E72D297353CC}">
              <c16:uniqueId val="{00000001-2B5C-4710-8B2B-B5C03DE0B3FC}"/>
            </c:ext>
          </c:extLst>
        </c:ser>
        <c:dLbls>
          <c:showLegendKey val="0"/>
          <c:showVal val="0"/>
          <c:showCatName val="0"/>
          <c:showSerName val="0"/>
          <c:showPercent val="0"/>
          <c:showBubbleSize val="0"/>
        </c:dLbls>
        <c:gapWidth val="182"/>
        <c:axId val="1515330207"/>
        <c:axId val="1515333951"/>
      </c:barChart>
      <c:catAx>
        <c:axId val="151533020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Transit</a:t>
                </a:r>
                <a:r>
                  <a:rPr lang="en-US" baseline="0"/>
                  <a:t> Line</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5333951"/>
        <c:crosses val="autoZero"/>
        <c:auto val="1"/>
        <c:lblAlgn val="ctr"/>
        <c:lblOffset val="100"/>
        <c:noMultiLvlLbl val="0"/>
      </c:catAx>
      <c:valAx>
        <c:axId val="151533395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Total Number of Boardings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53302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Length</a:t>
            </a:r>
          </a:p>
        </c:rich>
      </c:tx>
      <c:overlay val="0"/>
    </c:title>
    <c:autoTitleDeleted val="0"/>
    <c:plotArea>
      <c:layout>
        <c:manualLayout>
          <c:layoutTarget val="inner"/>
          <c:xMode val="edge"/>
          <c:yMode val="edge"/>
          <c:x val="6.6503700950910641E-2"/>
          <c:y val="5.1400554097404488E-2"/>
          <c:w val="0.89713516056562426"/>
          <c:h val="0.79822506561679785"/>
        </c:manualLayout>
      </c:layout>
      <c:lineChart>
        <c:grouping val="standard"/>
        <c:varyColors val="0"/>
        <c:ser>
          <c:idx val="0"/>
          <c:order val="0"/>
          <c:tx>
            <c:strRef>
              <c:f>tour_dest_shop!$C$1</c:f>
              <c:strCache>
                <c:ptCount val="1"/>
                <c:pt idx="0">
                  <c:v>NHTS</c:v>
                </c:pt>
              </c:strCache>
            </c:strRef>
          </c:tx>
          <c:marker>
            <c:symbol val="none"/>
          </c:marker>
          <c:cat>
            <c:numRef>
              <c:f>tour_dest_shop!$A$2:$A$52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tour_dest_shop!$C$2:$C$52</c:f>
              <c:numCache>
                <c:formatCode>0.00%</c:formatCode>
                <c:ptCount val="51"/>
                <c:pt idx="0">
                  <c:v>0.18059079169050754</c:v>
                </c:pt>
                <c:pt idx="1">
                  <c:v>0.14508355359040012</c:v>
                </c:pt>
                <c:pt idx="2">
                  <c:v>0.17231680529021629</c:v>
                </c:pt>
                <c:pt idx="3">
                  <c:v>0.12551508896493921</c:v>
                </c:pt>
                <c:pt idx="4">
                  <c:v>6.1481596294164685E-2</c:v>
                </c:pt>
                <c:pt idx="5">
                  <c:v>6.6867915281487375E-2</c:v>
                </c:pt>
                <c:pt idx="6">
                  <c:v>3.4140939993163755E-2</c:v>
                </c:pt>
                <c:pt idx="7">
                  <c:v>3.6184111747246811E-2</c:v>
                </c:pt>
                <c:pt idx="8">
                  <c:v>2.9148794259153458E-2</c:v>
                </c:pt>
                <c:pt idx="9">
                  <c:v>2.0235856292810869E-2</c:v>
                </c:pt>
                <c:pt idx="10">
                  <c:v>1.258575291941872E-2</c:v>
                </c:pt>
                <c:pt idx="11">
                  <c:v>4.4902046609700048E-2</c:v>
                </c:pt>
                <c:pt idx="12">
                  <c:v>1.5889219275800431E-2</c:v>
                </c:pt>
                <c:pt idx="13">
                  <c:v>1.4864246193201177E-2</c:v>
                </c:pt>
                <c:pt idx="14">
                  <c:v>3.6625590964228082E-3</c:v>
                </c:pt>
                <c:pt idx="15">
                  <c:v>2.93438135487905E-3</c:v>
                </c:pt>
                <c:pt idx="16">
                  <c:v>7.4886182728225881E-3</c:v>
                </c:pt>
                <c:pt idx="17">
                  <c:v>9.5634544046577273E-4</c:v>
                </c:pt>
                <c:pt idx="18">
                  <c:v>5.9819231372502729E-3</c:v>
                </c:pt>
                <c:pt idx="19">
                  <c:v>4.6734997062149054E-3</c:v>
                </c:pt>
                <c:pt idx="20">
                  <c:v>0</c:v>
                </c:pt>
                <c:pt idx="21">
                  <c:v>0</c:v>
                </c:pt>
                <c:pt idx="22">
                  <c:v>5.378281589347552E-3</c:v>
                </c:pt>
                <c:pt idx="23">
                  <c:v>0</c:v>
                </c:pt>
                <c:pt idx="24">
                  <c:v>6.817760534354255E-4</c:v>
                </c:pt>
                <c:pt idx="25">
                  <c:v>0</c:v>
                </c:pt>
                <c:pt idx="26">
                  <c:v>1.2531116257909988E-3</c:v>
                </c:pt>
                <c:pt idx="27">
                  <c:v>2.1771033479550967E-3</c:v>
                </c:pt>
                <c:pt idx="28">
                  <c:v>0</c:v>
                </c:pt>
                <c:pt idx="29">
                  <c:v>0</c:v>
                </c:pt>
                <c:pt idx="30">
                  <c:v>4.6858332349890102E-4</c:v>
                </c:pt>
                <c:pt idx="31">
                  <c:v>1.5384839190428214E-3</c:v>
                </c:pt>
                <c:pt idx="32">
                  <c:v>8.0588308234121292E-4</c:v>
                </c:pt>
                <c:pt idx="33">
                  <c:v>0</c:v>
                </c:pt>
                <c:pt idx="34">
                  <c:v>0</c:v>
                </c:pt>
                <c:pt idx="35">
                  <c:v>0</c:v>
                </c:pt>
                <c:pt idx="36">
                  <c:v>0</c:v>
                </c:pt>
                <c:pt idx="37">
                  <c:v>0</c:v>
                </c:pt>
                <c:pt idx="38">
                  <c:v>4.0854536133828965E-4</c:v>
                </c:pt>
                <c:pt idx="39">
                  <c:v>0</c:v>
                </c:pt>
                <c:pt idx="40">
                  <c:v>1.7841862869836826E-3</c:v>
                </c:pt>
                <c:pt idx="41">
                  <c:v>0</c:v>
                </c:pt>
                <c:pt idx="42">
                  <c:v>0</c:v>
                </c:pt>
                <c:pt idx="43">
                  <c:v>0</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0-6499-440A-BD91-230F1BD7959A}"/>
            </c:ext>
          </c:extLst>
        </c:ser>
        <c:ser>
          <c:idx val="1"/>
          <c:order val="1"/>
          <c:tx>
            <c:strRef>
              <c:f>tour_dest_shop!$G$1</c:f>
              <c:strCache>
                <c:ptCount val="1"/>
                <c:pt idx="0">
                  <c:v>DaySim (Parcel)</c:v>
                </c:pt>
              </c:strCache>
            </c:strRef>
          </c:tx>
          <c:spPr>
            <a:ln w="28575"/>
          </c:spPr>
          <c:marker>
            <c:symbol val="none"/>
          </c:marker>
          <c:cat>
            <c:numRef>
              <c:f>tour_dest_shop!$A$2:$A$52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tour_dest_shop!$G$2:$G$52</c:f>
              <c:numCache>
                <c:formatCode>0.00%</c:formatCode>
                <c:ptCount val="51"/>
                <c:pt idx="0">
                  <c:v>0.11199749090307161</c:v>
                </c:pt>
                <c:pt idx="1">
                  <c:v>0.17430963533877164</c:v>
                </c:pt>
                <c:pt idx="2">
                  <c:v>0.14152874861694745</c:v>
                </c:pt>
                <c:pt idx="3">
                  <c:v>0.10406363348598942</c:v>
                </c:pt>
                <c:pt idx="4">
                  <c:v>8.7286951824758166E-2</c:v>
                </c:pt>
                <c:pt idx="5">
                  <c:v>7.4552704103709344E-2</c:v>
                </c:pt>
                <c:pt idx="6">
                  <c:v>6.2413786093678758E-2</c:v>
                </c:pt>
                <c:pt idx="7">
                  <c:v>5.4259221076414198E-2</c:v>
                </c:pt>
                <c:pt idx="8">
                  <c:v>3.8821305253131287E-2</c:v>
                </c:pt>
                <c:pt idx="9">
                  <c:v>3.103845829933178E-2</c:v>
                </c:pt>
                <c:pt idx="10">
                  <c:v>2.3156873734924362E-2</c:v>
                </c:pt>
                <c:pt idx="11">
                  <c:v>1.8815322915547397E-2</c:v>
                </c:pt>
                <c:pt idx="12">
                  <c:v>1.5824154123602063E-2</c:v>
                </c:pt>
                <c:pt idx="13">
                  <c:v>1.2975283652826944E-2</c:v>
                </c:pt>
                <c:pt idx="14">
                  <c:v>1.0948258587994088E-2</c:v>
                </c:pt>
                <c:pt idx="15">
                  <c:v>9.3132799182220269E-3</c:v>
                </c:pt>
                <c:pt idx="16">
                  <c:v>6.3104949367934092E-3</c:v>
                </c:pt>
                <c:pt idx="17">
                  <c:v>4.9136481514286462E-3</c:v>
                </c:pt>
                <c:pt idx="18">
                  <c:v>3.9059437137538588E-3</c:v>
                </c:pt>
                <c:pt idx="19">
                  <c:v>3.0579618814742106E-3</c:v>
                </c:pt>
                <c:pt idx="20">
                  <c:v>2.5381374020973031E-3</c:v>
                </c:pt>
                <c:pt idx="21">
                  <c:v>1.7772769909422763E-3</c:v>
                </c:pt>
                <c:pt idx="22">
                  <c:v>1.4084629748480457E-3</c:v>
                </c:pt>
                <c:pt idx="23">
                  <c:v>1.1296744272492572E-3</c:v>
                </c:pt>
                <c:pt idx="24">
                  <c:v>8.8573444810031738E-4</c:v>
                </c:pt>
                <c:pt idx="25">
                  <c:v>6.8825922688450889E-4</c:v>
                </c:pt>
                <c:pt idx="26">
                  <c:v>4.7916781618541761E-4</c:v>
                </c:pt>
                <c:pt idx="27">
                  <c:v>3.4848568449848556E-4</c:v>
                </c:pt>
                <c:pt idx="28">
                  <c:v>2.4684402651976059E-4</c:v>
                </c:pt>
                <c:pt idx="29">
                  <c:v>2.3813188440729844E-4</c:v>
                </c:pt>
                <c:pt idx="30">
                  <c:v>1.6843474750760136E-4</c:v>
                </c:pt>
                <c:pt idx="31">
                  <c:v>1.3068213168693208E-4</c:v>
                </c:pt>
                <c:pt idx="32">
                  <c:v>9.5833563237083521E-5</c:v>
                </c:pt>
                <c:pt idx="33">
                  <c:v>8.7121421124621389E-5</c:v>
                </c:pt>
                <c:pt idx="34">
                  <c:v>4.3560710562310695E-5</c:v>
                </c:pt>
                <c:pt idx="35">
                  <c:v>4.6464757933131405E-5</c:v>
                </c:pt>
                <c:pt idx="36">
                  <c:v>2.6136426337386417E-5</c:v>
                </c:pt>
                <c:pt idx="37">
                  <c:v>2.3232378966565703E-5</c:v>
                </c:pt>
                <c:pt idx="38">
                  <c:v>2.3232378966565703E-5</c:v>
                </c:pt>
                <c:pt idx="39">
                  <c:v>2.3232378966565703E-5</c:v>
                </c:pt>
                <c:pt idx="40">
                  <c:v>1.1616189483282851E-5</c:v>
                </c:pt>
                <c:pt idx="41">
                  <c:v>1.4520236854103564E-5</c:v>
                </c:pt>
                <c:pt idx="42">
                  <c:v>1.1616189483282851E-5</c:v>
                </c:pt>
                <c:pt idx="43">
                  <c:v>8.7121421124621389E-6</c:v>
                </c:pt>
                <c:pt idx="44">
                  <c:v>5.8080947416414257E-6</c:v>
                </c:pt>
                <c:pt idx="45">
                  <c:v>1.1616189483282851E-5</c:v>
                </c:pt>
                <c:pt idx="46">
                  <c:v>2.9040473708207128E-6</c:v>
                </c:pt>
                <c:pt idx="47">
                  <c:v>8.7121421124621389E-6</c:v>
                </c:pt>
                <c:pt idx="48">
                  <c:v>0</c:v>
                </c:pt>
                <c:pt idx="49">
                  <c:v>2.9040473708207128E-6</c:v>
                </c:pt>
                <c:pt idx="50">
                  <c:v>5.8080947416414257E-6</c:v>
                </c:pt>
              </c:numCache>
            </c:numRef>
          </c:val>
          <c:smooth val="0"/>
          <c:extLst>
            <c:ext xmlns:c16="http://schemas.microsoft.com/office/drawing/2014/chart" uri="{C3380CC4-5D6E-409C-BE32-E72D297353CC}">
              <c16:uniqueId val="{00000001-6499-440A-BD91-230F1BD7959A}"/>
            </c:ext>
          </c:extLst>
        </c:ser>
        <c:ser>
          <c:idx val="2"/>
          <c:order val="2"/>
          <c:tx>
            <c:strRef>
              <c:f>tour_dest_shop!$K$1</c:f>
              <c:strCache>
                <c:ptCount val="1"/>
                <c:pt idx="0">
                  <c:v>DaySim (Microzone)</c:v>
                </c:pt>
              </c:strCache>
            </c:strRef>
          </c:tx>
          <c:spPr>
            <a:ln>
              <a:solidFill>
                <a:schemeClr val="accent6"/>
              </a:solidFill>
            </a:ln>
          </c:spPr>
          <c:marker>
            <c:symbol val="none"/>
          </c:marker>
          <c:cat>
            <c:numRef>
              <c:f>tour_dest_shop!$A$2:$A$52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tour_dest_shop!$K$2:$K$52</c:f>
              <c:numCache>
                <c:formatCode>0.00%</c:formatCode>
                <c:ptCount val="51"/>
                <c:pt idx="0">
                  <c:v>0.1236</c:v>
                </c:pt>
                <c:pt idx="1">
                  <c:v>0.18110000000000001</c:v>
                </c:pt>
                <c:pt idx="2">
                  <c:v>0.14299999999999999</c:v>
                </c:pt>
                <c:pt idx="3">
                  <c:v>0.10680000000000001</c:v>
                </c:pt>
                <c:pt idx="4">
                  <c:v>8.7400000000000005E-2</c:v>
                </c:pt>
                <c:pt idx="5">
                  <c:v>7.22E-2</c:v>
                </c:pt>
                <c:pt idx="6">
                  <c:v>6.0299999999999999E-2</c:v>
                </c:pt>
                <c:pt idx="7">
                  <c:v>5.3199999999999997E-2</c:v>
                </c:pt>
                <c:pt idx="8">
                  <c:v>3.6600000000000001E-2</c:v>
                </c:pt>
                <c:pt idx="9">
                  <c:v>2.8899999999999999E-2</c:v>
                </c:pt>
                <c:pt idx="10">
                  <c:v>2.2200000000000001E-2</c:v>
                </c:pt>
                <c:pt idx="11">
                  <c:v>1.6799999999999999E-2</c:v>
                </c:pt>
                <c:pt idx="12">
                  <c:v>1.43E-2</c:v>
                </c:pt>
                <c:pt idx="13">
                  <c:v>1.15E-2</c:v>
                </c:pt>
                <c:pt idx="14">
                  <c:v>9.1999999999999998E-3</c:v>
                </c:pt>
                <c:pt idx="15">
                  <c:v>7.7999999999999996E-3</c:v>
                </c:pt>
                <c:pt idx="16">
                  <c:v>5.4999999999999997E-3</c:v>
                </c:pt>
                <c:pt idx="17">
                  <c:v>4.5999999999999999E-3</c:v>
                </c:pt>
                <c:pt idx="18">
                  <c:v>3.3E-3</c:v>
                </c:pt>
                <c:pt idx="19">
                  <c:v>2.8E-3</c:v>
                </c:pt>
                <c:pt idx="20">
                  <c:v>2.2000000000000001E-3</c:v>
                </c:pt>
                <c:pt idx="21">
                  <c:v>1.5E-3</c:v>
                </c:pt>
                <c:pt idx="22">
                  <c:v>1.1999999999999999E-3</c:v>
                </c:pt>
                <c:pt idx="23">
                  <c:v>1E-3</c:v>
                </c:pt>
                <c:pt idx="24">
                  <c:v>5.9999999999999995E-4</c:v>
                </c:pt>
                <c:pt idx="25">
                  <c:v>5.9999999999999995E-4</c:v>
                </c:pt>
                <c:pt idx="26">
                  <c:v>4.0000000000000002E-4</c:v>
                </c:pt>
                <c:pt idx="27">
                  <c:v>2.9999999999999997E-4</c:v>
                </c:pt>
                <c:pt idx="28">
                  <c:v>2.0000000000000001E-4</c:v>
                </c:pt>
                <c:pt idx="29">
                  <c:v>2.0000000000000001E-4</c:v>
                </c:pt>
                <c:pt idx="30">
                  <c:v>1E-4</c:v>
                </c:pt>
                <c:pt idx="31">
                  <c:v>1E-4</c:v>
                </c:pt>
                <c:pt idx="32">
                  <c:v>1E-4</c:v>
                </c:pt>
                <c:pt idx="33">
                  <c:v>1E-4</c:v>
                </c:pt>
                <c:pt idx="34">
                  <c:v>1E-4</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2-6499-440A-BD91-230F1BD7959A}"/>
            </c:ext>
          </c:extLst>
        </c:ser>
        <c:ser>
          <c:idx val="3"/>
          <c:order val="3"/>
          <c:tx>
            <c:v>DaySim (PopSim 2015)</c:v>
          </c:tx>
          <c:marker>
            <c:symbol val="none"/>
          </c:marker>
          <c:val>
            <c:numRef>
              <c:f>tour_dest_shop!$O$2:$O$52</c:f>
              <c:numCache>
                <c:formatCode>0.00%</c:formatCode>
                <c:ptCount val="51"/>
                <c:pt idx="0">
                  <c:v>0.1241</c:v>
                </c:pt>
                <c:pt idx="1">
                  <c:v>0.1784</c:v>
                </c:pt>
                <c:pt idx="2">
                  <c:v>0.14080000000000001</c:v>
                </c:pt>
                <c:pt idx="3">
                  <c:v>0.1062</c:v>
                </c:pt>
                <c:pt idx="4">
                  <c:v>8.6499999999999994E-2</c:v>
                </c:pt>
                <c:pt idx="5">
                  <c:v>7.3300000000000004E-2</c:v>
                </c:pt>
                <c:pt idx="6">
                  <c:v>6.1699999999999998E-2</c:v>
                </c:pt>
                <c:pt idx="7">
                  <c:v>5.2499999999999998E-2</c:v>
                </c:pt>
                <c:pt idx="8">
                  <c:v>3.7699999999999997E-2</c:v>
                </c:pt>
                <c:pt idx="9">
                  <c:v>2.98E-2</c:v>
                </c:pt>
                <c:pt idx="10">
                  <c:v>2.1899999999999999E-2</c:v>
                </c:pt>
                <c:pt idx="11">
                  <c:v>1.7600000000000001E-2</c:v>
                </c:pt>
                <c:pt idx="12">
                  <c:v>1.4999999999999999E-2</c:v>
                </c:pt>
                <c:pt idx="13">
                  <c:v>1.1599999999999999E-2</c:v>
                </c:pt>
                <c:pt idx="14">
                  <c:v>9.5999999999999992E-3</c:v>
                </c:pt>
                <c:pt idx="15">
                  <c:v>8.2000000000000007E-3</c:v>
                </c:pt>
                <c:pt idx="16">
                  <c:v>5.7000000000000002E-3</c:v>
                </c:pt>
                <c:pt idx="17">
                  <c:v>4.4000000000000003E-3</c:v>
                </c:pt>
                <c:pt idx="18">
                  <c:v>3.3999999999999998E-3</c:v>
                </c:pt>
                <c:pt idx="19">
                  <c:v>2.5999999999999999E-3</c:v>
                </c:pt>
                <c:pt idx="20">
                  <c:v>2.0999999999999999E-3</c:v>
                </c:pt>
                <c:pt idx="21">
                  <c:v>1.6999999999999999E-3</c:v>
                </c:pt>
                <c:pt idx="22">
                  <c:v>1.1999999999999999E-3</c:v>
                </c:pt>
                <c:pt idx="23">
                  <c:v>8.9999999999999998E-4</c:v>
                </c:pt>
                <c:pt idx="24">
                  <c:v>8.0000000000000004E-4</c:v>
                </c:pt>
                <c:pt idx="25">
                  <c:v>5.9999999999999995E-4</c:v>
                </c:pt>
                <c:pt idx="26">
                  <c:v>2.9999999999999997E-4</c:v>
                </c:pt>
                <c:pt idx="27">
                  <c:v>2.0000000000000001E-4</c:v>
                </c:pt>
                <c:pt idx="28">
                  <c:v>2.0000000000000001E-4</c:v>
                </c:pt>
                <c:pt idx="29">
                  <c:v>2.0000000000000001E-4</c:v>
                </c:pt>
                <c:pt idx="30">
                  <c:v>1E-4</c:v>
                </c:pt>
                <c:pt idx="31">
                  <c:v>1E-4</c:v>
                </c:pt>
                <c:pt idx="32">
                  <c:v>1E-4</c:v>
                </c:pt>
                <c:pt idx="33">
                  <c:v>1E-4</c:v>
                </c:pt>
                <c:pt idx="34">
                  <c:v>1E-4</c:v>
                </c:pt>
                <c:pt idx="35">
                  <c:v>0</c:v>
                </c:pt>
                <c:pt idx="36">
                  <c:v>1E-4</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3-6499-440A-BD91-230F1BD7959A}"/>
            </c:ext>
          </c:extLst>
        </c:ser>
        <c:dLbls>
          <c:showLegendKey val="0"/>
          <c:showVal val="0"/>
          <c:showCatName val="0"/>
          <c:showSerName val="0"/>
          <c:showPercent val="0"/>
          <c:showBubbleSize val="0"/>
        </c:dLbls>
        <c:smooth val="0"/>
        <c:axId val="66467840"/>
        <c:axId val="111321088"/>
      </c:lineChart>
      <c:catAx>
        <c:axId val="66467840"/>
        <c:scaling>
          <c:orientation val="minMax"/>
        </c:scaling>
        <c:delete val="0"/>
        <c:axPos val="b"/>
        <c:numFmt formatCode="General" sourceLinked="1"/>
        <c:majorTickMark val="none"/>
        <c:minorTickMark val="none"/>
        <c:tickLblPos val="nextTo"/>
        <c:crossAx val="111321088"/>
        <c:crosses val="autoZero"/>
        <c:auto val="1"/>
        <c:lblAlgn val="ctr"/>
        <c:lblOffset val="100"/>
        <c:tickLblSkip val="10"/>
        <c:noMultiLvlLbl val="0"/>
      </c:catAx>
      <c:valAx>
        <c:axId val="111321088"/>
        <c:scaling>
          <c:orientation val="minMax"/>
          <c:max val="0.2"/>
        </c:scaling>
        <c:delete val="0"/>
        <c:axPos val="l"/>
        <c:majorGridlines/>
        <c:numFmt formatCode="0%" sourceLinked="0"/>
        <c:majorTickMark val="none"/>
        <c:minorTickMark val="none"/>
        <c:tickLblPos val="nextTo"/>
        <c:spPr>
          <a:solidFill>
            <a:schemeClr val="bg2"/>
          </a:solidFill>
        </c:spPr>
        <c:crossAx val="66467840"/>
        <c:crosses val="autoZero"/>
        <c:crossBetween val="between"/>
        <c:majorUnit val="0.05"/>
        <c:minorUnit val="0.05"/>
      </c:valAx>
      <c:spPr>
        <a:solidFill>
          <a:schemeClr val="bg2"/>
        </a:solidFill>
      </c:spPr>
    </c:plotArea>
    <c:legend>
      <c:legendPos val="r"/>
      <c:layout>
        <c:manualLayout>
          <c:xMode val="edge"/>
          <c:yMode val="edge"/>
          <c:x val="0.72585974830069322"/>
          <c:y val="4.9122868550117202E-2"/>
          <c:w val="0.26772993433115727"/>
          <c:h val="0.33486876640419949"/>
        </c:manualLayout>
      </c:layout>
      <c:overlay val="0"/>
      <c:spPr>
        <a:solidFill>
          <a:schemeClr val="bg1"/>
        </a:solidFill>
      </c:spPr>
    </c:legend>
    <c:plotVisOnly val="1"/>
    <c:dispBlanksAs val="gap"/>
    <c:showDLblsOverMax val="0"/>
  </c:chart>
  <c:spPr>
    <a:solidFill>
      <a:schemeClr val="bg2"/>
    </a:solidFill>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Duration</a:t>
            </a:r>
          </a:p>
        </c:rich>
      </c:tx>
      <c:overlay val="0"/>
    </c:title>
    <c:autoTitleDeleted val="0"/>
    <c:plotArea>
      <c:layout>
        <c:manualLayout>
          <c:layoutTarget val="inner"/>
          <c:xMode val="edge"/>
          <c:yMode val="edge"/>
          <c:x val="6.6503700950910641E-2"/>
          <c:y val="5.1400554097404488E-2"/>
          <c:w val="0.89713516056562426"/>
          <c:h val="0.79822506561679785"/>
        </c:manualLayout>
      </c:layout>
      <c:lineChart>
        <c:grouping val="standard"/>
        <c:varyColors val="0"/>
        <c:ser>
          <c:idx val="0"/>
          <c:order val="0"/>
          <c:tx>
            <c:strRef>
              <c:f>tour_dest_shop!$AA$1</c:f>
              <c:strCache>
                <c:ptCount val="1"/>
                <c:pt idx="0">
                  <c:v>NHTS</c:v>
                </c:pt>
              </c:strCache>
            </c:strRef>
          </c:tx>
          <c:marker>
            <c:symbol val="none"/>
          </c:marker>
          <c:cat>
            <c:numRef>
              <c:f>tour_dest_shop!$A$2:$A$52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tour_dest_shop!$AA$2:$AA$52</c:f>
              <c:numCache>
                <c:formatCode>0.00%</c:formatCode>
                <c:ptCount val="51"/>
                <c:pt idx="0">
                  <c:v>7.0676113833587878E-2</c:v>
                </c:pt>
                <c:pt idx="1">
                  <c:v>9.6375185025147761E-2</c:v>
                </c:pt>
                <c:pt idx="2">
                  <c:v>7.908967413433439E-2</c:v>
                </c:pt>
                <c:pt idx="3">
                  <c:v>6.4299079588619509E-2</c:v>
                </c:pt>
                <c:pt idx="4">
                  <c:v>9.8077213816633951E-2</c:v>
                </c:pt>
                <c:pt idx="5">
                  <c:v>0.14108889816469192</c:v>
                </c:pt>
                <c:pt idx="6">
                  <c:v>6.2225063679301258E-2</c:v>
                </c:pt>
                <c:pt idx="7">
                  <c:v>7.1232665482340654E-2</c:v>
                </c:pt>
                <c:pt idx="8">
                  <c:v>3.7931775859039521E-2</c:v>
                </c:pt>
                <c:pt idx="9">
                  <c:v>3.0569570091116143E-2</c:v>
                </c:pt>
                <c:pt idx="10">
                  <c:v>1.5830024705906928E-2</c:v>
                </c:pt>
                <c:pt idx="11">
                  <c:v>2.247476824702237E-2</c:v>
                </c:pt>
                <c:pt idx="12">
                  <c:v>1.6939524945253741E-2</c:v>
                </c:pt>
                <c:pt idx="13">
                  <c:v>2.396454679165072E-2</c:v>
                </c:pt>
                <c:pt idx="14">
                  <c:v>1.3481309523976645E-2</c:v>
                </c:pt>
                <c:pt idx="15">
                  <c:v>1.228027750765351E-2</c:v>
                </c:pt>
                <c:pt idx="16">
                  <c:v>1.1842283570858345E-2</c:v>
                </c:pt>
                <c:pt idx="17">
                  <c:v>6.9382463910454316E-3</c:v>
                </c:pt>
                <c:pt idx="18">
                  <c:v>1.7710518103375077E-2</c:v>
                </c:pt>
                <c:pt idx="19">
                  <c:v>4.1394631337072899E-2</c:v>
                </c:pt>
                <c:pt idx="20">
                  <c:v>8.7395482089313997E-3</c:v>
                </c:pt>
                <c:pt idx="21">
                  <c:v>5.5186258853440291E-3</c:v>
                </c:pt>
                <c:pt idx="22">
                  <c:v>3.3960006090183207E-3</c:v>
                </c:pt>
                <c:pt idx="23">
                  <c:v>1.197269324857303E-2</c:v>
                </c:pt>
                <c:pt idx="24">
                  <c:v>7.9747296914188786E-3</c:v>
                </c:pt>
                <c:pt idx="25">
                  <c:v>7.7249238170703886E-4</c:v>
                </c:pt>
                <c:pt idx="26">
                  <c:v>1.4078170603724174E-3</c:v>
                </c:pt>
                <c:pt idx="27">
                  <c:v>2.8833292059928998E-3</c:v>
                </c:pt>
                <c:pt idx="28">
                  <c:v>4.9967853780877661E-4</c:v>
                </c:pt>
                <c:pt idx="29">
                  <c:v>1.4333623106303568E-3</c:v>
                </c:pt>
                <c:pt idx="30">
                  <c:v>6.282302542164372E-4</c:v>
                </c:pt>
                <c:pt idx="31">
                  <c:v>9.0371132158833575E-3</c:v>
                </c:pt>
                <c:pt idx="32">
                  <c:v>1.0179584726213388E-3</c:v>
                </c:pt>
                <c:pt idx="33">
                  <c:v>0</c:v>
                </c:pt>
                <c:pt idx="34">
                  <c:v>1.253111625790999E-3</c:v>
                </c:pt>
                <c:pt idx="35">
                  <c:v>9.4698095449005442E-4</c:v>
                </c:pt>
                <c:pt idx="36">
                  <c:v>2.1973355910879263E-3</c:v>
                </c:pt>
                <c:pt idx="37">
                  <c:v>4.6858332349890107E-4</c:v>
                </c:pt>
                <c:pt idx="38">
                  <c:v>1.1122353733366323E-3</c:v>
                </c:pt>
                <c:pt idx="39">
                  <c:v>0</c:v>
                </c:pt>
                <c:pt idx="40">
                  <c:v>0</c:v>
                </c:pt>
                <c:pt idx="41">
                  <c:v>0</c:v>
                </c:pt>
                <c:pt idx="42">
                  <c:v>0</c:v>
                </c:pt>
                <c:pt idx="43">
                  <c:v>2.121639208437038E-4</c:v>
                </c:pt>
                <c:pt idx="44">
                  <c:v>0</c:v>
                </c:pt>
                <c:pt idx="45">
                  <c:v>4.2624854570618944E-4</c:v>
                </c:pt>
                <c:pt idx="46">
                  <c:v>0</c:v>
                </c:pt>
                <c:pt idx="47">
                  <c:v>8.0588308234121303E-4</c:v>
                </c:pt>
                <c:pt idx="48">
                  <c:v>0</c:v>
                </c:pt>
                <c:pt idx="49">
                  <c:v>1.7841862869836828E-3</c:v>
                </c:pt>
                <c:pt idx="50">
                  <c:v>0</c:v>
                </c:pt>
              </c:numCache>
            </c:numRef>
          </c:val>
          <c:smooth val="0"/>
          <c:extLst>
            <c:ext xmlns:c16="http://schemas.microsoft.com/office/drawing/2014/chart" uri="{C3380CC4-5D6E-409C-BE32-E72D297353CC}">
              <c16:uniqueId val="{00000000-D04D-47BA-AB91-9C36C7C3E244}"/>
            </c:ext>
          </c:extLst>
        </c:ser>
        <c:ser>
          <c:idx val="1"/>
          <c:order val="1"/>
          <c:tx>
            <c:strRef>
              <c:f>tour_dest_shop!$G$1</c:f>
              <c:strCache>
                <c:ptCount val="1"/>
                <c:pt idx="0">
                  <c:v>DaySim (Parcel)</c:v>
                </c:pt>
              </c:strCache>
            </c:strRef>
          </c:tx>
          <c:spPr>
            <a:ln w="28575"/>
          </c:spPr>
          <c:marker>
            <c:symbol val="none"/>
          </c:marker>
          <c:cat>
            <c:numRef>
              <c:f>tour_dest_shop!$A$2:$A$52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tour_dest_shop!$AD$2:$AD$52</c:f>
              <c:numCache>
                <c:formatCode>0.00%</c:formatCode>
                <c:ptCount val="51"/>
                <c:pt idx="0">
                  <c:v>2.5970895637249636E-2</c:v>
                </c:pt>
                <c:pt idx="1">
                  <c:v>9.1079637691050014E-2</c:v>
                </c:pt>
                <c:pt idx="2">
                  <c:v>0.10855619476864907</c:v>
                </c:pt>
                <c:pt idx="3">
                  <c:v>0.1113092316761871</c:v>
                </c:pt>
                <c:pt idx="4">
                  <c:v>9.322863274545734E-2</c:v>
                </c:pt>
                <c:pt idx="5">
                  <c:v>7.6454855131596902E-2</c:v>
                </c:pt>
                <c:pt idx="6">
                  <c:v>7.0562543016201684E-2</c:v>
                </c:pt>
                <c:pt idx="7">
                  <c:v>6.2297624198845929E-2</c:v>
                </c:pt>
                <c:pt idx="8">
                  <c:v>5.7163268447234912E-2</c:v>
                </c:pt>
                <c:pt idx="9">
                  <c:v>4.7675745686763644E-2</c:v>
                </c:pt>
                <c:pt idx="10">
                  <c:v>4.3194800593587282E-2</c:v>
                </c:pt>
                <c:pt idx="11">
                  <c:v>3.9770928743389659E-2</c:v>
                </c:pt>
                <c:pt idx="12">
                  <c:v>3.0236941224985263E-2</c:v>
                </c:pt>
                <c:pt idx="13">
                  <c:v>2.4510159809726817E-2</c:v>
                </c:pt>
                <c:pt idx="14">
                  <c:v>2.1701946002143188E-2</c:v>
                </c:pt>
                <c:pt idx="15">
                  <c:v>1.7848275141064102E-2</c:v>
                </c:pt>
                <c:pt idx="16">
                  <c:v>1.2972379605456124E-2</c:v>
                </c:pt>
                <c:pt idx="17">
                  <c:v>1.1459370925258533E-2</c:v>
                </c:pt>
                <c:pt idx="18">
                  <c:v>1.0126413182051826E-2</c:v>
                </c:pt>
                <c:pt idx="19">
                  <c:v>8.5349952228420747E-3</c:v>
                </c:pt>
                <c:pt idx="20">
                  <c:v>6.7257737108207712E-3</c:v>
                </c:pt>
                <c:pt idx="21">
                  <c:v>5.3260228780851876E-3</c:v>
                </c:pt>
                <c:pt idx="22">
                  <c:v>5.1053152779028128E-3</c:v>
                </c:pt>
                <c:pt idx="23">
                  <c:v>3.5835944555927595E-3</c:v>
                </c:pt>
                <c:pt idx="24">
                  <c:v>2.8169259496960914E-3</c:v>
                </c:pt>
                <c:pt idx="25">
                  <c:v>2.5381374020973031E-3</c:v>
                </c:pt>
                <c:pt idx="26">
                  <c:v>2.1402829122948654E-3</c:v>
                </c:pt>
                <c:pt idx="27">
                  <c:v>1.3765184537690178E-3</c:v>
                </c:pt>
                <c:pt idx="28">
                  <c:v>1.0425530061246358E-3</c:v>
                </c:pt>
                <c:pt idx="29">
                  <c:v>8.3055754805472389E-4</c:v>
                </c:pt>
                <c:pt idx="30">
                  <c:v>8.6540611650457247E-4</c:v>
                </c:pt>
                <c:pt idx="31">
                  <c:v>4.7626376881459688E-4</c:v>
                </c:pt>
                <c:pt idx="32">
                  <c:v>5.4015281097265255E-4</c:v>
                </c:pt>
                <c:pt idx="33">
                  <c:v>4.0075853717325838E-4</c:v>
                </c:pt>
                <c:pt idx="34">
                  <c:v>3.601018739817684E-4</c:v>
                </c:pt>
                <c:pt idx="35">
                  <c:v>2.6426831074468488E-4</c:v>
                </c:pt>
                <c:pt idx="36">
                  <c:v>2.1199545806991203E-4</c:v>
                </c:pt>
                <c:pt idx="37">
                  <c:v>1.7714688962006348E-4</c:v>
                </c:pt>
                <c:pt idx="38">
                  <c:v>1.0164165797872494E-4</c:v>
                </c:pt>
                <c:pt idx="39">
                  <c:v>8.4217373753800678E-5</c:v>
                </c:pt>
                <c:pt idx="40">
                  <c:v>9.00254684954421E-5</c:v>
                </c:pt>
                <c:pt idx="41">
                  <c:v>4.9368805303952116E-5</c:v>
                </c:pt>
                <c:pt idx="42">
                  <c:v>4.0656663191489977E-5</c:v>
                </c:pt>
                <c:pt idx="43">
                  <c:v>3.7752615820669266E-5</c:v>
                </c:pt>
                <c:pt idx="44">
                  <c:v>4.0656663191489977E-5</c:v>
                </c:pt>
                <c:pt idx="45">
                  <c:v>2.3232378966565703E-5</c:v>
                </c:pt>
                <c:pt idx="46">
                  <c:v>1.4520236854103564E-5</c:v>
                </c:pt>
                <c:pt idx="47">
                  <c:v>5.8080947416414257E-6</c:v>
                </c:pt>
                <c:pt idx="48">
                  <c:v>5.8080947416414257E-6</c:v>
                </c:pt>
                <c:pt idx="49">
                  <c:v>1.1616189483282851E-5</c:v>
                </c:pt>
                <c:pt idx="50">
                  <c:v>8.7121421124621389E-6</c:v>
                </c:pt>
              </c:numCache>
            </c:numRef>
          </c:val>
          <c:smooth val="0"/>
          <c:extLst>
            <c:ext xmlns:c16="http://schemas.microsoft.com/office/drawing/2014/chart" uri="{C3380CC4-5D6E-409C-BE32-E72D297353CC}">
              <c16:uniqueId val="{00000001-D04D-47BA-AB91-9C36C7C3E244}"/>
            </c:ext>
          </c:extLst>
        </c:ser>
        <c:ser>
          <c:idx val="2"/>
          <c:order val="2"/>
          <c:tx>
            <c:strRef>
              <c:f>tour_dest_shop!$K$1</c:f>
              <c:strCache>
                <c:ptCount val="1"/>
                <c:pt idx="0">
                  <c:v>DaySim (Microzone)</c:v>
                </c:pt>
              </c:strCache>
            </c:strRef>
          </c:tx>
          <c:spPr>
            <a:ln>
              <a:solidFill>
                <a:schemeClr val="accent6"/>
              </a:solidFill>
            </a:ln>
          </c:spPr>
          <c:marker>
            <c:symbol val="none"/>
          </c:marker>
          <c:cat>
            <c:numRef>
              <c:f>tour_dest_shop!$A$2:$A$52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tour_dest_shop!$AG$2:$AG$52</c:f>
              <c:numCache>
                <c:formatCode>0.00%</c:formatCode>
                <c:ptCount val="51"/>
                <c:pt idx="0">
                  <c:v>3.3000000000000002E-2</c:v>
                </c:pt>
                <c:pt idx="1">
                  <c:v>9.4799999999999995E-2</c:v>
                </c:pt>
                <c:pt idx="2">
                  <c:v>0.1138</c:v>
                </c:pt>
                <c:pt idx="3">
                  <c:v>0.112</c:v>
                </c:pt>
                <c:pt idx="4">
                  <c:v>9.7000000000000003E-2</c:v>
                </c:pt>
                <c:pt idx="5">
                  <c:v>7.6600000000000001E-2</c:v>
                </c:pt>
                <c:pt idx="6">
                  <c:v>7.1499999999999994E-2</c:v>
                </c:pt>
                <c:pt idx="7">
                  <c:v>5.9900000000000002E-2</c:v>
                </c:pt>
                <c:pt idx="8">
                  <c:v>5.5399999999999998E-2</c:v>
                </c:pt>
                <c:pt idx="9">
                  <c:v>4.5900000000000003E-2</c:v>
                </c:pt>
                <c:pt idx="10">
                  <c:v>4.24E-2</c:v>
                </c:pt>
                <c:pt idx="11">
                  <c:v>3.8899999999999997E-2</c:v>
                </c:pt>
                <c:pt idx="12">
                  <c:v>2.9000000000000001E-2</c:v>
                </c:pt>
                <c:pt idx="13">
                  <c:v>2.3199999999999998E-2</c:v>
                </c:pt>
                <c:pt idx="14">
                  <c:v>2.0299999999999999E-2</c:v>
                </c:pt>
                <c:pt idx="15">
                  <c:v>1.66E-2</c:v>
                </c:pt>
                <c:pt idx="16">
                  <c:v>1.21E-2</c:v>
                </c:pt>
                <c:pt idx="17">
                  <c:v>0.01</c:v>
                </c:pt>
                <c:pt idx="18">
                  <c:v>8.6999999999999994E-3</c:v>
                </c:pt>
                <c:pt idx="19">
                  <c:v>7.7000000000000002E-3</c:v>
                </c:pt>
                <c:pt idx="20">
                  <c:v>6.1999999999999998E-3</c:v>
                </c:pt>
                <c:pt idx="21">
                  <c:v>4.7000000000000002E-3</c:v>
                </c:pt>
                <c:pt idx="22">
                  <c:v>4.1999999999999997E-3</c:v>
                </c:pt>
                <c:pt idx="23">
                  <c:v>3.3E-3</c:v>
                </c:pt>
                <c:pt idx="24">
                  <c:v>2.5999999999999999E-3</c:v>
                </c:pt>
                <c:pt idx="25">
                  <c:v>2E-3</c:v>
                </c:pt>
                <c:pt idx="26">
                  <c:v>1.9E-3</c:v>
                </c:pt>
                <c:pt idx="27">
                  <c:v>1.1000000000000001E-3</c:v>
                </c:pt>
                <c:pt idx="28">
                  <c:v>8.9999999999999998E-4</c:v>
                </c:pt>
                <c:pt idx="29">
                  <c:v>8.0000000000000004E-4</c:v>
                </c:pt>
                <c:pt idx="30">
                  <c:v>5.9999999999999995E-4</c:v>
                </c:pt>
                <c:pt idx="31">
                  <c:v>4.0000000000000002E-4</c:v>
                </c:pt>
                <c:pt idx="32">
                  <c:v>5.0000000000000001E-4</c:v>
                </c:pt>
                <c:pt idx="33">
                  <c:v>2.9999999999999997E-4</c:v>
                </c:pt>
                <c:pt idx="34">
                  <c:v>2.0000000000000001E-4</c:v>
                </c:pt>
                <c:pt idx="35">
                  <c:v>2.0000000000000001E-4</c:v>
                </c:pt>
                <c:pt idx="36">
                  <c:v>2.0000000000000001E-4</c:v>
                </c:pt>
                <c:pt idx="37">
                  <c:v>2.0000000000000001E-4</c:v>
                </c:pt>
                <c:pt idx="38">
                  <c:v>1E-4</c:v>
                </c:pt>
                <c:pt idx="39">
                  <c:v>1E-4</c:v>
                </c:pt>
                <c:pt idx="40">
                  <c:v>1E-4</c:v>
                </c:pt>
                <c:pt idx="41">
                  <c:v>1E-4</c:v>
                </c:pt>
                <c:pt idx="42">
                  <c:v>1E-4</c:v>
                </c:pt>
                <c:pt idx="43">
                  <c:v>1E-4</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2-D04D-47BA-AB91-9C36C7C3E244}"/>
            </c:ext>
          </c:extLst>
        </c:ser>
        <c:ser>
          <c:idx val="3"/>
          <c:order val="3"/>
          <c:tx>
            <c:v>DaySim (PopSim 2015)</c:v>
          </c:tx>
          <c:marker>
            <c:symbol val="none"/>
          </c:marker>
          <c:val>
            <c:numRef>
              <c:f>tour_dest_shop!$AJ$2:$AJ$52</c:f>
              <c:numCache>
                <c:formatCode>0.00%</c:formatCode>
                <c:ptCount val="51"/>
                <c:pt idx="0">
                  <c:v>3.3500000000000002E-2</c:v>
                </c:pt>
                <c:pt idx="1">
                  <c:v>9.5299999999999996E-2</c:v>
                </c:pt>
                <c:pt idx="2">
                  <c:v>0.112</c:v>
                </c:pt>
                <c:pt idx="3">
                  <c:v>0.11</c:v>
                </c:pt>
                <c:pt idx="4">
                  <c:v>9.6000000000000002E-2</c:v>
                </c:pt>
                <c:pt idx="5">
                  <c:v>7.5899999999999995E-2</c:v>
                </c:pt>
                <c:pt idx="6">
                  <c:v>6.9400000000000003E-2</c:v>
                </c:pt>
                <c:pt idx="7">
                  <c:v>6.2399999999999997E-2</c:v>
                </c:pt>
                <c:pt idx="8">
                  <c:v>5.6300000000000003E-2</c:v>
                </c:pt>
                <c:pt idx="9">
                  <c:v>4.6899999999999997E-2</c:v>
                </c:pt>
                <c:pt idx="10">
                  <c:v>4.2200000000000001E-2</c:v>
                </c:pt>
                <c:pt idx="11">
                  <c:v>3.8300000000000001E-2</c:v>
                </c:pt>
                <c:pt idx="12">
                  <c:v>2.9899999999999999E-2</c:v>
                </c:pt>
                <c:pt idx="13">
                  <c:v>2.4400000000000002E-2</c:v>
                </c:pt>
                <c:pt idx="14">
                  <c:v>2.0500000000000001E-2</c:v>
                </c:pt>
                <c:pt idx="15">
                  <c:v>1.6799999999999999E-2</c:v>
                </c:pt>
                <c:pt idx="16">
                  <c:v>1.2E-2</c:v>
                </c:pt>
                <c:pt idx="17">
                  <c:v>1.01E-2</c:v>
                </c:pt>
                <c:pt idx="18">
                  <c:v>9.1000000000000004E-3</c:v>
                </c:pt>
                <c:pt idx="19">
                  <c:v>7.7999999999999996E-3</c:v>
                </c:pt>
                <c:pt idx="20">
                  <c:v>6.1999999999999998E-3</c:v>
                </c:pt>
                <c:pt idx="21">
                  <c:v>5.0000000000000001E-3</c:v>
                </c:pt>
                <c:pt idx="22">
                  <c:v>4.3E-3</c:v>
                </c:pt>
                <c:pt idx="23">
                  <c:v>3.3E-3</c:v>
                </c:pt>
                <c:pt idx="24">
                  <c:v>2.5000000000000001E-3</c:v>
                </c:pt>
                <c:pt idx="25">
                  <c:v>2E-3</c:v>
                </c:pt>
                <c:pt idx="26">
                  <c:v>1.6999999999999999E-3</c:v>
                </c:pt>
                <c:pt idx="27">
                  <c:v>1.1999999999999999E-3</c:v>
                </c:pt>
                <c:pt idx="28">
                  <c:v>8.9999999999999998E-4</c:v>
                </c:pt>
                <c:pt idx="29">
                  <c:v>8.0000000000000004E-4</c:v>
                </c:pt>
                <c:pt idx="30">
                  <c:v>6.9999999999999999E-4</c:v>
                </c:pt>
                <c:pt idx="31">
                  <c:v>4.0000000000000002E-4</c:v>
                </c:pt>
                <c:pt idx="32">
                  <c:v>5.0000000000000001E-4</c:v>
                </c:pt>
                <c:pt idx="33">
                  <c:v>2.9999999999999997E-4</c:v>
                </c:pt>
                <c:pt idx="34">
                  <c:v>2.9999999999999997E-4</c:v>
                </c:pt>
                <c:pt idx="35">
                  <c:v>2.0000000000000001E-4</c:v>
                </c:pt>
                <c:pt idx="36">
                  <c:v>2.0000000000000001E-4</c:v>
                </c:pt>
                <c:pt idx="37">
                  <c:v>1E-4</c:v>
                </c:pt>
                <c:pt idx="38">
                  <c:v>1E-4</c:v>
                </c:pt>
                <c:pt idx="39">
                  <c:v>1E-4</c:v>
                </c:pt>
                <c:pt idx="40">
                  <c:v>1E-4</c:v>
                </c:pt>
                <c:pt idx="41">
                  <c:v>1E-4</c:v>
                </c:pt>
                <c:pt idx="42">
                  <c:v>0</c:v>
                </c:pt>
                <c:pt idx="43">
                  <c:v>0</c:v>
                </c:pt>
                <c:pt idx="44">
                  <c:v>0</c:v>
                </c:pt>
                <c:pt idx="45">
                  <c:v>0</c:v>
                </c:pt>
                <c:pt idx="46">
                  <c:v>0</c:v>
                </c:pt>
                <c:pt idx="47">
                  <c:v>0</c:v>
                </c:pt>
                <c:pt idx="48">
                  <c:v>0</c:v>
                </c:pt>
                <c:pt idx="49">
                  <c:v>0</c:v>
                </c:pt>
                <c:pt idx="50">
                  <c:v>0</c:v>
                </c:pt>
              </c:numCache>
            </c:numRef>
          </c:val>
          <c:smooth val="0"/>
          <c:extLst>
            <c:ext xmlns:c16="http://schemas.microsoft.com/office/drawing/2014/chart" uri="{C3380CC4-5D6E-409C-BE32-E72D297353CC}">
              <c16:uniqueId val="{00000003-D04D-47BA-AB91-9C36C7C3E244}"/>
            </c:ext>
          </c:extLst>
        </c:ser>
        <c:dLbls>
          <c:showLegendKey val="0"/>
          <c:showVal val="0"/>
          <c:showCatName val="0"/>
          <c:showSerName val="0"/>
          <c:showPercent val="0"/>
          <c:showBubbleSize val="0"/>
        </c:dLbls>
        <c:smooth val="0"/>
        <c:axId val="66467840"/>
        <c:axId val="111321088"/>
      </c:lineChart>
      <c:catAx>
        <c:axId val="66467840"/>
        <c:scaling>
          <c:orientation val="minMax"/>
        </c:scaling>
        <c:delete val="0"/>
        <c:axPos val="b"/>
        <c:numFmt formatCode="General" sourceLinked="1"/>
        <c:majorTickMark val="none"/>
        <c:minorTickMark val="none"/>
        <c:tickLblPos val="nextTo"/>
        <c:crossAx val="111321088"/>
        <c:crosses val="autoZero"/>
        <c:auto val="1"/>
        <c:lblAlgn val="ctr"/>
        <c:lblOffset val="100"/>
        <c:tickLblSkip val="10"/>
        <c:noMultiLvlLbl val="0"/>
      </c:catAx>
      <c:valAx>
        <c:axId val="111321088"/>
        <c:scaling>
          <c:orientation val="minMax"/>
          <c:max val="0.2"/>
        </c:scaling>
        <c:delete val="0"/>
        <c:axPos val="l"/>
        <c:majorGridlines/>
        <c:numFmt formatCode="0%" sourceLinked="0"/>
        <c:majorTickMark val="none"/>
        <c:minorTickMark val="none"/>
        <c:tickLblPos val="nextTo"/>
        <c:spPr>
          <a:solidFill>
            <a:schemeClr val="bg2"/>
          </a:solidFill>
        </c:spPr>
        <c:crossAx val="66467840"/>
        <c:crosses val="autoZero"/>
        <c:crossBetween val="between"/>
        <c:majorUnit val="0.05"/>
        <c:minorUnit val="0.05"/>
      </c:valAx>
      <c:spPr>
        <a:solidFill>
          <a:schemeClr val="bg2"/>
        </a:solidFill>
      </c:spPr>
    </c:plotArea>
    <c:plotVisOnly val="1"/>
    <c:dispBlanksAs val="gap"/>
    <c:showDLblsOverMax val="0"/>
  </c:chart>
  <c:spPr>
    <a:solidFill>
      <a:schemeClr val="bg2"/>
    </a:solidFill>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Length</a:t>
            </a:r>
          </a:p>
        </c:rich>
      </c:tx>
      <c:overlay val="0"/>
    </c:title>
    <c:autoTitleDeleted val="0"/>
    <c:plotArea>
      <c:layout>
        <c:manualLayout>
          <c:layoutTarget val="inner"/>
          <c:xMode val="edge"/>
          <c:yMode val="edge"/>
          <c:x val="5.7089499270644557E-2"/>
          <c:y val="5.1400554097404488E-2"/>
          <c:w val="0.90654934876904059"/>
          <c:h val="0.79822506561679785"/>
        </c:manualLayout>
      </c:layout>
      <c:lineChart>
        <c:grouping val="standard"/>
        <c:varyColors val="0"/>
        <c:ser>
          <c:idx val="0"/>
          <c:order val="0"/>
          <c:tx>
            <c:strRef>
              <c:f>tour_dest_soc_rec!$C$1</c:f>
              <c:strCache>
                <c:ptCount val="1"/>
                <c:pt idx="0">
                  <c:v>NHTS</c:v>
                </c:pt>
              </c:strCache>
            </c:strRef>
          </c:tx>
          <c:marker>
            <c:symbol val="none"/>
          </c:marker>
          <c:cat>
            <c:numRef>
              <c:f>tour_dest_soc_rec!$A$2:$A$52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tour_dest_soc_rec!$C$2:$C$52</c:f>
              <c:numCache>
                <c:formatCode>0.00%</c:formatCode>
                <c:ptCount val="51"/>
                <c:pt idx="0">
                  <c:v>0.18449901197622465</c:v>
                </c:pt>
                <c:pt idx="1">
                  <c:v>0.14901902637182737</c:v>
                </c:pt>
                <c:pt idx="2">
                  <c:v>0.11162282166400875</c:v>
                </c:pt>
                <c:pt idx="3">
                  <c:v>0.11774249417395505</c:v>
                </c:pt>
                <c:pt idx="4">
                  <c:v>4.4811654480895406E-2</c:v>
                </c:pt>
                <c:pt idx="5">
                  <c:v>4.2568895524655523E-2</c:v>
                </c:pt>
                <c:pt idx="6">
                  <c:v>7.3122699000995273E-2</c:v>
                </c:pt>
                <c:pt idx="7">
                  <c:v>3.9671928975971209E-2</c:v>
                </c:pt>
                <c:pt idx="8">
                  <c:v>6.8984989410754427E-2</c:v>
                </c:pt>
                <c:pt idx="9">
                  <c:v>1.748833701305311E-2</c:v>
                </c:pt>
                <c:pt idx="10">
                  <c:v>1.4665915824326666E-2</c:v>
                </c:pt>
                <c:pt idx="11">
                  <c:v>8.2968204444710172E-3</c:v>
                </c:pt>
                <c:pt idx="12">
                  <c:v>1.2328794577486651E-2</c:v>
                </c:pt>
                <c:pt idx="13">
                  <c:v>3.2899706848218053E-3</c:v>
                </c:pt>
                <c:pt idx="14">
                  <c:v>1.3417303413648163E-2</c:v>
                </c:pt>
                <c:pt idx="15">
                  <c:v>3.1314168099537361E-2</c:v>
                </c:pt>
                <c:pt idx="16">
                  <c:v>5.2271802079599979E-3</c:v>
                </c:pt>
                <c:pt idx="17">
                  <c:v>0</c:v>
                </c:pt>
                <c:pt idx="18">
                  <c:v>0</c:v>
                </c:pt>
                <c:pt idx="19">
                  <c:v>9.9580494480660756E-3</c:v>
                </c:pt>
                <c:pt idx="20">
                  <c:v>7.7893896178297083E-3</c:v>
                </c:pt>
                <c:pt idx="21">
                  <c:v>4.4165235010587518E-4</c:v>
                </c:pt>
                <c:pt idx="22">
                  <c:v>1.0187558025656386E-2</c:v>
                </c:pt>
                <c:pt idx="23">
                  <c:v>1.1502938630746883E-2</c:v>
                </c:pt>
                <c:pt idx="24">
                  <c:v>0</c:v>
                </c:pt>
                <c:pt idx="25">
                  <c:v>5.3402202667980599E-3</c:v>
                </c:pt>
                <c:pt idx="26">
                  <c:v>4.169092753021239E-4</c:v>
                </c:pt>
                <c:pt idx="27">
                  <c:v>0</c:v>
                </c:pt>
                <c:pt idx="28">
                  <c:v>2.1440522972729506E-3</c:v>
                </c:pt>
                <c:pt idx="29">
                  <c:v>4.2610803950622069E-4</c:v>
                </c:pt>
                <c:pt idx="30">
                  <c:v>0</c:v>
                </c:pt>
                <c:pt idx="31">
                  <c:v>0</c:v>
                </c:pt>
                <c:pt idx="32">
                  <c:v>2.2785433485014482E-3</c:v>
                </c:pt>
                <c:pt idx="33">
                  <c:v>0</c:v>
                </c:pt>
                <c:pt idx="34">
                  <c:v>0</c:v>
                </c:pt>
                <c:pt idx="35">
                  <c:v>0</c:v>
                </c:pt>
                <c:pt idx="36">
                  <c:v>0</c:v>
                </c:pt>
                <c:pt idx="37">
                  <c:v>4.5466518026041303E-4</c:v>
                </c:pt>
                <c:pt idx="38">
                  <c:v>4.1826217705077219E-3</c:v>
                </c:pt>
                <c:pt idx="39">
                  <c:v>7.9489818157238976E-4</c:v>
                </c:pt>
                <c:pt idx="40">
                  <c:v>0</c:v>
                </c:pt>
                <c:pt idx="41">
                  <c:v>0</c:v>
                </c:pt>
                <c:pt idx="42">
                  <c:v>1.1079126958920347E-3</c:v>
                </c:pt>
                <c:pt idx="43">
                  <c:v>0</c:v>
                </c:pt>
                <c:pt idx="44">
                  <c:v>2.6078338652398771E-3</c:v>
                </c:pt>
                <c:pt idx="45">
                  <c:v>0</c:v>
                </c:pt>
                <c:pt idx="46">
                  <c:v>5.7641027839938511E-4</c:v>
                </c:pt>
                <c:pt idx="47">
                  <c:v>0</c:v>
                </c:pt>
                <c:pt idx="48">
                  <c:v>0</c:v>
                </c:pt>
                <c:pt idx="49">
                  <c:v>0</c:v>
                </c:pt>
                <c:pt idx="50">
                  <c:v>0</c:v>
                </c:pt>
              </c:numCache>
            </c:numRef>
          </c:val>
          <c:smooth val="0"/>
          <c:extLst>
            <c:ext xmlns:c16="http://schemas.microsoft.com/office/drawing/2014/chart" uri="{C3380CC4-5D6E-409C-BE32-E72D297353CC}">
              <c16:uniqueId val="{00000000-58CB-4C8F-AFC4-79102F0E1101}"/>
            </c:ext>
          </c:extLst>
        </c:ser>
        <c:ser>
          <c:idx val="1"/>
          <c:order val="1"/>
          <c:tx>
            <c:strRef>
              <c:f>tour_dest_soc_rec!$G$1</c:f>
              <c:strCache>
                <c:ptCount val="1"/>
                <c:pt idx="0">
                  <c:v>DaySim (Parcel)</c:v>
                </c:pt>
              </c:strCache>
            </c:strRef>
          </c:tx>
          <c:spPr>
            <a:ln w="28575"/>
          </c:spPr>
          <c:marker>
            <c:symbol val="none"/>
          </c:marker>
          <c:cat>
            <c:numRef>
              <c:f>tour_dest_soc_rec!$A$2:$A$52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tour_dest_soc_rec!$G$2:$G$52</c:f>
              <c:numCache>
                <c:formatCode>0.00%</c:formatCode>
                <c:ptCount val="51"/>
                <c:pt idx="0">
                  <c:v>0.18419526106738834</c:v>
                </c:pt>
                <c:pt idx="1">
                  <c:v>0.12716185060106777</c:v>
                </c:pt>
                <c:pt idx="2">
                  <c:v>9.3641696531968702E-2</c:v>
                </c:pt>
                <c:pt idx="3">
                  <c:v>8.6020507390212053E-2</c:v>
                </c:pt>
                <c:pt idx="4">
                  <c:v>7.5946109565404485E-2</c:v>
                </c:pt>
                <c:pt idx="5">
                  <c:v>6.8521092743100739E-2</c:v>
                </c:pt>
                <c:pt idx="6">
                  <c:v>5.8505757552106956E-2</c:v>
                </c:pt>
                <c:pt idx="7">
                  <c:v>5.351707437462163E-2</c:v>
                </c:pt>
                <c:pt idx="8">
                  <c:v>4.3012363074885089E-2</c:v>
                </c:pt>
                <c:pt idx="9">
                  <c:v>3.5138048359640815E-2</c:v>
                </c:pt>
                <c:pt idx="10">
                  <c:v>2.7890219438778417E-2</c:v>
                </c:pt>
                <c:pt idx="11">
                  <c:v>2.3819116465185742E-2</c:v>
                </c:pt>
                <c:pt idx="12">
                  <c:v>2.0906062990298964E-2</c:v>
                </c:pt>
                <c:pt idx="13">
                  <c:v>1.7944493780493721E-2</c:v>
                </c:pt>
                <c:pt idx="14">
                  <c:v>1.5799254545186079E-2</c:v>
                </c:pt>
                <c:pt idx="15">
                  <c:v>1.2795497739799567E-2</c:v>
                </c:pt>
                <c:pt idx="16">
                  <c:v>1.0304320220725501E-2</c:v>
                </c:pt>
                <c:pt idx="17">
                  <c:v>8.6674415121721759E-3</c:v>
                </c:pt>
                <c:pt idx="18">
                  <c:v>6.7943122683637334E-3</c:v>
                </c:pt>
                <c:pt idx="19">
                  <c:v>5.5075906031349601E-3</c:v>
                </c:pt>
                <c:pt idx="20">
                  <c:v>4.549932183440103E-3</c:v>
                </c:pt>
                <c:pt idx="21">
                  <c:v>3.9740715037557507E-3</c:v>
                </c:pt>
                <c:pt idx="22">
                  <c:v>2.991100526712131E-3</c:v>
                </c:pt>
                <c:pt idx="23">
                  <c:v>2.4152398470277782E-3</c:v>
                </c:pt>
                <c:pt idx="24">
                  <c:v>1.8562542055759344E-3</c:v>
                </c:pt>
                <c:pt idx="25">
                  <c:v>1.6263318096580062E-3</c:v>
                </c:pt>
                <c:pt idx="26">
                  <c:v>1.3057060832403447E-3</c:v>
                </c:pt>
                <c:pt idx="27">
                  <c:v>9.5765841969485711E-4</c:v>
                </c:pt>
                <c:pt idx="28">
                  <c:v>7.5726734068381877E-4</c:v>
                </c:pt>
                <c:pt idx="29">
                  <c:v>6.8343904841659407E-4</c:v>
                </c:pt>
                <c:pt idx="30">
                  <c:v>5.6953254034716174E-4</c:v>
                </c:pt>
                <c:pt idx="31">
                  <c:v>4.5140727271960224E-4</c:v>
                </c:pt>
                <c:pt idx="32">
                  <c:v>3.543758028826784E-4</c:v>
                </c:pt>
                <c:pt idx="33">
                  <c:v>2.8265689039451728E-4</c:v>
                </c:pt>
                <c:pt idx="34">
                  <c:v>2.2359425658073756E-4</c:v>
                </c:pt>
                <c:pt idx="35">
                  <c:v>1.9617231945291127E-4</c:v>
                </c:pt>
                <c:pt idx="36">
                  <c:v>1.7085976210414852E-4</c:v>
                </c:pt>
                <c:pt idx="37">
                  <c:v>1.2445340696475016E-4</c:v>
                </c:pt>
                <c:pt idx="38">
                  <c:v>8.6484570941606039E-5</c:v>
                </c:pt>
                <c:pt idx="39">
                  <c:v>6.539077315097042E-5</c:v>
                </c:pt>
                <c:pt idx="40">
                  <c:v>5.9062633813779738E-5</c:v>
                </c:pt>
                <c:pt idx="41">
                  <c:v>5.0625114697525489E-5</c:v>
                </c:pt>
                <c:pt idx="42">
                  <c:v>2.320317756969918E-5</c:v>
                </c:pt>
                <c:pt idx="43">
                  <c:v>2.9531316906889869E-5</c:v>
                </c:pt>
                <c:pt idx="44">
                  <c:v>1.8984418011572059E-5</c:v>
                </c:pt>
                <c:pt idx="45">
                  <c:v>3.375007646501699E-5</c:v>
                </c:pt>
                <c:pt idx="46">
                  <c:v>6.3281393371906861E-6</c:v>
                </c:pt>
                <c:pt idx="47">
                  <c:v>1.054689889531781E-5</c:v>
                </c:pt>
                <c:pt idx="48">
                  <c:v>1.054689889531781E-5</c:v>
                </c:pt>
                <c:pt idx="49">
                  <c:v>2.1093797790635619E-6</c:v>
                </c:pt>
                <c:pt idx="50">
                  <c:v>0</c:v>
                </c:pt>
              </c:numCache>
            </c:numRef>
          </c:val>
          <c:smooth val="0"/>
          <c:extLst>
            <c:ext xmlns:c16="http://schemas.microsoft.com/office/drawing/2014/chart" uri="{C3380CC4-5D6E-409C-BE32-E72D297353CC}">
              <c16:uniqueId val="{00000001-58CB-4C8F-AFC4-79102F0E1101}"/>
            </c:ext>
          </c:extLst>
        </c:ser>
        <c:ser>
          <c:idx val="2"/>
          <c:order val="2"/>
          <c:tx>
            <c:strRef>
              <c:f>tour_dest_soc_rec!$K$1</c:f>
              <c:strCache>
                <c:ptCount val="1"/>
                <c:pt idx="0">
                  <c:v>DaySim (Microzone)</c:v>
                </c:pt>
              </c:strCache>
            </c:strRef>
          </c:tx>
          <c:spPr>
            <a:ln>
              <a:solidFill>
                <a:schemeClr val="accent6"/>
              </a:solidFill>
            </a:ln>
          </c:spPr>
          <c:marker>
            <c:symbol val="none"/>
          </c:marker>
          <c:cat>
            <c:numRef>
              <c:f>tour_dest_soc_rec!$A$2:$A$52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tour_dest_soc_rec!$K$2:$K$52</c:f>
              <c:numCache>
                <c:formatCode>0.00%</c:formatCode>
                <c:ptCount val="51"/>
                <c:pt idx="0">
                  <c:v>0.1439</c:v>
                </c:pt>
                <c:pt idx="1">
                  <c:v>0.1042</c:v>
                </c:pt>
                <c:pt idx="2">
                  <c:v>7.9500000000000001E-2</c:v>
                </c:pt>
                <c:pt idx="3">
                  <c:v>7.6799999999999993E-2</c:v>
                </c:pt>
                <c:pt idx="4">
                  <c:v>6.83E-2</c:v>
                </c:pt>
                <c:pt idx="5">
                  <c:v>6.6000000000000003E-2</c:v>
                </c:pt>
                <c:pt idx="6">
                  <c:v>5.7200000000000001E-2</c:v>
                </c:pt>
                <c:pt idx="7">
                  <c:v>5.45E-2</c:v>
                </c:pt>
                <c:pt idx="8">
                  <c:v>4.53E-2</c:v>
                </c:pt>
                <c:pt idx="9">
                  <c:v>3.9100000000000003E-2</c:v>
                </c:pt>
                <c:pt idx="10">
                  <c:v>3.1E-2</c:v>
                </c:pt>
                <c:pt idx="11">
                  <c:v>2.76E-2</c:v>
                </c:pt>
                <c:pt idx="12">
                  <c:v>2.5899999999999999E-2</c:v>
                </c:pt>
                <c:pt idx="13">
                  <c:v>2.1499999999999998E-2</c:v>
                </c:pt>
                <c:pt idx="14">
                  <c:v>1.89E-2</c:v>
                </c:pt>
                <c:pt idx="15">
                  <c:v>1.5900000000000001E-2</c:v>
                </c:pt>
                <c:pt idx="16">
                  <c:v>1.37E-2</c:v>
                </c:pt>
                <c:pt idx="17">
                  <c:v>1.66E-2</c:v>
                </c:pt>
                <c:pt idx="18">
                  <c:v>1.2E-2</c:v>
                </c:pt>
                <c:pt idx="19">
                  <c:v>9.7999999999999997E-3</c:v>
                </c:pt>
                <c:pt idx="20">
                  <c:v>7.1999999999999998E-3</c:v>
                </c:pt>
                <c:pt idx="21">
                  <c:v>7.6E-3</c:v>
                </c:pt>
                <c:pt idx="22">
                  <c:v>6.0000000000000001E-3</c:v>
                </c:pt>
                <c:pt idx="23">
                  <c:v>4.4000000000000003E-3</c:v>
                </c:pt>
                <c:pt idx="24">
                  <c:v>4.1000000000000003E-3</c:v>
                </c:pt>
                <c:pt idx="25">
                  <c:v>9.4999999999999998E-3</c:v>
                </c:pt>
                <c:pt idx="26">
                  <c:v>4.0000000000000001E-3</c:v>
                </c:pt>
                <c:pt idx="27">
                  <c:v>1.4E-3</c:v>
                </c:pt>
                <c:pt idx="28">
                  <c:v>2.8E-3</c:v>
                </c:pt>
                <c:pt idx="29">
                  <c:v>1.1000000000000001E-3</c:v>
                </c:pt>
                <c:pt idx="30">
                  <c:v>4.3E-3</c:v>
                </c:pt>
                <c:pt idx="31">
                  <c:v>1.1000000000000001E-3</c:v>
                </c:pt>
                <c:pt idx="32">
                  <c:v>2.7000000000000001E-3</c:v>
                </c:pt>
                <c:pt idx="33">
                  <c:v>3.2000000000000002E-3</c:v>
                </c:pt>
                <c:pt idx="34">
                  <c:v>1.1000000000000001E-3</c:v>
                </c:pt>
                <c:pt idx="35">
                  <c:v>1.6000000000000001E-3</c:v>
                </c:pt>
                <c:pt idx="36">
                  <c:v>2.5000000000000001E-3</c:v>
                </c:pt>
                <c:pt idx="37">
                  <c:v>1.5E-3</c:v>
                </c:pt>
                <c:pt idx="38">
                  <c:v>2.3E-3</c:v>
                </c:pt>
                <c:pt idx="39">
                  <c:v>5.0000000000000001E-4</c:v>
                </c:pt>
                <c:pt idx="40">
                  <c:v>2E-3</c:v>
                </c:pt>
                <c:pt idx="41">
                  <c:v>1E-4</c:v>
                </c:pt>
                <c:pt idx="42">
                  <c:v>2.9999999999999997E-4</c:v>
                </c:pt>
                <c:pt idx="43">
                  <c:v>1E-4</c:v>
                </c:pt>
                <c:pt idx="44">
                  <c:v>1E-4</c:v>
                </c:pt>
                <c:pt idx="45">
                  <c:v>2.0000000000000001E-4</c:v>
                </c:pt>
                <c:pt idx="46">
                  <c:v>1E-4</c:v>
                </c:pt>
                <c:pt idx="47">
                  <c:v>0</c:v>
                </c:pt>
                <c:pt idx="48">
                  <c:v>2.9999999999999997E-4</c:v>
                </c:pt>
                <c:pt idx="49">
                  <c:v>1E-4</c:v>
                </c:pt>
                <c:pt idx="50">
                  <c:v>0</c:v>
                </c:pt>
              </c:numCache>
            </c:numRef>
          </c:val>
          <c:smooth val="0"/>
          <c:extLst>
            <c:ext xmlns:c16="http://schemas.microsoft.com/office/drawing/2014/chart" uri="{C3380CC4-5D6E-409C-BE32-E72D297353CC}">
              <c16:uniqueId val="{00000002-58CB-4C8F-AFC4-79102F0E1101}"/>
            </c:ext>
          </c:extLst>
        </c:ser>
        <c:ser>
          <c:idx val="3"/>
          <c:order val="3"/>
          <c:tx>
            <c:v>DaySim (PopSim 2015)</c:v>
          </c:tx>
          <c:marker>
            <c:symbol val="none"/>
          </c:marker>
          <c:val>
            <c:numRef>
              <c:f>tour_dest_soc_rec!$O$2:$O$52</c:f>
              <c:numCache>
                <c:formatCode>0.00%</c:formatCode>
                <c:ptCount val="51"/>
                <c:pt idx="0">
                  <c:v>0.1376</c:v>
                </c:pt>
                <c:pt idx="1">
                  <c:v>0.10249999999999999</c:v>
                </c:pt>
                <c:pt idx="2">
                  <c:v>7.6899999999999996E-2</c:v>
                </c:pt>
                <c:pt idx="3">
                  <c:v>7.6600000000000001E-2</c:v>
                </c:pt>
                <c:pt idx="4">
                  <c:v>6.9099999999999995E-2</c:v>
                </c:pt>
                <c:pt idx="5">
                  <c:v>6.6500000000000004E-2</c:v>
                </c:pt>
                <c:pt idx="6">
                  <c:v>5.7099999999999998E-2</c:v>
                </c:pt>
                <c:pt idx="7">
                  <c:v>5.4699999999999999E-2</c:v>
                </c:pt>
                <c:pt idx="8">
                  <c:v>4.58E-2</c:v>
                </c:pt>
                <c:pt idx="9">
                  <c:v>3.9399999999999998E-2</c:v>
                </c:pt>
                <c:pt idx="10">
                  <c:v>3.1699999999999999E-2</c:v>
                </c:pt>
                <c:pt idx="11">
                  <c:v>2.7699999999999999E-2</c:v>
                </c:pt>
                <c:pt idx="12">
                  <c:v>2.6200000000000001E-2</c:v>
                </c:pt>
                <c:pt idx="13">
                  <c:v>2.1999999999999999E-2</c:v>
                </c:pt>
                <c:pt idx="14">
                  <c:v>1.8800000000000001E-2</c:v>
                </c:pt>
                <c:pt idx="15">
                  <c:v>1.6199999999999999E-2</c:v>
                </c:pt>
                <c:pt idx="16">
                  <c:v>1.4E-2</c:v>
                </c:pt>
                <c:pt idx="17">
                  <c:v>1.67E-2</c:v>
                </c:pt>
                <c:pt idx="18">
                  <c:v>1.2E-2</c:v>
                </c:pt>
                <c:pt idx="19">
                  <c:v>9.9000000000000008E-3</c:v>
                </c:pt>
                <c:pt idx="20">
                  <c:v>7.7000000000000002E-3</c:v>
                </c:pt>
                <c:pt idx="21">
                  <c:v>7.7000000000000002E-3</c:v>
                </c:pt>
                <c:pt idx="22">
                  <c:v>5.7999999999999996E-3</c:v>
                </c:pt>
                <c:pt idx="23">
                  <c:v>4.4999999999999997E-3</c:v>
                </c:pt>
                <c:pt idx="24">
                  <c:v>4.1999999999999997E-3</c:v>
                </c:pt>
                <c:pt idx="25">
                  <c:v>9.5999999999999992E-3</c:v>
                </c:pt>
                <c:pt idx="26">
                  <c:v>3.5999999999999999E-3</c:v>
                </c:pt>
                <c:pt idx="27">
                  <c:v>1.4E-3</c:v>
                </c:pt>
                <c:pt idx="28">
                  <c:v>2.8999999999999998E-3</c:v>
                </c:pt>
                <c:pt idx="29">
                  <c:v>1.1000000000000001E-3</c:v>
                </c:pt>
                <c:pt idx="30">
                  <c:v>4.5999999999999999E-3</c:v>
                </c:pt>
                <c:pt idx="31">
                  <c:v>1.4E-3</c:v>
                </c:pt>
                <c:pt idx="32">
                  <c:v>3.2000000000000002E-3</c:v>
                </c:pt>
                <c:pt idx="33">
                  <c:v>3.3999999999999998E-3</c:v>
                </c:pt>
                <c:pt idx="34">
                  <c:v>1.1999999999999999E-3</c:v>
                </c:pt>
                <c:pt idx="35">
                  <c:v>1.6999999999999999E-3</c:v>
                </c:pt>
                <c:pt idx="36">
                  <c:v>2.8999999999999998E-3</c:v>
                </c:pt>
                <c:pt idx="37">
                  <c:v>1.9E-3</c:v>
                </c:pt>
                <c:pt idx="38">
                  <c:v>3.2000000000000002E-3</c:v>
                </c:pt>
                <c:pt idx="39">
                  <c:v>8.9999999999999998E-4</c:v>
                </c:pt>
                <c:pt idx="40">
                  <c:v>2.8E-3</c:v>
                </c:pt>
                <c:pt idx="41">
                  <c:v>1E-4</c:v>
                </c:pt>
                <c:pt idx="42">
                  <c:v>5.0000000000000001E-4</c:v>
                </c:pt>
                <c:pt idx="43">
                  <c:v>2.9999999999999997E-4</c:v>
                </c:pt>
                <c:pt idx="44">
                  <c:v>1E-4</c:v>
                </c:pt>
                <c:pt idx="45">
                  <c:v>5.9999999999999995E-4</c:v>
                </c:pt>
                <c:pt idx="46">
                  <c:v>0</c:v>
                </c:pt>
                <c:pt idx="47">
                  <c:v>1E-4</c:v>
                </c:pt>
                <c:pt idx="48">
                  <c:v>1E-3</c:v>
                </c:pt>
                <c:pt idx="49">
                  <c:v>1E-4</c:v>
                </c:pt>
                <c:pt idx="50">
                  <c:v>0</c:v>
                </c:pt>
              </c:numCache>
            </c:numRef>
          </c:val>
          <c:smooth val="0"/>
          <c:extLst>
            <c:ext xmlns:c16="http://schemas.microsoft.com/office/drawing/2014/chart" uri="{C3380CC4-5D6E-409C-BE32-E72D297353CC}">
              <c16:uniqueId val="{00000003-58CB-4C8F-AFC4-79102F0E1101}"/>
            </c:ext>
          </c:extLst>
        </c:ser>
        <c:dLbls>
          <c:showLegendKey val="0"/>
          <c:showVal val="0"/>
          <c:showCatName val="0"/>
          <c:showSerName val="0"/>
          <c:showPercent val="0"/>
          <c:showBubbleSize val="0"/>
        </c:dLbls>
        <c:smooth val="0"/>
        <c:axId val="66467840"/>
        <c:axId val="111321088"/>
      </c:lineChart>
      <c:catAx>
        <c:axId val="66467840"/>
        <c:scaling>
          <c:orientation val="minMax"/>
        </c:scaling>
        <c:delete val="0"/>
        <c:axPos val="b"/>
        <c:numFmt formatCode="General" sourceLinked="1"/>
        <c:majorTickMark val="none"/>
        <c:minorTickMark val="none"/>
        <c:tickLblPos val="nextTo"/>
        <c:crossAx val="111321088"/>
        <c:crosses val="autoZero"/>
        <c:auto val="1"/>
        <c:lblAlgn val="ctr"/>
        <c:lblOffset val="100"/>
        <c:tickLblSkip val="10"/>
        <c:noMultiLvlLbl val="0"/>
      </c:catAx>
      <c:valAx>
        <c:axId val="111321088"/>
        <c:scaling>
          <c:orientation val="minMax"/>
          <c:max val="0.2"/>
        </c:scaling>
        <c:delete val="0"/>
        <c:axPos val="l"/>
        <c:majorGridlines/>
        <c:numFmt formatCode="0%" sourceLinked="0"/>
        <c:majorTickMark val="none"/>
        <c:minorTickMark val="none"/>
        <c:tickLblPos val="nextTo"/>
        <c:spPr>
          <a:solidFill>
            <a:schemeClr val="bg2"/>
          </a:solidFill>
        </c:spPr>
        <c:crossAx val="66467840"/>
        <c:crosses val="autoZero"/>
        <c:crossBetween val="between"/>
        <c:majorUnit val="0.05"/>
        <c:minorUnit val="0.05"/>
      </c:valAx>
      <c:spPr>
        <a:solidFill>
          <a:schemeClr val="bg2"/>
        </a:solidFill>
      </c:spPr>
    </c:plotArea>
    <c:legend>
      <c:legendPos val="r"/>
      <c:layout>
        <c:manualLayout>
          <c:xMode val="edge"/>
          <c:yMode val="edge"/>
          <c:x val="0.7143246517262265"/>
          <c:y val="5.8678123364508089E-2"/>
          <c:w val="0.27721481930143343"/>
          <c:h val="0.38744119621172024"/>
        </c:manualLayout>
      </c:layout>
      <c:overlay val="0"/>
      <c:spPr>
        <a:solidFill>
          <a:sysClr val="window" lastClr="FFFFFF"/>
        </a:solidFill>
      </c:spPr>
    </c:legend>
    <c:plotVisOnly val="1"/>
    <c:dispBlanksAs val="gap"/>
    <c:showDLblsOverMax val="0"/>
  </c:chart>
  <c:spPr>
    <a:solidFill>
      <a:schemeClr val="bg2"/>
    </a:solidFill>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Duration</a:t>
            </a:r>
          </a:p>
        </c:rich>
      </c:tx>
      <c:overlay val="0"/>
    </c:title>
    <c:autoTitleDeleted val="0"/>
    <c:plotArea>
      <c:layout>
        <c:manualLayout>
          <c:layoutTarget val="inner"/>
          <c:xMode val="edge"/>
          <c:yMode val="edge"/>
          <c:x val="5.552045468977905E-2"/>
          <c:y val="5.1400554097404488E-2"/>
          <c:w val="0.90811839784219051"/>
          <c:h val="0.79822506561679785"/>
        </c:manualLayout>
      </c:layout>
      <c:lineChart>
        <c:grouping val="standard"/>
        <c:varyColors val="0"/>
        <c:ser>
          <c:idx val="0"/>
          <c:order val="0"/>
          <c:tx>
            <c:strRef>
              <c:f>tour_dest_soc_rec!$AD$1</c:f>
              <c:strCache>
                <c:ptCount val="1"/>
                <c:pt idx="0">
                  <c:v>NHTS</c:v>
                </c:pt>
              </c:strCache>
            </c:strRef>
          </c:tx>
          <c:marker>
            <c:symbol val="none"/>
          </c:marker>
          <c:cat>
            <c:numRef>
              <c:f>tour_dest_soc_rec!$A$2:$A$52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tour_dest_soc_rec!$AD$2:$AD$52</c:f>
              <c:numCache>
                <c:formatCode>0.00%</c:formatCode>
                <c:ptCount val="51"/>
                <c:pt idx="0">
                  <c:v>5.170126930144809E-2</c:v>
                </c:pt>
                <c:pt idx="1">
                  <c:v>0.10123912597078365</c:v>
                </c:pt>
                <c:pt idx="2">
                  <c:v>6.7493053837659023E-2</c:v>
                </c:pt>
                <c:pt idx="3">
                  <c:v>7.4231068389156663E-2</c:v>
                </c:pt>
                <c:pt idx="4">
                  <c:v>0.1239389533389291</c:v>
                </c:pt>
                <c:pt idx="5">
                  <c:v>6.1231030840130998E-2</c:v>
                </c:pt>
                <c:pt idx="6">
                  <c:v>7.1146326602524596E-2</c:v>
                </c:pt>
                <c:pt idx="7">
                  <c:v>3.0342434558170536E-2</c:v>
                </c:pt>
                <c:pt idx="8">
                  <c:v>3.5175217546413631E-2</c:v>
                </c:pt>
                <c:pt idx="9">
                  <c:v>5.3250284179845356E-2</c:v>
                </c:pt>
                <c:pt idx="10">
                  <c:v>2.5791610132256598E-2</c:v>
                </c:pt>
                <c:pt idx="11">
                  <c:v>3.4456754423741666E-2</c:v>
                </c:pt>
                <c:pt idx="12">
                  <c:v>4.7878232839566333E-2</c:v>
                </c:pt>
                <c:pt idx="13">
                  <c:v>2.3920320792290974E-2</c:v>
                </c:pt>
                <c:pt idx="14">
                  <c:v>1.9186209633867041E-2</c:v>
                </c:pt>
                <c:pt idx="15">
                  <c:v>1.8265672673533986E-2</c:v>
                </c:pt>
                <c:pt idx="16">
                  <c:v>1.37454660441078E-2</c:v>
                </c:pt>
                <c:pt idx="17">
                  <c:v>1.1750501602753616E-2</c:v>
                </c:pt>
                <c:pt idx="18">
                  <c:v>1.0708226087875968E-2</c:v>
                </c:pt>
                <c:pt idx="19">
                  <c:v>3.5156777166036643E-2</c:v>
                </c:pt>
                <c:pt idx="20">
                  <c:v>1.3307549018923715E-3</c:v>
                </c:pt>
                <c:pt idx="21">
                  <c:v>5.5813182590263542E-3</c:v>
                </c:pt>
                <c:pt idx="22">
                  <c:v>0</c:v>
                </c:pt>
                <c:pt idx="23">
                  <c:v>1.2400816188393183E-2</c:v>
                </c:pt>
                <c:pt idx="24">
                  <c:v>1.1457922894213175E-2</c:v>
                </c:pt>
                <c:pt idx="25">
                  <c:v>0</c:v>
                </c:pt>
                <c:pt idx="26">
                  <c:v>1.0502169562933926E-2</c:v>
                </c:pt>
                <c:pt idx="27">
                  <c:v>1.1678783743116609E-3</c:v>
                </c:pt>
                <c:pt idx="28">
                  <c:v>8.484503054997504E-3</c:v>
                </c:pt>
                <c:pt idx="29">
                  <c:v>1.8716291713317761E-3</c:v>
                </c:pt>
                <c:pt idx="30">
                  <c:v>8.0978367089134945E-3</c:v>
                </c:pt>
                <c:pt idx="31">
                  <c:v>2.5829913166329765E-3</c:v>
                </c:pt>
                <c:pt idx="32">
                  <c:v>0</c:v>
                </c:pt>
                <c:pt idx="33">
                  <c:v>0</c:v>
                </c:pt>
                <c:pt idx="34">
                  <c:v>0</c:v>
                </c:pt>
                <c:pt idx="35">
                  <c:v>7.8426648039513231E-3</c:v>
                </c:pt>
                <c:pt idx="36">
                  <c:v>0</c:v>
                </c:pt>
                <c:pt idx="37">
                  <c:v>2.1440522972729515E-3</c:v>
                </c:pt>
                <c:pt idx="38">
                  <c:v>0</c:v>
                </c:pt>
                <c:pt idx="39">
                  <c:v>4.1690927530212406E-4</c:v>
                </c:pt>
                <c:pt idx="40">
                  <c:v>8.3139154882205975E-4</c:v>
                </c:pt>
                <c:pt idx="41">
                  <c:v>0</c:v>
                </c:pt>
                <c:pt idx="42">
                  <c:v>0</c:v>
                </c:pt>
                <c:pt idx="43">
                  <c:v>2.2785433485014491E-3</c:v>
                </c:pt>
                <c:pt idx="44">
                  <c:v>0</c:v>
                </c:pt>
                <c:pt idx="45">
                  <c:v>0</c:v>
                </c:pt>
                <c:pt idx="46">
                  <c:v>0</c:v>
                </c:pt>
                <c:pt idx="47">
                  <c:v>0</c:v>
                </c:pt>
                <c:pt idx="48">
                  <c:v>0</c:v>
                </c:pt>
                <c:pt idx="49">
                  <c:v>1.1079126958920351E-3</c:v>
                </c:pt>
                <c:pt idx="50">
                  <c:v>4.1826217705077237E-3</c:v>
                </c:pt>
              </c:numCache>
            </c:numRef>
          </c:val>
          <c:smooth val="0"/>
          <c:extLst>
            <c:ext xmlns:c16="http://schemas.microsoft.com/office/drawing/2014/chart" uri="{C3380CC4-5D6E-409C-BE32-E72D297353CC}">
              <c16:uniqueId val="{00000000-5C81-417D-B075-DA8308501BC4}"/>
            </c:ext>
          </c:extLst>
        </c:ser>
        <c:ser>
          <c:idx val="1"/>
          <c:order val="1"/>
          <c:tx>
            <c:strRef>
              <c:f>tour_dest_soc_rec!$G$1</c:f>
              <c:strCache>
                <c:ptCount val="1"/>
                <c:pt idx="0">
                  <c:v>DaySim (Parcel)</c:v>
                </c:pt>
              </c:strCache>
            </c:strRef>
          </c:tx>
          <c:spPr>
            <a:ln w="28575"/>
          </c:spPr>
          <c:marker>
            <c:symbol val="none"/>
          </c:marker>
          <c:cat>
            <c:numRef>
              <c:f>tour_dest_soc_rec!$A$2:$A$52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tour_dest_soc_rec!$AG$2:$AG$52</c:f>
              <c:numCache>
                <c:formatCode>0.00%</c:formatCode>
                <c:ptCount val="51"/>
                <c:pt idx="0">
                  <c:v>8.2438780525362132E-2</c:v>
                </c:pt>
                <c:pt idx="1">
                  <c:v>0.10262343563122135</c:v>
                </c:pt>
                <c:pt idx="2">
                  <c:v>8.1696278843131756E-2</c:v>
                </c:pt>
                <c:pt idx="3">
                  <c:v>7.1341333507708729E-2</c:v>
                </c:pt>
                <c:pt idx="4">
                  <c:v>6.4344520780554887E-2</c:v>
                </c:pt>
                <c:pt idx="5">
                  <c:v>6.2074828138282502E-2</c:v>
                </c:pt>
                <c:pt idx="6">
                  <c:v>6.1165685453506105E-2</c:v>
                </c:pt>
                <c:pt idx="7">
                  <c:v>5.6729659778135433E-2</c:v>
                </c:pt>
                <c:pt idx="8">
                  <c:v>5.3833481341481165E-2</c:v>
                </c:pt>
                <c:pt idx="9">
                  <c:v>4.6305104910003309E-2</c:v>
                </c:pt>
                <c:pt idx="10">
                  <c:v>4.2752909362060276E-2</c:v>
                </c:pt>
                <c:pt idx="11">
                  <c:v>3.9717511859987807E-2</c:v>
                </c:pt>
                <c:pt idx="12">
                  <c:v>3.4718281783607169E-2</c:v>
                </c:pt>
                <c:pt idx="13">
                  <c:v>2.8767721426868859E-2</c:v>
                </c:pt>
                <c:pt idx="14">
                  <c:v>2.624068445155071E-2</c:v>
                </c:pt>
                <c:pt idx="15">
                  <c:v>2.361028786705845E-2</c:v>
                </c:pt>
                <c:pt idx="16">
                  <c:v>1.8792464451677274E-2</c:v>
                </c:pt>
                <c:pt idx="17">
                  <c:v>1.629706817304508E-2</c:v>
                </c:pt>
                <c:pt idx="18">
                  <c:v>1.3943000339610144E-2</c:v>
                </c:pt>
                <c:pt idx="19">
                  <c:v>1.2365184264870601E-2</c:v>
                </c:pt>
                <c:pt idx="20">
                  <c:v>1.0466742463713395E-2</c:v>
                </c:pt>
                <c:pt idx="21">
                  <c:v>8.7201760066487645E-3</c:v>
                </c:pt>
                <c:pt idx="22">
                  <c:v>7.3090009344552419E-3</c:v>
                </c:pt>
                <c:pt idx="23">
                  <c:v>6.1488420559702829E-3</c:v>
                </c:pt>
                <c:pt idx="24">
                  <c:v>4.5604790823354207E-3</c:v>
                </c:pt>
                <c:pt idx="25">
                  <c:v>4.1322749871855182E-3</c:v>
                </c:pt>
                <c:pt idx="26">
                  <c:v>3.5943831435243097E-3</c:v>
                </c:pt>
                <c:pt idx="27">
                  <c:v>2.797037587038283E-3</c:v>
                </c:pt>
                <c:pt idx="28">
                  <c:v>2.3772710110046345E-3</c:v>
                </c:pt>
                <c:pt idx="29">
                  <c:v>1.8794573831456337E-3</c:v>
                </c:pt>
                <c:pt idx="30">
                  <c:v>1.4470345284376034E-3</c:v>
                </c:pt>
                <c:pt idx="31">
                  <c:v>1.1496119795896412E-3</c:v>
                </c:pt>
                <c:pt idx="32">
                  <c:v>1.006174154613319E-3</c:v>
                </c:pt>
                <c:pt idx="33">
                  <c:v>8.7961136786950534E-4</c:v>
                </c:pt>
                <c:pt idx="34">
                  <c:v>6.9187656753284831E-4</c:v>
                </c:pt>
                <c:pt idx="35">
                  <c:v>5.5687626167278033E-4</c:v>
                </c:pt>
                <c:pt idx="36">
                  <c:v>4.4718851316147512E-4</c:v>
                </c:pt>
                <c:pt idx="37">
                  <c:v>4.0921967713833103E-4</c:v>
                </c:pt>
                <c:pt idx="38">
                  <c:v>3.3961014442923345E-4</c:v>
                </c:pt>
                <c:pt idx="39">
                  <c:v>2.4890681392950031E-4</c:v>
                </c:pt>
                <c:pt idx="40">
                  <c:v>2.2570363635980112E-4</c:v>
                </c:pt>
                <c:pt idx="41">
                  <c:v>1.7507852166227564E-4</c:v>
                </c:pt>
                <c:pt idx="42">
                  <c:v>1.4554720475538576E-4</c:v>
                </c:pt>
                <c:pt idx="43">
                  <c:v>8.6484570941606039E-5</c:v>
                </c:pt>
                <c:pt idx="44">
                  <c:v>9.4922090057860282E-5</c:v>
                </c:pt>
                <c:pt idx="45">
                  <c:v>6.750015293003398E-5</c:v>
                </c:pt>
                <c:pt idx="46">
                  <c:v>5.695325403471617E-5</c:v>
                </c:pt>
                <c:pt idx="47">
                  <c:v>4.8515734918461928E-5</c:v>
                </c:pt>
                <c:pt idx="48">
                  <c:v>2.5312557348762744E-5</c:v>
                </c:pt>
                <c:pt idx="49">
                  <c:v>2.7421937127826305E-5</c:v>
                </c:pt>
                <c:pt idx="50">
                  <c:v>2.109379779063562E-5</c:v>
                </c:pt>
              </c:numCache>
            </c:numRef>
          </c:val>
          <c:smooth val="0"/>
          <c:extLst>
            <c:ext xmlns:c16="http://schemas.microsoft.com/office/drawing/2014/chart" uri="{C3380CC4-5D6E-409C-BE32-E72D297353CC}">
              <c16:uniqueId val="{00000001-5C81-417D-B075-DA8308501BC4}"/>
            </c:ext>
          </c:extLst>
        </c:ser>
        <c:ser>
          <c:idx val="2"/>
          <c:order val="2"/>
          <c:tx>
            <c:strRef>
              <c:f>tour_dest_soc_rec!$K$1</c:f>
              <c:strCache>
                <c:ptCount val="1"/>
                <c:pt idx="0">
                  <c:v>DaySim (Microzone)</c:v>
                </c:pt>
              </c:strCache>
            </c:strRef>
          </c:tx>
          <c:spPr>
            <a:ln>
              <a:solidFill>
                <a:schemeClr val="accent6"/>
              </a:solidFill>
            </a:ln>
          </c:spPr>
          <c:marker>
            <c:symbol val="none"/>
          </c:marker>
          <c:cat>
            <c:numRef>
              <c:f>tour_dest_soc_rec!$A$2:$A$52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tour_dest_soc_rec!$AJ$2:$AJ$52</c:f>
              <c:numCache>
                <c:formatCode>0.00%</c:formatCode>
                <c:ptCount val="51"/>
                <c:pt idx="0">
                  <c:v>6.2700000000000006E-2</c:v>
                </c:pt>
                <c:pt idx="1">
                  <c:v>8.1699999999999995E-2</c:v>
                </c:pt>
                <c:pt idx="2">
                  <c:v>6.8400000000000002E-2</c:v>
                </c:pt>
                <c:pt idx="3">
                  <c:v>5.9299999999999999E-2</c:v>
                </c:pt>
                <c:pt idx="4">
                  <c:v>5.6300000000000003E-2</c:v>
                </c:pt>
                <c:pt idx="5">
                  <c:v>5.4899999999999997E-2</c:v>
                </c:pt>
                <c:pt idx="6">
                  <c:v>5.5800000000000002E-2</c:v>
                </c:pt>
                <c:pt idx="7">
                  <c:v>5.1999999999999998E-2</c:v>
                </c:pt>
                <c:pt idx="8">
                  <c:v>5.0799999999999998E-2</c:v>
                </c:pt>
                <c:pt idx="9">
                  <c:v>4.7600000000000003E-2</c:v>
                </c:pt>
                <c:pt idx="10">
                  <c:v>4.5900000000000003E-2</c:v>
                </c:pt>
                <c:pt idx="11">
                  <c:v>4.0399999999999998E-2</c:v>
                </c:pt>
                <c:pt idx="12">
                  <c:v>3.6499999999999998E-2</c:v>
                </c:pt>
                <c:pt idx="13">
                  <c:v>3.1199999999999999E-2</c:v>
                </c:pt>
                <c:pt idx="14">
                  <c:v>2.8400000000000002E-2</c:v>
                </c:pt>
                <c:pt idx="15">
                  <c:v>2.5600000000000001E-2</c:v>
                </c:pt>
                <c:pt idx="16">
                  <c:v>2.1999999999999999E-2</c:v>
                </c:pt>
                <c:pt idx="17">
                  <c:v>1.9E-2</c:v>
                </c:pt>
                <c:pt idx="18">
                  <c:v>1.61E-2</c:v>
                </c:pt>
                <c:pt idx="19">
                  <c:v>1.6400000000000001E-2</c:v>
                </c:pt>
                <c:pt idx="20">
                  <c:v>1.34E-2</c:v>
                </c:pt>
                <c:pt idx="21">
                  <c:v>1.09E-2</c:v>
                </c:pt>
                <c:pt idx="22">
                  <c:v>9.4000000000000004E-3</c:v>
                </c:pt>
                <c:pt idx="23">
                  <c:v>1.03E-2</c:v>
                </c:pt>
                <c:pt idx="24">
                  <c:v>8.0999999999999996E-3</c:v>
                </c:pt>
                <c:pt idx="25">
                  <c:v>8.3999999999999995E-3</c:v>
                </c:pt>
                <c:pt idx="26">
                  <c:v>6.8999999999999999E-3</c:v>
                </c:pt>
                <c:pt idx="27">
                  <c:v>5.7999999999999996E-3</c:v>
                </c:pt>
                <c:pt idx="28">
                  <c:v>3.3E-3</c:v>
                </c:pt>
                <c:pt idx="29">
                  <c:v>4.7999999999999996E-3</c:v>
                </c:pt>
                <c:pt idx="30">
                  <c:v>2.2000000000000001E-3</c:v>
                </c:pt>
                <c:pt idx="31">
                  <c:v>3.5999999999999999E-3</c:v>
                </c:pt>
                <c:pt idx="32">
                  <c:v>1.4E-3</c:v>
                </c:pt>
                <c:pt idx="33">
                  <c:v>1.2999999999999999E-3</c:v>
                </c:pt>
                <c:pt idx="34">
                  <c:v>6.1999999999999998E-3</c:v>
                </c:pt>
                <c:pt idx="35">
                  <c:v>5.1000000000000004E-3</c:v>
                </c:pt>
                <c:pt idx="36">
                  <c:v>2.8E-3</c:v>
                </c:pt>
                <c:pt idx="37">
                  <c:v>2.3E-3</c:v>
                </c:pt>
                <c:pt idx="38">
                  <c:v>5.9999999999999995E-4</c:v>
                </c:pt>
                <c:pt idx="39">
                  <c:v>5.0000000000000001E-4</c:v>
                </c:pt>
                <c:pt idx="40">
                  <c:v>8.0000000000000004E-4</c:v>
                </c:pt>
                <c:pt idx="41">
                  <c:v>5.9999999999999995E-4</c:v>
                </c:pt>
                <c:pt idx="42">
                  <c:v>1.9E-3</c:v>
                </c:pt>
                <c:pt idx="43">
                  <c:v>4.0000000000000002E-4</c:v>
                </c:pt>
                <c:pt idx="44">
                  <c:v>3.5999999999999999E-3</c:v>
                </c:pt>
                <c:pt idx="45">
                  <c:v>2.0000000000000001E-4</c:v>
                </c:pt>
                <c:pt idx="46">
                  <c:v>3.0000000000000001E-3</c:v>
                </c:pt>
                <c:pt idx="47">
                  <c:v>6.9999999999999999E-4</c:v>
                </c:pt>
                <c:pt idx="48">
                  <c:v>1.8E-3</c:v>
                </c:pt>
                <c:pt idx="49">
                  <c:v>1.9E-3</c:v>
                </c:pt>
                <c:pt idx="50">
                  <c:v>1E-3</c:v>
                </c:pt>
              </c:numCache>
            </c:numRef>
          </c:val>
          <c:smooth val="0"/>
          <c:extLst>
            <c:ext xmlns:c16="http://schemas.microsoft.com/office/drawing/2014/chart" uri="{C3380CC4-5D6E-409C-BE32-E72D297353CC}">
              <c16:uniqueId val="{00000002-5C81-417D-B075-DA8308501BC4}"/>
            </c:ext>
          </c:extLst>
        </c:ser>
        <c:ser>
          <c:idx val="3"/>
          <c:order val="3"/>
          <c:tx>
            <c:v>DaySim (PopSim 2015)</c:v>
          </c:tx>
          <c:marker>
            <c:symbol val="none"/>
          </c:marker>
          <c:val>
            <c:numRef>
              <c:f>tour_dest_soc_rec!$AM$2:$AM$52</c:f>
              <c:numCache>
                <c:formatCode>0.00%</c:formatCode>
                <c:ptCount val="51"/>
                <c:pt idx="0">
                  <c:v>5.96E-2</c:v>
                </c:pt>
                <c:pt idx="1">
                  <c:v>7.8700000000000006E-2</c:v>
                </c:pt>
                <c:pt idx="2">
                  <c:v>6.6900000000000001E-2</c:v>
                </c:pt>
                <c:pt idx="3">
                  <c:v>5.8599999999999999E-2</c:v>
                </c:pt>
                <c:pt idx="4">
                  <c:v>5.4300000000000001E-2</c:v>
                </c:pt>
                <c:pt idx="5">
                  <c:v>5.5E-2</c:v>
                </c:pt>
                <c:pt idx="6">
                  <c:v>5.5599999999999997E-2</c:v>
                </c:pt>
                <c:pt idx="7">
                  <c:v>5.3400000000000003E-2</c:v>
                </c:pt>
                <c:pt idx="8">
                  <c:v>5.1200000000000002E-2</c:v>
                </c:pt>
                <c:pt idx="9">
                  <c:v>4.8000000000000001E-2</c:v>
                </c:pt>
                <c:pt idx="10">
                  <c:v>4.5600000000000002E-2</c:v>
                </c:pt>
                <c:pt idx="11">
                  <c:v>4.0500000000000001E-2</c:v>
                </c:pt>
                <c:pt idx="12">
                  <c:v>3.5999999999999997E-2</c:v>
                </c:pt>
                <c:pt idx="13">
                  <c:v>3.2300000000000002E-2</c:v>
                </c:pt>
                <c:pt idx="14">
                  <c:v>2.8799999999999999E-2</c:v>
                </c:pt>
                <c:pt idx="15">
                  <c:v>2.58E-2</c:v>
                </c:pt>
                <c:pt idx="16">
                  <c:v>2.24E-2</c:v>
                </c:pt>
                <c:pt idx="17">
                  <c:v>1.9300000000000001E-2</c:v>
                </c:pt>
                <c:pt idx="18">
                  <c:v>1.6899999999999998E-2</c:v>
                </c:pt>
                <c:pt idx="19">
                  <c:v>1.6400000000000001E-2</c:v>
                </c:pt>
                <c:pt idx="20">
                  <c:v>1.35E-2</c:v>
                </c:pt>
                <c:pt idx="21">
                  <c:v>1.1299999999999999E-2</c:v>
                </c:pt>
                <c:pt idx="22">
                  <c:v>9.2999999999999992E-3</c:v>
                </c:pt>
                <c:pt idx="23">
                  <c:v>1.01E-2</c:v>
                </c:pt>
                <c:pt idx="24">
                  <c:v>7.7000000000000002E-3</c:v>
                </c:pt>
                <c:pt idx="25">
                  <c:v>8.5000000000000006E-3</c:v>
                </c:pt>
                <c:pt idx="26">
                  <c:v>7.1999999999999998E-3</c:v>
                </c:pt>
                <c:pt idx="27">
                  <c:v>6.1999999999999998E-3</c:v>
                </c:pt>
                <c:pt idx="28">
                  <c:v>3.2000000000000002E-3</c:v>
                </c:pt>
                <c:pt idx="29">
                  <c:v>4.8999999999999998E-3</c:v>
                </c:pt>
                <c:pt idx="30">
                  <c:v>2.2000000000000001E-3</c:v>
                </c:pt>
                <c:pt idx="31">
                  <c:v>3.3999999999999998E-3</c:v>
                </c:pt>
                <c:pt idx="32">
                  <c:v>1.5E-3</c:v>
                </c:pt>
                <c:pt idx="33">
                  <c:v>1.2999999999999999E-3</c:v>
                </c:pt>
                <c:pt idx="34">
                  <c:v>6.4000000000000003E-3</c:v>
                </c:pt>
                <c:pt idx="35">
                  <c:v>4.8999999999999998E-3</c:v>
                </c:pt>
                <c:pt idx="36">
                  <c:v>2.5000000000000001E-3</c:v>
                </c:pt>
                <c:pt idx="37">
                  <c:v>2.3E-3</c:v>
                </c:pt>
                <c:pt idx="38">
                  <c:v>5.9999999999999995E-4</c:v>
                </c:pt>
                <c:pt idx="39">
                  <c:v>5.0000000000000001E-4</c:v>
                </c:pt>
                <c:pt idx="40">
                  <c:v>8.0000000000000004E-4</c:v>
                </c:pt>
                <c:pt idx="41">
                  <c:v>5.0000000000000001E-4</c:v>
                </c:pt>
                <c:pt idx="42">
                  <c:v>2.3999999999999998E-3</c:v>
                </c:pt>
                <c:pt idx="43">
                  <c:v>4.0000000000000002E-4</c:v>
                </c:pt>
                <c:pt idx="44">
                  <c:v>4.1000000000000003E-3</c:v>
                </c:pt>
                <c:pt idx="45">
                  <c:v>2.0000000000000001E-4</c:v>
                </c:pt>
                <c:pt idx="46">
                  <c:v>3.0999999999999999E-3</c:v>
                </c:pt>
                <c:pt idx="47">
                  <c:v>8.9999999999999998E-4</c:v>
                </c:pt>
                <c:pt idx="48">
                  <c:v>2E-3</c:v>
                </c:pt>
                <c:pt idx="49">
                  <c:v>2.0999999999999999E-3</c:v>
                </c:pt>
                <c:pt idx="50">
                  <c:v>1.1000000000000001E-3</c:v>
                </c:pt>
              </c:numCache>
            </c:numRef>
          </c:val>
          <c:smooth val="0"/>
          <c:extLst>
            <c:ext xmlns:c16="http://schemas.microsoft.com/office/drawing/2014/chart" uri="{C3380CC4-5D6E-409C-BE32-E72D297353CC}">
              <c16:uniqueId val="{00000003-5C81-417D-B075-DA8308501BC4}"/>
            </c:ext>
          </c:extLst>
        </c:ser>
        <c:dLbls>
          <c:showLegendKey val="0"/>
          <c:showVal val="0"/>
          <c:showCatName val="0"/>
          <c:showSerName val="0"/>
          <c:showPercent val="0"/>
          <c:showBubbleSize val="0"/>
        </c:dLbls>
        <c:smooth val="0"/>
        <c:axId val="66467840"/>
        <c:axId val="111321088"/>
      </c:lineChart>
      <c:catAx>
        <c:axId val="66467840"/>
        <c:scaling>
          <c:orientation val="minMax"/>
        </c:scaling>
        <c:delete val="0"/>
        <c:axPos val="b"/>
        <c:numFmt formatCode="General" sourceLinked="1"/>
        <c:majorTickMark val="none"/>
        <c:minorTickMark val="none"/>
        <c:tickLblPos val="nextTo"/>
        <c:crossAx val="111321088"/>
        <c:crosses val="autoZero"/>
        <c:auto val="1"/>
        <c:lblAlgn val="ctr"/>
        <c:lblOffset val="100"/>
        <c:tickLblSkip val="10"/>
        <c:noMultiLvlLbl val="0"/>
      </c:catAx>
      <c:valAx>
        <c:axId val="111321088"/>
        <c:scaling>
          <c:orientation val="minMax"/>
          <c:max val="0.2"/>
        </c:scaling>
        <c:delete val="0"/>
        <c:axPos val="l"/>
        <c:majorGridlines/>
        <c:numFmt formatCode="0%" sourceLinked="0"/>
        <c:majorTickMark val="none"/>
        <c:minorTickMark val="none"/>
        <c:tickLblPos val="nextTo"/>
        <c:spPr>
          <a:solidFill>
            <a:schemeClr val="bg2"/>
          </a:solidFill>
        </c:spPr>
        <c:crossAx val="66467840"/>
        <c:crosses val="autoZero"/>
        <c:crossBetween val="between"/>
        <c:majorUnit val="0.05"/>
        <c:minorUnit val="0.05"/>
      </c:valAx>
      <c:spPr>
        <a:solidFill>
          <a:schemeClr val="bg2"/>
        </a:solidFill>
      </c:spPr>
    </c:plotArea>
    <c:plotVisOnly val="1"/>
    <c:dispBlanksAs val="gap"/>
    <c:showDLblsOverMax val="0"/>
  </c:chart>
  <c:spPr>
    <a:solidFill>
      <a:schemeClr val="bg2"/>
    </a:solid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Length</a:t>
            </a:r>
          </a:p>
        </c:rich>
      </c:tx>
      <c:overlay val="0"/>
    </c:title>
    <c:autoTitleDeleted val="0"/>
    <c:plotArea>
      <c:layout>
        <c:manualLayout>
          <c:layoutTarget val="inner"/>
          <c:xMode val="edge"/>
          <c:yMode val="edge"/>
          <c:x val="5.5520440971093155E-2"/>
          <c:y val="5.1400554097404488E-2"/>
          <c:w val="0.90811842054544178"/>
          <c:h val="0.79822506561679785"/>
        </c:manualLayout>
      </c:layout>
      <c:lineChart>
        <c:grouping val="standard"/>
        <c:varyColors val="0"/>
        <c:ser>
          <c:idx val="0"/>
          <c:order val="0"/>
          <c:tx>
            <c:strRef>
              <c:f>trip_dest_shop!$B$1</c:f>
              <c:strCache>
                <c:ptCount val="1"/>
                <c:pt idx="0">
                  <c:v>NHTS</c:v>
                </c:pt>
              </c:strCache>
            </c:strRef>
          </c:tx>
          <c:marker>
            <c:symbol val="none"/>
          </c:marker>
          <c:cat>
            <c:numRef>
              <c:f>trip_dest_shop!$A$2:$A$52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trip_dest_shop!$B$2:$B$52</c:f>
              <c:numCache>
                <c:formatCode>0.00%</c:formatCode>
                <c:ptCount val="51"/>
                <c:pt idx="0">
                  <c:v>0.15159210741320062</c:v>
                </c:pt>
                <c:pt idx="1">
                  <c:v>0.13832717987910337</c:v>
                </c:pt>
                <c:pt idx="2">
                  <c:v>0.12349098516231202</c:v>
                </c:pt>
                <c:pt idx="3">
                  <c:v>0.10655374551368738</c:v>
                </c:pt>
                <c:pt idx="4">
                  <c:v>8.8482555702505836E-2</c:v>
                </c:pt>
                <c:pt idx="5">
                  <c:v>7.1255144304318854E-2</c:v>
                </c:pt>
                <c:pt idx="6">
                  <c:v>5.6696397370545458E-2</c:v>
                </c:pt>
                <c:pt idx="7">
                  <c:v>4.5507453589215555E-2</c:v>
                </c:pt>
                <c:pt idx="8">
                  <c:v>3.7203747786388817E-2</c:v>
                </c:pt>
                <c:pt idx="9">
                  <c:v>3.081148817037635E-2</c:v>
                </c:pt>
                <c:pt idx="10">
                  <c:v>2.555751987441687E-2</c:v>
                </c:pt>
                <c:pt idx="11">
                  <c:v>2.1052919075578512E-2</c:v>
                </c:pt>
                <c:pt idx="12">
                  <c:v>1.7128500419163247E-2</c:v>
                </c:pt>
                <c:pt idx="13">
                  <c:v>1.3708102094210271E-2</c:v>
                </c:pt>
                <c:pt idx="14">
                  <c:v>1.0815168568517726E-2</c:v>
                </c:pt>
                <c:pt idx="15">
                  <c:v>8.5476913222046272E-3</c:v>
                </c:pt>
                <c:pt idx="16">
                  <c:v>6.9461854505372565E-3</c:v>
                </c:pt>
                <c:pt idx="17">
                  <c:v>5.8861250556903263E-3</c:v>
                </c:pt>
                <c:pt idx="18">
                  <c:v>5.1261783529604615E-3</c:v>
                </c:pt>
                <c:pt idx="19">
                  <c:v>4.4593844417294207E-3</c:v>
                </c:pt>
                <c:pt idx="20">
                  <c:v>3.806589189128923E-3</c:v>
                </c:pt>
                <c:pt idx="21">
                  <c:v>3.184779182703555E-3</c:v>
                </c:pt>
                <c:pt idx="22">
                  <c:v>2.6315279697255427E-3</c:v>
                </c:pt>
                <c:pt idx="23">
                  <c:v>2.1801537032144747E-3</c:v>
                </c:pt>
                <c:pt idx="24">
                  <c:v>1.8759144045710141E-3</c:v>
                </c:pt>
                <c:pt idx="25">
                  <c:v>1.7653892827453278E-3</c:v>
                </c:pt>
                <c:pt idx="26">
                  <c:v>1.8437902496749529E-3</c:v>
                </c:pt>
                <c:pt idx="27">
                  <c:v>2.016761706821071E-3</c:v>
                </c:pt>
                <c:pt idx="28">
                  <c:v>2.1316827566616563E-3</c:v>
                </c:pt>
                <c:pt idx="29">
                  <c:v>2.0666553910558215E-3</c:v>
                </c:pt>
                <c:pt idx="30">
                  <c:v>1.8047675567690906E-3</c:v>
                </c:pt>
                <c:pt idx="31">
                  <c:v>1.4296332262704638E-3</c:v>
                </c:pt>
                <c:pt idx="32">
                  <c:v>1.052406326532527E-3</c:v>
                </c:pt>
                <c:pt idx="33">
                  <c:v>7.4217800214861356E-4</c:v>
                </c:pt>
                <c:pt idx="34">
                  <c:v>5.129659171191779E-4</c:v>
                </c:pt>
                <c:pt idx="35">
                  <c:v>3.5304453223809756E-4</c:v>
                </c:pt>
                <c:pt idx="36">
                  <c:v>2.5081784210720918E-4</c:v>
                </c:pt>
                <c:pt idx="37">
                  <c:v>1.9757800846092037E-4</c:v>
                </c:pt>
                <c:pt idx="38">
                  <c:v>1.8030700830138152E-4</c:v>
                </c:pt>
                <c:pt idx="39">
                  <c:v>1.801007162149984E-4</c:v>
                </c:pt>
                <c:pt idx="40">
                  <c:v>1.7778614148181089E-4</c:v>
                </c:pt>
                <c:pt idx="41">
                  <c:v>1.6107389331491108E-4</c:v>
                </c:pt>
                <c:pt idx="42">
                  <c:v>1.2855505302402867E-4</c:v>
                </c:pt>
                <c:pt idx="43">
                  <c:v>8.8196432391649077E-5</c:v>
                </c:pt>
                <c:pt idx="44">
                  <c:v>5.1047848151333767E-5</c:v>
                </c:pt>
                <c:pt idx="45">
                  <c:v>2.4475882931472311E-5</c:v>
                </c:pt>
                <c:pt idx="46">
                  <c:v>9.517929618670754E-6</c:v>
                </c:pt>
                <c:pt idx="47">
                  <c:v>2.9200741253438558E-6</c:v>
                </c:pt>
                <c:pt idx="48">
                  <c:v>6.7931263546839386E-7</c:v>
                </c:pt>
                <c:pt idx="49">
                  <c:v>1.1251033478163825E-7</c:v>
                </c:pt>
                <c:pt idx="50">
                  <c:v>1.1812250371492374E-8</c:v>
                </c:pt>
              </c:numCache>
            </c:numRef>
          </c:val>
          <c:smooth val="0"/>
          <c:extLst>
            <c:ext xmlns:c16="http://schemas.microsoft.com/office/drawing/2014/chart" uri="{C3380CC4-5D6E-409C-BE32-E72D297353CC}">
              <c16:uniqueId val="{00000000-9CC8-478A-BD85-0E2C80272491}"/>
            </c:ext>
          </c:extLst>
        </c:ser>
        <c:ser>
          <c:idx val="1"/>
          <c:order val="1"/>
          <c:tx>
            <c:strRef>
              <c:f>trip_dest_shop!$E$1</c:f>
              <c:strCache>
                <c:ptCount val="1"/>
                <c:pt idx="0">
                  <c:v>DaySim (Parcel)</c:v>
                </c:pt>
              </c:strCache>
            </c:strRef>
          </c:tx>
          <c:spPr>
            <a:ln w="28575"/>
          </c:spPr>
          <c:marker>
            <c:symbol val="none"/>
          </c:marker>
          <c:cat>
            <c:numRef>
              <c:f>trip_dest_shop!$A$2:$A$52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trip_dest_shop!$E$2:$E$52</c:f>
              <c:numCache>
                <c:formatCode>0.00%</c:formatCode>
                <c:ptCount val="51"/>
                <c:pt idx="0">
                  <c:v>0.15887576331297831</c:v>
                </c:pt>
                <c:pt idx="1">
                  <c:v>0.15475427321938082</c:v>
                </c:pt>
                <c:pt idx="2">
                  <c:v>0.12302285272392736</c:v>
                </c:pt>
                <c:pt idx="3">
                  <c:v>9.9833071118103522E-2</c:v>
                </c:pt>
                <c:pt idx="4">
                  <c:v>8.1867683528439247E-2</c:v>
                </c:pt>
                <c:pt idx="5">
                  <c:v>6.7742193541505555E-2</c:v>
                </c:pt>
                <c:pt idx="6">
                  <c:v>5.7020346124103359E-2</c:v>
                </c:pt>
                <c:pt idx="7">
                  <c:v>4.8573638036319033E-2</c:v>
                </c:pt>
                <c:pt idx="8">
                  <c:v>3.6407562465000931E-2</c:v>
                </c:pt>
                <c:pt idx="9">
                  <c:v>2.9856270499453347E-2</c:v>
                </c:pt>
                <c:pt idx="10">
                  <c:v>2.2696994746806753E-2</c:v>
                </c:pt>
                <c:pt idx="11">
                  <c:v>1.8943494840137597E-2</c:v>
                </c:pt>
                <c:pt idx="12">
                  <c:v>1.6597957387802991E-2</c:v>
                </c:pt>
                <c:pt idx="13">
                  <c:v>1.3951627956587824E-2</c:v>
                </c:pt>
                <c:pt idx="14">
                  <c:v>1.2155409189088291E-2</c:v>
                </c:pt>
                <c:pt idx="15">
                  <c:v>1.0405055865176928E-2</c:v>
                </c:pt>
                <c:pt idx="16">
                  <c:v>7.8397909389082959E-3</c:v>
                </c:pt>
                <c:pt idx="17">
                  <c:v>6.4158289112290342E-3</c:v>
                </c:pt>
                <c:pt idx="18">
                  <c:v>5.3289245620116799E-3</c:v>
                </c:pt>
                <c:pt idx="19">
                  <c:v>4.343350843977494E-3</c:v>
                </c:pt>
                <c:pt idx="20">
                  <c:v>3.618036852350604E-3</c:v>
                </c:pt>
                <c:pt idx="21">
                  <c:v>2.790325591317565E-3</c:v>
                </c:pt>
                <c:pt idx="22">
                  <c:v>2.2858057118476842E-3</c:v>
                </c:pt>
                <c:pt idx="23">
                  <c:v>1.9658142449534679E-3</c:v>
                </c:pt>
                <c:pt idx="24">
                  <c:v>1.7610197061411696E-3</c:v>
                </c:pt>
                <c:pt idx="25">
                  <c:v>1.4847604063891629E-3</c:v>
                </c:pt>
                <c:pt idx="26">
                  <c:v>1.2234340417588865E-3</c:v>
                </c:pt>
                <c:pt idx="27">
                  <c:v>1.076237966987547E-3</c:v>
                </c:pt>
                <c:pt idx="28">
                  <c:v>8.063784965734247E-4</c:v>
                </c:pt>
                <c:pt idx="29">
                  <c:v>8.2344470814111627E-4</c:v>
                </c:pt>
                <c:pt idx="30">
                  <c:v>6.634489746940082E-4</c:v>
                </c:pt>
                <c:pt idx="31">
                  <c:v>5.68518172848724E-4</c:v>
                </c:pt>
                <c:pt idx="32">
                  <c:v>5.5571851417295537E-4</c:v>
                </c:pt>
                <c:pt idx="33">
                  <c:v>4.9172022079411212E-4</c:v>
                </c:pt>
                <c:pt idx="34">
                  <c:v>3.9785605717180877E-4</c:v>
                </c:pt>
                <c:pt idx="35">
                  <c:v>4.2878856563824966E-4</c:v>
                </c:pt>
                <c:pt idx="36">
                  <c:v>2.8585904375883311E-4</c:v>
                </c:pt>
                <c:pt idx="37">
                  <c:v>2.751926615290259E-4</c:v>
                </c:pt>
                <c:pt idx="38">
                  <c:v>2.5172662062345006E-4</c:v>
                </c:pt>
                <c:pt idx="39">
                  <c:v>2.4426015306258501E-4</c:v>
                </c:pt>
                <c:pt idx="40">
                  <c:v>2.1226100637316338E-4</c:v>
                </c:pt>
                <c:pt idx="41">
                  <c:v>1.9306151835951041E-4</c:v>
                </c:pt>
                <c:pt idx="42">
                  <c:v>1.5679581877816592E-4</c:v>
                </c:pt>
                <c:pt idx="43">
                  <c:v>1.0773046052105277E-4</c:v>
                </c:pt>
                <c:pt idx="44">
                  <c:v>1.0026399296018773E-4</c:v>
                </c:pt>
                <c:pt idx="45">
                  <c:v>9.3864163622303404E-5</c:v>
                </c:pt>
                <c:pt idx="46">
                  <c:v>6.8264846270766119E-5</c:v>
                </c:pt>
                <c:pt idx="47">
                  <c:v>7.0398122716727553E-5</c:v>
                </c:pt>
                <c:pt idx="48">
                  <c:v>5.8665102263939628E-5</c:v>
                </c:pt>
                <c:pt idx="49">
                  <c:v>4.5865443588170985E-5</c:v>
                </c:pt>
                <c:pt idx="50">
                  <c:v>4.0532252473267381E-5</c:v>
                </c:pt>
              </c:numCache>
            </c:numRef>
          </c:val>
          <c:smooth val="0"/>
          <c:extLst>
            <c:ext xmlns:c16="http://schemas.microsoft.com/office/drawing/2014/chart" uri="{C3380CC4-5D6E-409C-BE32-E72D297353CC}">
              <c16:uniqueId val="{00000001-9CC8-478A-BD85-0E2C80272491}"/>
            </c:ext>
          </c:extLst>
        </c:ser>
        <c:ser>
          <c:idx val="2"/>
          <c:order val="2"/>
          <c:tx>
            <c:strRef>
              <c:f>trip_dest_shop!$H$1</c:f>
              <c:strCache>
                <c:ptCount val="1"/>
                <c:pt idx="0">
                  <c:v>DaySim (Microzone)</c:v>
                </c:pt>
              </c:strCache>
            </c:strRef>
          </c:tx>
          <c:spPr>
            <a:ln>
              <a:solidFill>
                <a:schemeClr val="accent6"/>
              </a:solidFill>
            </a:ln>
          </c:spPr>
          <c:marker>
            <c:symbol val="none"/>
          </c:marker>
          <c:cat>
            <c:numRef>
              <c:f>trip_dest_shop!$A$2:$A$52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trip_dest_shop!$H$2:$H$52</c:f>
              <c:numCache>
                <c:formatCode>0.00%</c:formatCode>
                <c:ptCount val="51"/>
                <c:pt idx="0">
                  <c:v>0.1711</c:v>
                </c:pt>
                <c:pt idx="1">
                  <c:v>0.15709999999999999</c:v>
                </c:pt>
                <c:pt idx="2">
                  <c:v>0.1231</c:v>
                </c:pt>
                <c:pt idx="3">
                  <c:v>0.1</c:v>
                </c:pt>
                <c:pt idx="4">
                  <c:v>8.0799999999999997E-2</c:v>
                </c:pt>
                <c:pt idx="5">
                  <c:v>6.5699999999999995E-2</c:v>
                </c:pt>
                <c:pt idx="6">
                  <c:v>5.5100000000000003E-2</c:v>
                </c:pt>
                <c:pt idx="7">
                  <c:v>4.7399999999999998E-2</c:v>
                </c:pt>
                <c:pt idx="8">
                  <c:v>3.4599999999999999E-2</c:v>
                </c:pt>
                <c:pt idx="9">
                  <c:v>2.8299999999999999E-2</c:v>
                </c:pt>
                <c:pt idx="10">
                  <c:v>2.1899999999999999E-2</c:v>
                </c:pt>
                <c:pt idx="11">
                  <c:v>1.83E-2</c:v>
                </c:pt>
                <c:pt idx="12">
                  <c:v>1.5599999999999999E-2</c:v>
                </c:pt>
                <c:pt idx="13">
                  <c:v>1.3100000000000001E-2</c:v>
                </c:pt>
                <c:pt idx="14">
                  <c:v>1.1299999999999999E-2</c:v>
                </c:pt>
                <c:pt idx="15">
                  <c:v>9.4999999999999998E-3</c:v>
                </c:pt>
                <c:pt idx="16">
                  <c:v>7.7000000000000002E-3</c:v>
                </c:pt>
                <c:pt idx="17">
                  <c:v>6.4999999999999997E-3</c:v>
                </c:pt>
                <c:pt idx="18">
                  <c:v>5.4000000000000003E-3</c:v>
                </c:pt>
                <c:pt idx="19">
                  <c:v>5.1000000000000004E-3</c:v>
                </c:pt>
                <c:pt idx="20">
                  <c:v>3.3999999999999998E-3</c:v>
                </c:pt>
                <c:pt idx="21">
                  <c:v>2.8E-3</c:v>
                </c:pt>
                <c:pt idx="22">
                  <c:v>2.2000000000000001E-3</c:v>
                </c:pt>
                <c:pt idx="23">
                  <c:v>1.8E-3</c:v>
                </c:pt>
                <c:pt idx="24">
                  <c:v>1.6000000000000001E-3</c:v>
                </c:pt>
                <c:pt idx="25">
                  <c:v>1.5E-3</c:v>
                </c:pt>
                <c:pt idx="26">
                  <c:v>1.1000000000000001E-3</c:v>
                </c:pt>
                <c:pt idx="27">
                  <c:v>1E-3</c:v>
                </c:pt>
                <c:pt idx="28">
                  <c:v>8.9999999999999998E-4</c:v>
                </c:pt>
                <c:pt idx="29">
                  <c:v>8.0000000000000004E-4</c:v>
                </c:pt>
                <c:pt idx="30">
                  <c:v>6.9999999999999999E-4</c:v>
                </c:pt>
                <c:pt idx="31">
                  <c:v>5.9999999999999995E-4</c:v>
                </c:pt>
                <c:pt idx="32">
                  <c:v>5.0000000000000001E-4</c:v>
                </c:pt>
                <c:pt idx="33">
                  <c:v>5.0000000000000001E-4</c:v>
                </c:pt>
                <c:pt idx="34">
                  <c:v>4.0000000000000002E-4</c:v>
                </c:pt>
                <c:pt idx="35">
                  <c:v>4.0000000000000002E-4</c:v>
                </c:pt>
                <c:pt idx="36">
                  <c:v>2.9999999999999997E-4</c:v>
                </c:pt>
                <c:pt idx="37">
                  <c:v>2.9999999999999997E-4</c:v>
                </c:pt>
                <c:pt idx="38">
                  <c:v>2.0000000000000001E-4</c:v>
                </c:pt>
                <c:pt idx="39">
                  <c:v>2.0000000000000001E-4</c:v>
                </c:pt>
                <c:pt idx="40">
                  <c:v>2.0000000000000001E-4</c:v>
                </c:pt>
                <c:pt idx="41">
                  <c:v>2.0000000000000001E-4</c:v>
                </c:pt>
                <c:pt idx="42">
                  <c:v>1E-4</c:v>
                </c:pt>
                <c:pt idx="43">
                  <c:v>1E-4</c:v>
                </c:pt>
                <c:pt idx="44">
                  <c:v>1E-4</c:v>
                </c:pt>
                <c:pt idx="45">
                  <c:v>1E-4</c:v>
                </c:pt>
                <c:pt idx="46">
                  <c:v>1E-4</c:v>
                </c:pt>
                <c:pt idx="47">
                  <c:v>1E-4</c:v>
                </c:pt>
                <c:pt idx="48">
                  <c:v>1E-4</c:v>
                </c:pt>
                <c:pt idx="49">
                  <c:v>0</c:v>
                </c:pt>
                <c:pt idx="50">
                  <c:v>0</c:v>
                </c:pt>
              </c:numCache>
            </c:numRef>
          </c:val>
          <c:smooth val="0"/>
          <c:extLst>
            <c:ext xmlns:c16="http://schemas.microsoft.com/office/drawing/2014/chart" uri="{C3380CC4-5D6E-409C-BE32-E72D297353CC}">
              <c16:uniqueId val="{00000002-9CC8-478A-BD85-0E2C80272491}"/>
            </c:ext>
          </c:extLst>
        </c:ser>
        <c:ser>
          <c:idx val="3"/>
          <c:order val="3"/>
          <c:tx>
            <c:v>DaySim (PopSim 2015)</c:v>
          </c:tx>
          <c:marker>
            <c:symbol val="none"/>
          </c:marker>
          <c:val>
            <c:numRef>
              <c:f>trip_dest_shop!$K$2:$K$52</c:f>
              <c:numCache>
                <c:formatCode>0.00%</c:formatCode>
                <c:ptCount val="51"/>
                <c:pt idx="0">
                  <c:v>0.1716</c:v>
                </c:pt>
                <c:pt idx="1">
                  <c:v>0.15390000000000001</c:v>
                </c:pt>
                <c:pt idx="2">
                  <c:v>0.1208</c:v>
                </c:pt>
                <c:pt idx="3">
                  <c:v>9.9000000000000005E-2</c:v>
                </c:pt>
                <c:pt idx="4">
                  <c:v>7.9500000000000001E-2</c:v>
                </c:pt>
                <c:pt idx="5">
                  <c:v>6.6100000000000006E-2</c:v>
                </c:pt>
                <c:pt idx="6">
                  <c:v>5.6000000000000001E-2</c:v>
                </c:pt>
                <c:pt idx="7">
                  <c:v>4.7399999999999998E-2</c:v>
                </c:pt>
                <c:pt idx="8">
                  <c:v>3.5499999999999997E-2</c:v>
                </c:pt>
                <c:pt idx="9">
                  <c:v>2.9100000000000001E-2</c:v>
                </c:pt>
                <c:pt idx="10">
                  <c:v>2.1899999999999999E-2</c:v>
                </c:pt>
                <c:pt idx="11">
                  <c:v>1.84E-2</c:v>
                </c:pt>
                <c:pt idx="12">
                  <c:v>1.6199999999999999E-2</c:v>
                </c:pt>
                <c:pt idx="13">
                  <c:v>1.34E-2</c:v>
                </c:pt>
                <c:pt idx="14">
                  <c:v>1.14E-2</c:v>
                </c:pt>
                <c:pt idx="15">
                  <c:v>9.7999999999999997E-3</c:v>
                </c:pt>
                <c:pt idx="16">
                  <c:v>7.9000000000000008E-3</c:v>
                </c:pt>
                <c:pt idx="17">
                  <c:v>6.7000000000000002E-3</c:v>
                </c:pt>
                <c:pt idx="18">
                  <c:v>5.7000000000000002E-3</c:v>
                </c:pt>
                <c:pt idx="19">
                  <c:v>5.4000000000000003E-3</c:v>
                </c:pt>
                <c:pt idx="20">
                  <c:v>3.7000000000000002E-3</c:v>
                </c:pt>
                <c:pt idx="21">
                  <c:v>3.0000000000000001E-3</c:v>
                </c:pt>
                <c:pt idx="22">
                  <c:v>2.3E-3</c:v>
                </c:pt>
                <c:pt idx="23">
                  <c:v>1.9E-3</c:v>
                </c:pt>
                <c:pt idx="24">
                  <c:v>1.6999999999999999E-3</c:v>
                </c:pt>
                <c:pt idx="25">
                  <c:v>1.6000000000000001E-3</c:v>
                </c:pt>
                <c:pt idx="26">
                  <c:v>1.2999999999999999E-3</c:v>
                </c:pt>
                <c:pt idx="27">
                  <c:v>1E-3</c:v>
                </c:pt>
                <c:pt idx="28">
                  <c:v>8.9999999999999998E-4</c:v>
                </c:pt>
                <c:pt idx="29">
                  <c:v>8.0000000000000004E-4</c:v>
                </c:pt>
                <c:pt idx="30">
                  <c:v>6.9999999999999999E-4</c:v>
                </c:pt>
                <c:pt idx="31">
                  <c:v>6.9999999999999999E-4</c:v>
                </c:pt>
                <c:pt idx="32">
                  <c:v>5.9999999999999995E-4</c:v>
                </c:pt>
                <c:pt idx="33">
                  <c:v>4.0000000000000002E-4</c:v>
                </c:pt>
                <c:pt idx="34">
                  <c:v>4.0000000000000002E-4</c:v>
                </c:pt>
                <c:pt idx="35">
                  <c:v>2.9999999999999997E-4</c:v>
                </c:pt>
                <c:pt idx="36">
                  <c:v>2.9999999999999997E-4</c:v>
                </c:pt>
                <c:pt idx="37">
                  <c:v>2.9999999999999997E-4</c:v>
                </c:pt>
                <c:pt idx="38">
                  <c:v>2.9999999999999997E-4</c:v>
                </c:pt>
                <c:pt idx="39">
                  <c:v>2.0000000000000001E-4</c:v>
                </c:pt>
                <c:pt idx="40">
                  <c:v>2.0000000000000001E-4</c:v>
                </c:pt>
                <c:pt idx="41">
                  <c:v>2.0000000000000001E-4</c:v>
                </c:pt>
                <c:pt idx="42">
                  <c:v>1E-4</c:v>
                </c:pt>
                <c:pt idx="43">
                  <c:v>1E-4</c:v>
                </c:pt>
                <c:pt idx="44">
                  <c:v>1E-4</c:v>
                </c:pt>
                <c:pt idx="45">
                  <c:v>1E-4</c:v>
                </c:pt>
                <c:pt idx="46">
                  <c:v>1E-4</c:v>
                </c:pt>
                <c:pt idx="47">
                  <c:v>1E-4</c:v>
                </c:pt>
                <c:pt idx="48">
                  <c:v>1E-4</c:v>
                </c:pt>
                <c:pt idx="49">
                  <c:v>0</c:v>
                </c:pt>
                <c:pt idx="50">
                  <c:v>0</c:v>
                </c:pt>
              </c:numCache>
            </c:numRef>
          </c:val>
          <c:smooth val="0"/>
          <c:extLst>
            <c:ext xmlns:c16="http://schemas.microsoft.com/office/drawing/2014/chart" uri="{C3380CC4-5D6E-409C-BE32-E72D297353CC}">
              <c16:uniqueId val="{00000003-9CC8-478A-BD85-0E2C80272491}"/>
            </c:ext>
          </c:extLst>
        </c:ser>
        <c:dLbls>
          <c:showLegendKey val="0"/>
          <c:showVal val="0"/>
          <c:showCatName val="0"/>
          <c:showSerName val="0"/>
          <c:showPercent val="0"/>
          <c:showBubbleSize val="0"/>
        </c:dLbls>
        <c:smooth val="0"/>
        <c:axId val="41540096"/>
        <c:axId val="80266944"/>
      </c:lineChart>
      <c:catAx>
        <c:axId val="41540096"/>
        <c:scaling>
          <c:orientation val="minMax"/>
        </c:scaling>
        <c:delete val="0"/>
        <c:axPos val="b"/>
        <c:numFmt formatCode="General" sourceLinked="1"/>
        <c:majorTickMark val="none"/>
        <c:minorTickMark val="none"/>
        <c:tickLblPos val="nextTo"/>
        <c:crossAx val="80266944"/>
        <c:crosses val="autoZero"/>
        <c:auto val="1"/>
        <c:lblAlgn val="ctr"/>
        <c:lblOffset val="100"/>
        <c:tickLblSkip val="10"/>
        <c:noMultiLvlLbl val="0"/>
      </c:catAx>
      <c:valAx>
        <c:axId val="80266944"/>
        <c:scaling>
          <c:orientation val="minMax"/>
          <c:max val="0.2"/>
        </c:scaling>
        <c:delete val="0"/>
        <c:axPos val="l"/>
        <c:majorGridlines/>
        <c:numFmt formatCode="0%" sourceLinked="0"/>
        <c:majorTickMark val="none"/>
        <c:minorTickMark val="none"/>
        <c:tickLblPos val="nextTo"/>
        <c:crossAx val="41540096"/>
        <c:crosses val="autoZero"/>
        <c:crossBetween val="between"/>
        <c:majorUnit val="0.05"/>
        <c:minorUnit val="0.05"/>
      </c:valAx>
      <c:spPr>
        <a:solidFill>
          <a:schemeClr val="bg2"/>
        </a:solidFill>
      </c:spPr>
    </c:plotArea>
    <c:legend>
      <c:legendPos val="r"/>
      <c:layout>
        <c:manualLayout>
          <c:xMode val="edge"/>
          <c:yMode val="edge"/>
          <c:x val="0.69184029880880271"/>
          <c:y val="5.6810547894255804E-2"/>
          <c:w val="0.29487431859479102"/>
          <c:h val="0.38877916715921312"/>
        </c:manualLayout>
      </c:layout>
      <c:overlay val="0"/>
      <c:spPr>
        <a:solidFill>
          <a:sysClr val="window" lastClr="FFFFFF"/>
        </a:solidFill>
      </c:spPr>
    </c:legend>
    <c:plotVisOnly val="1"/>
    <c:dispBlanksAs val="gap"/>
    <c:showDLblsOverMax val="0"/>
  </c:chart>
  <c:spPr>
    <a:solidFill>
      <a:schemeClr val="bg2"/>
    </a:solidFill>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Duration</a:t>
            </a:r>
          </a:p>
        </c:rich>
      </c:tx>
      <c:overlay val="0"/>
    </c:title>
    <c:autoTitleDeleted val="0"/>
    <c:plotArea>
      <c:layout>
        <c:manualLayout>
          <c:layoutTarget val="inner"/>
          <c:xMode val="edge"/>
          <c:yMode val="edge"/>
          <c:x val="5.5520440971093155E-2"/>
          <c:y val="5.1400554097404488E-2"/>
          <c:w val="0.90811842054544178"/>
          <c:h val="0.79822506561679785"/>
        </c:manualLayout>
      </c:layout>
      <c:lineChart>
        <c:grouping val="standard"/>
        <c:varyColors val="0"/>
        <c:ser>
          <c:idx val="0"/>
          <c:order val="0"/>
          <c:tx>
            <c:strRef>
              <c:f>trip_dest_shop!$B$1</c:f>
              <c:strCache>
                <c:ptCount val="1"/>
                <c:pt idx="0">
                  <c:v>NHTS</c:v>
                </c:pt>
              </c:strCache>
            </c:strRef>
          </c:tx>
          <c:marker>
            <c:symbol val="none"/>
          </c:marker>
          <c:cat>
            <c:numRef>
              <c:f>trip_dest_shop!$A$2:$A$52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trip_dest_shop!$Y$2:$Y$52</c:f>
              <c:numCache>
                <c:formatCode>0.00%</c:formatCode>
                <c:ptCount val="51"/>
                <c:pt idx="0">
                  <c:v>6.5177360844161411E-2</c:v>
                </c:pt>
                <c:pt idx="1">
                  <c:v>7.1381509708533172E-2</c:v>
                </c:pt>
                <c:pt idx="2">
                  <c:v>7.6823226751371584E-2</c:v>
                </c:pt>
                <c:pt idx="3">
                  <c:v>8.0578303140921084E-2</c:v>
                </c:pt>
                <c:pt idx="4">
                  <c:v>8.1519061614722069E-2</c:v>
                </c:pt>
                <c:pt idx="5">
                  <c:v>7.8639960453548971E-2</c:v>
                </c:pt>
                <c:pt idx="6">
                  <c:v>7.1739671030413885E-2</c:v>
                </c:pt>
                <c:pt idx="7">
                  <c:v>6.1904965847317063E-2</c:v>
                </c:pt>
                <c:pt idx="8">
                  <c:v>5.1210671626741484E-2</c:v>
                </c:pt>
                <c:pt idx="9">
                  <c:v>4.1754141099699299E-2</c:v>
                </c:pt>
                <c:pt idx="10">
                  <c:v>3.475844477849855E-2</c:v>
                </c:pt>
                <c:pt idx="11">
                  <c:v>3.0307781986454303E-2</c:v>
                </c:pt>
                <c:pt idx="12">
                  <c:v>2.7668304876006907E-2</c:v>
                </c:pt>
                <c:pt idx="13">
                  <c:v>2.5825759191060327E-2</c:v>
                </c:pt>
                <c:pt idx="14">
                  <c:v>2.3958325572031796E-2</c:v>
                </c:pt>
                <c:pt idx="15">
                  <c:v>2.1706598019773201E-2</c:v>
                </c:pt>
                <c:pt idx="16">
                  <c:v>1.9165251635260498E-2</c:v>
                </c:pt>
                <c:pt idx="17">
                  <c:v>1.6637778811199266E-2</c:v>
                </c:pt>
                <c:pt idx="18">
                  <c:v>1.436027437010904E-2</c:v>
                </c:pt>
                <c:pt idx="19">
                  <c:v>1.2407809144989323E-2</c:v>
                </c:pt>
                <c:pt idx="20">
                  <c:v>1.0786261534630319E-2</c:v>
                </c:pt>
                <c:pt idx="21">
                  <c:v>9.5162373805600421E-3</c:v>
                </c:pt>
                <c:pt idx="22">
                  <c:v>8.5769199851072567E-3</c:v>
                </c:pt>
                <c:pt idx="23">
                  <c:v>7.8116078162644631E-3</c:v>
                </c:pt>
                <c:pt idx="24">
                  <c:v>6.9802652242860579E-3</c:v>
                </c:pt>
                <c:pt idx="25">
                  <c:v>5.956253724286732E-3</c:v>
                </c:pt>
                <c:pt idx="26">
                  <c:v>4.8594137792847452E-3</c:v>
                </c:pt>
                <c:pt idx="27">
                  <c:v>3.9678417376891361E-3</c:v>
                </c:pt>
                <c:pt idx="28">
                  <c:v>3.4840572743967714E-3</c:v>
                </c:pt>
                <c:pt idx="29">
                  <c:v>3.3693010970689101E-3</c:v>
                </c:pt>
                <c:pt idx="30">
                  <c:v>3.379081163965173E-3</c:v>
                </c:pt>
                <c:pt idx="31">
                  <c:v>3.2496668910044183E-3</c:v>
                </c:pt>
                <c:pt idx="32">
                  <c:v>2.8724089064427541E-3</c:v>
                </c:pt>
                <c:pt idx="33">
                  <c:v>2.3277283497114168E-3</c:v>
                </c:pt>
                <c:pt idx="34">
                  <c:v>1.7830070704877685E-3</c:v>
                </c:pt>
                <c:pt idx="35">
                  <c:v>1.363109453611064E-3</c:v>
                </c:pt>
                <c:pt idx="36">
                  <c:v>1.0937055588824281E-3</c:v>
                </c:pt>
                <c:pt idx="37">
                  <c:v>9.3132104298947248E-4</c:v>
                </c:pt>
                <c:pt idx="38">
                  <c:v>8.2723733435712367E-4</c:v>
                </c:pt>
                <c:pt idx="39">
                  <c:v>7.6882289276214823E-4</c:v>
                </c:pt>
                <c:pt idx="40">
                  <c:v>7.747451175356794E-4</c:v>
                </c:pt>
                <c:pt idx="41">
                  <c:v>8.5577842828030712E-4</c:v>
                </c:pt>
                <c:pt idx="42">
                  <c:v>9.7737087395305075E-4</c:v>
                </c:pt>
                <c:pt idx="43">
                  <c:v>1.0616290424069878E-3</c:v>
                </c:pt>
                <c:pt idx="44">
                  <c:v>1.0348014555308959E-3</c:v>
                </c:pt>
                <c:pt idx="45">
                  <c:v>8.8187890698841428E-4</c:v>
                </c:pt>
                <c:pt idx="46">
                  <c:v>6.5849919497310201E-4</c:v>
                </c:pt>
                <c:pt idx="47">
                  <c:v>4.4963996647324632E-4</c:v>
                </c:pt>
                <c:pt idx="48">
                  <c:v>3.1339782813604296E-4</c:v>
                </c:pt>
                <c:pt idx="49">
                  <c:v>2.5469349345708645E-4</c:v>
                </c:pt>
                <c:pt idx="50">
                  <c:v>2.3937780829996286E-4</c:v>
                </c:pt>
              </c:numCache>
            </c:numRef>
          </c:val>
          <c:smooth val="0"/>
          <c:extLst>
            <c:ext xmlns:c16="http://schemas.microsoft.com/office/drawing/2014/chart" uri="{C3380CC4-5D6E-409C-BE32-E72D297353CC}">
              <c16:uniqueId val="{00000000-400E-4FF5-B63E-C4EAD9E6626B}"/>
            </c:ext>
          </c:extLst>
        </c:ser>
        <c:ser>
          <c:idx val="1"/>
          <c:order val="1"/>
          <c:tx>
            <c:strRef>
              <c:f>trip_dest_shop!$E$1</c:f>
              <c:strCache>
                <c:ptCount val="1"/>
                <c:pt idx="0">
                  <c:v>DaySim (Parcel)</c:v>
                </c:pt>
              </c:strCache>
            </c:strRef>
          </c:tx>
          <c:spPr>
            <a:ln w="28575"/>
          </c:spPr>
          <c:marker>
            <c:symbol val="none"/>
          </c:marker>
          <c:cat>
            <c:numRef>
              <c:f>trip_dest_shop!$A$2:$A$52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trip_dest_shop!$AB$2:$AB$52</c:f>
              <c:numCache>
                <c:formatCode>0.00%</c:formatCode>
                <c:ptCount val="51"/>
                <c:pt idx="0">
                  <c:v>4.0200527985920373E-2</c:v>
                </c:pt>
                <c:pt idx="1">
                  <c:v>8.4125756646489427E-2</c:v>
                </c:pt>
                <c:pt idx="2">
                  <c:v>8.9964534279085892E-2</c:v>
                </c:pt>
                <c:pt idx="3">
                  <c:v>9.1947414735607053E-2</c:v>
                </c:pt>
                <c:pt idx="4">
                  <c:v>8.4560945041465566E-2</c:v>
                </c:pt>
                <c:pt idx="5">
                  <c:v>7.6107837124343353E-2</c:v>
                </c:pt>
                <c:pt idx="6">
                  <c:v>6.9554411882349801E-2</c:v>
                </c:pt>
                <c:pt idx="7">
                  <c:v>6.0036799018692834E-2</c:v>
                </c:pt>
                <c:pt idx="8">
                  <c:v>5.5007599797338741E-2</c:v>
                </c:pt>
                <c:pt idx="9">
                  <c:v>4.5743846830751181E-2</c:v>
                </c:pt>
                <c:pt idx="10">
                  <c:v>4.2607930455187862E-2</c:v>
                </c:pt>
                <c:pt idx="11">
                  <c:v>3.7617130209861072E-2</c:v>
                </c:pt>
                <c:pt idx="12">
                  <c:v>3.0921842084211087E-2</c:v>
                </c:pt>
                <c:pt idx="13">
                  <c:v>2.5367856857150477E-2</c:v>
                </c:pt>
                <c:pt idx="14">
                  <c:v>2.2886856350497319E-2</c:v>
                </c:pt>
                <c:pt idx="15">
                  <c:v>1.9533345777445935E-2</c:v>
                </c:pt>
                <c:pt idx="16">
                  <c:v>1.5497186741686889E-2</c:v>
                </c:pt>
                <c:pt idx="17">
                  <c:v>1.3914295618783499E-2</c:v>
                </c:pt>
                <c:pt idx="18">
                  <c:v>1.221300765312925E-2</c:v>
                </c:pt>
                <c:pt idx="19">
                  <c:v>1.0471187435001734E-2</c:v>
                </c:pt>
                <c:pt idx="20">
                  <c:v>8.7634996400096001E-3</c:v>
                </c:pt>
                <c:pt idx="21">
                  <c:v>7.2723394042825528E-3</c:v>
                </c:pt>
                <c:pt idx="22">
                  <c:v>6.635556385163062E-3</c:v>
                </c:pt>
                <c:pt idx="23">
                  <c:v>5.4345217460867708E-3</c:v>
                </c:pt>
                <c:pt idx="24">
                  <c:v>4.9214687608330442E-3</c:v>
                </c:pt>
                <c:pt idx="25">
                  <c:v>4.1833551105303858E-3</c:v>
                </c:pt>
                <c:pt idx="26">
                  <c:v>3.7652329271219433E-3</c:v>
                </c:pt>
                <c:pt idx="27">
                  <c:v>3.0217860857043814E-3</c:v>
                </c:pt>
                <c:pt idx="28">
                  <c:v>2.8212580997840058E-3</c:v>
                </c:pt>
                <c:pt idx="29">
                  <c:v>2.3231380496520093E-3</c:v>
                </c:pt>
                <c:pt idx="30">
                  <c:v>2.1599424015359592E-3</c:v>
                </c:pt>
                <c:pt idx="31">
                  <c:v>1.7482200474654009E-3</c:v>
                </c:pt>
                <c:pt idx="32">
                  <c:v>1.6351563958294445E-3</c:v>
                </c:pt>
                <c:pt idx="33">
                  <c:v>1.4836937681661823E-3</c:v>
                </c:pt>
                <c:pt idx="34">
                  <c:v>1.3546305431855151E-3</c:v>
                </c:pt>
                <c:pt idx="35">
                  <c:v>1.1765019599477347E-3</c:v>
                </c:pt>
                <c:pt idx="36">
                  <c:v>1.0783712434335084E-3</c:v>
                </c:pt>
                <c:pt idx="37">
                  <c:v>1.0133063118316844E-3</c:v>
                </c:pt>
                <c:pt idx="38">
                  <c:v>9.1730887176341962E-4</c:v>
                </c:pt>
                <c:pt idx="39">
                  <c:v>8.3197781392496195E-4</c:v>
                </c:pt>
                <c:pt idx="40">
                  <c:v>7.8717900855977175E-4</c:v>
                </c:pt>
                <c:pt idx="41">
                  <c:v>6.4744940134929736E-4</c:v>
                </c:pt>
                <c:pt idx="42">
                  <c:v>5.9305085197728063E-4</c:v>
                </c:pt>
                <c:pt idx="43">
                  <c:v>5.8665102263939632E-4</c:v>
                </c:pt>
                <c:pt idx="44">
                  <c:v>5.2798592037545664E-4</c:v>
                </c:pt>
                <c:pt idx="45">
                  <c:v>4.4905469187488334E-4</c:v>
                </c:pt>
                <c:pt idx="46">
                  <c:v>3.690568251513293E-4</c:v>
                </c:pt>
                <c:pt idx="47">
                  <c:v>3.4132423135383057E-4</c:v>
                </c:pt>
                <c:pt idx="48">
                  <c:v>3.16791552225274E-4</c:v>
                </c:pt>
                <c:pt idx="49">
                  <c:v>3.0292525532652463E-4</c:v>
                </c:pt>
                <c:pt idx="50">
                  <c:v>2.7945921442094879E-4</c:v>
                </c:pt>
              </c:numCache>
            </c:numRef>
          </c:val>
          <c:smooth val="0"/>
          <c:extLst>
            <c:ext xmlns:c16="http://schemas.microsoft.com/office/drawing/2014/chart" uri="{C3380CC4-5D6E-409C-BE32-E72D297353CC}">
              <c16:uniqueId val="{00000001-400E-4FF5-B63E-C4EAD9E6626B}"/>
            </c:ext>
          </c:extLst>
        </c:ser>
        <c:ser>
          <c:idx val="2"/>
          <c:order val="2"/>
          <c:tx>
            <c:strRef>
              <c:f>trip_dest_shop!$H$1</c:f>
              <c:strCache>
                <c:ptCount val="1"/>
                <c:pt idx="0">
                  <c:v>DaySim (Microzone)</c:v>
                </c:pt>
              </c:strCache>
            </c:strRef>
          </c:tx>
          <c:spPr>
            <a:ln>
              <a:solidFill>
                <a:schemeClr val="accent6"/>
              </a:solidFill>
            </a:ln>
          </c:spPr>
          <c:marker>
            <c:symbol val="none"/>
          </c:marker>
          <c:cat>
            <c:numRef>
              <c:f>trip_dest_shop!$A$2:$A$52</c:f>
              <c:numCache>
                <c:formatCode>General</c:formatCode>
                <c:ptCount val="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numCache>
            </c:numRef>
          </c:cat>
          <c:val>
            <c:numRef>
              <c:f>trip_dest_shop!$AE$2:$AE$52</c:f>
              <c:numCache>
                <c:formatCode>0.00%</c:formatCode>
                <c:ptCount val="51"/>
                <c:pt idx="0">
                  <c:v>4.6300000000000001E-2</c:v>
                </c:pt>
                <c:pt idx="1">
                  <c:v>8.5500000000000007E-2</c:v>
                </c:pt>
                <c:pt idx="2">
                  <c:v>9.1499999999999998E-2</c:v>
                </c:pt>
                <c:pt idx="3">
                  <c:v>9.2100000000000001E-2</c:v>
                </c:pt>
                <c:pt idx="4">
                  <c:v>8.5699999999999998E-2</c:v>
                </c:pt>
                <c:pt idx="5">
                  <c:v>7.6200000000000004E-2</c:v>
                </c:pt>
                <c:pt idx="6">
                  <c:v>6.9599999999999995E-2</c:v>
                </c:pt>
                <c:pt idx="7">
                  <c:v>0.06</c:v>
                </c:pt>
                <c:pt idx="8">
                  <c:v>5.3800000000000001E-2</c:v>
                </c:pt>
                <c:pt idx="9">
                  <c:v>4.4900000000000002E-2</c:v>
                </c:pt>
                <c:pt idx="10">
                  <c:v>4.1799999999999997E-2</c:v>
                </c:pt>
                <c:pt idx="11">
                  <c:v>3.7100000000000001E-2</c:v>
                </c:pt>
                <c:pt idx="12">
                  <c:v>2.9600000000000001E-2</c:v>
                </c:pt>
                <c:pt idx="13">
                  <c:v>2.4199999999999999E-2</c:v>
                </c:pt>
                <c:pt idx="14">
                  <c:v>2.18E-2</c:v>
                </c:pt>
                <c:pt idx="15">
                  <c:v>1.8700000000000001E-2</c:v>
                </c:pt>
                <c:pt idx="16">
                  <c:v>1.52E-2</c:v>
                </c:pt>
                <c:pt idx="17">
                  <c:v>1.3100000000000001E-2</c:v>
                </c:pt>
                <c:pt idx="18">
                  <c:v>1.15E-2</c:v>
                </c:pt>
                <c:pt idx="19">
                  <c:v>9.9000000000000008E-3</c:v>
                </c:pt>
                <c:pt idx="20">
                  <c:v>8.6E-3</c:v>
                </c:pt>
                <c:pt idx="21">
                  <c:v>7.1999999999999998E-3</c:v>
                </c:pt>
                <c:pt idx="22">
                  <c:v>6.6E-3</c:v>
                </c:pt>
                <c:pt idx="23">
                  <c:v>5.4000000000000003E-3</c:v>
                </c:pt>
                <c:pt idx="24">
                  <c:v>4.7999999999999996E-3</c:v>
                </c:pt>
                <c:pt idx="25">
                  <c:v>4.0000000000000001E-3</c:v>
                </c:pt>
                <c:pt idx="26">
                  <c:v>4.4999999999999997E-3</c:v>
                </c:pt>
                <c:pt idx="27">
                  <c:v>3.3E-3</c:v>
                </c:pt>
                <c:pt idx="28">
                  <c:v>2.5999999999999999E-3</c:v>
                </c:pt>
                <c:pt idx="29">
                  <c:v>2.5000000000000001E-3</c:v>
                </c:pt>
                <c:pt idx="30">
                  <c:v>2E-3</c:v>
                </c:pt>
                <c:pt idx="31">
                  <c:v>1.8E-3</c:v>
                </c:pt>
                <c:pt idx="32">
                  <c:v>1.6000000000000001E-3</c:v>
                </c:pt>
                <c:pt idx="33">
                  <c:v>1.4E-3</c:v>
                </c:pt>
                <c:pt idx="34">
                  <c:v>1.4E-3</c:v>
                </c:pt>
                <c:pt idx="35">
                  <c:v>1.1999999999999999E-3</c:v>
                </c:pt>
                <c:pt idx="36">
                  <c:v>1.1000000000000001E-3</c:v>
                </c:pt>
                <c:pt idx="37">
                  <c:v>1E-3</c:v>
                </c:pt>
                <c:pt idx="38">
                  <c:v>8.9999999999999998E-4</c:v>
                </c:pt>
                <c:pt idx="39">
                  <c:v>8.9999999999999998E-4</c:v>
                </c:pt>
                <c:pt idx="40">
                  <c:v>8.0000000000000004E-4</c:v>
                </c:pt>
                <c:pt idx="41">
                  <c:v>6.9999999999999999E-4</c:v>
                </c:pt>
                <c:pt idx="42">
                  <c:v>6.9999999999999999E-4</c:v>
                </c:pt>
                <c:pt idx="43">
                  <c:v>5.9999999999999995E-4</c:v>
                </c:pt>
                <c:pt idx="44">
                  <c:v>5.0000000000000001E-4</c:v>
                </c:pt>
                <c:pt idx="45">
                  <c:v>4.0000000000000002E-4</c:v>
                </c:pt>
                <c:pt idx="46">
                  <c:v>4.0000000000000002E-4</c:v>
                </c:pt>
                <c:pt idx="47">
                  <c:v>2.9999999999999997E-4</c:v>
                </c:pt>
                <c:pt idx="48">
                  <c:v>2.9999999999999997E-4</c:v>
                </c:pt>
                <c:pt idx="49">
                  <c:v>2.9999999999999997E-4</c:v>
                </c:pt>
                <c:pt idx="50">
                  <c:v>5.0000000000000001E-4</c:v>
                </c:pt>
              </c:numCache>
            </c:numRef>
          </c:val>
          <c:smooth val="0"/>
          <c:extLst>
            <c:ext xmlns:c16="http://schemas.microsoft.com/office/drawing/2014/chart" uri="{C3380CC4-5D6E-409C-BE32-E72D297353CC}">
              <c16:uniqueId val="{00000002-400E-4FF5-B63E-C4EAD9E6626B}"/>
            </c:ext>
          </c:extLst>
        </c:ser>
        <c:ser>
          <c:idx val="3"/>
          <c:order val="3"/>
          <c:tx>
            <c:v>DaySim (PopSim 2015)</c:v>
          </c:tx>
          <c:marker>
            <c:symbol val="none"/>
          </c:marker>
          <c:val>
            <c:numRef>
              <c:f>trip_dest_shop!$AH$2:$AH$52</c:f>
              <c:numCache>
                <c:formatCode>0.00%</c:formatCode>
                <c:ptCount val="51"/>
                <c:pt idx="0">
                  <c:v>4.7E-2</c:v>
                </c:pt>
                <c:pt idx="1">
                  <c:v>8.6599999999999996E-2</c:v>
                </c:pt>
                <c:pt idx="2">
                  <c:v>8.9700000000000002E-2</c:v>
                </c:pt>
                <c:pt idx="3">
                  <c:v>9.0700000000000003E-2</c:v>
                </c:pt>
                <c:pt idx="4">
                  <c:v>8.5199999999999998E-2</c:v>
                </c:pt>
                <c:pt idx="5">
                  <c:v>7.5800000000000006E-2</c:v>
                </c:pt>
                <c:pt idx="6">
                  <c:v>6.7799999999999999E-2</c:v>
                </c:pt>
                <c:pt idx="7">
                  <c:v>5.9700000000000003E-2</c:v>
                </c:pt>
                <c:pt idx="8">
                  <c:v>5.4600000000000003E-2</c:v>
                </c:pt>
                <c:pt idx="9">
                  <c:v>4.5499999999999999E-2</c:v>
                </c:pt>
                <c:pt idx="10">
                  <c:v>4.19E-2</c:v>
                </c:pt>
                <c:pt idx="11">
                  <c:v>3.6900000000000002E-2</c:v>
                </c:pt>
                <c:pt idx="12">
                  <c:v>3.0099999999999998E-2</c:v>
                </c:pt>
                <c:pt idx="13">
                  <c:v>2.4899999999999999E-2</c:v>
                </c:pt>
                <c:pt idx="14">
                  <c:v>2.23E-2</c:v>
                </c:pt>
                <c:pt idx="15">
                  <c:v>1.8800000000000001E-2</c:v>
                </c:pt>
                <c:pt idx="16">
                  <c:v>1.5100000000000001E-2</c:v>
                </c:pt>
                <c:pt idx="17">
                  <c:v>1.32E-2</c:v>
                </c:pt>
                <c:pt idx="18">
                  <c:v>1.18E-2</c:v>
                </c:pt>
                <c:pt idx="19">
                  <c:v>1.0200000000000001E-2</c:v>
                </c:pt>
                <c:pt idx="20">
                  <c:v>8.6E-3</c:v>
                </c:pt>
                <c:pt idx="21">
                  <c:v>7.1000000000000004E-3</c:v>
                </c:pt>
                <c:pt idx="22">
                  <c:v>6.7999999999999996E-3</c:v>
                </c:pt>
                <c:pt idx="23">
                  <c:v>5.7999999999999996E-3</c:v>
                </c:pt>
                <c:pt idx="24">
                  <c:v>4.7999999999999996E-3</c:v>
                </c:pt>
                <c:pt idx="25">
                  <c:v>4.1999999999999997E-3</c:v>
                </c:pt>
                <c:pt idx="26">
                  <c:v>4.7000000000000002E-3</c:v>
                </c:pt>
                <c:pt idx="27">
                  <c:v>3.3E-3</c:v>
                </c:pt>
                <c:pt idx="28">
                  <c:v>2.5999999999999999E-3</c:v>
                </c:pt>
                <c:pt idx="29">
                  <c:v>2.3999999999999998E-3</c:v>
                </c:pt>
                <c:pt idx="30">
                  <c:v>2.0999999999999999E-3</c:v>
                </c:pt>
                <c:pt idx="31">
                  <c:v>1.6999999999999999E-3</c:v>
                </c:pt>
                <c:pt idx="32">
                  <c:v>1.6999999999999999E-3</c:v>
                </c:pt>
                <c:pt idx="33">
                  <c:v>1.4E-3</c:v>
                </c:pt>
                <c:pt idx="34">
                  <c:v>1.4E-3</c:v>
                </c:pt>
                <c:pt idx="35">
                  <c:v>1.1999999999999999E-3</c:v>
                </c:pt>
                <c:pt idx="36">
                  <c:v>1.1000000000000001E-3</c:v>
                </c:pt>
                <c:pt idx="37">
                  <c:v>1E-3</c:v>
                </c:pt>
                <c:pt idx="38">
                  <c:v>8.0000000000000004E-4</c:v>
                </c:pt>
                <c:pt idx="39">
                  <c:v>8.0000000000000004E-4</c:v>
                </c:pt>
                <c:pt idx="40">
                  <c:v>8.0000000000000004E-4</c:v>
                </c:pt>
                <c:pt idx="41">
                  <c:v>6.9999999999999999E-4</c:v>
                </c:pt>
                <c:pt idx="42">
                  <c:v>5.9999999999999995E-4</c:v>
                </c:pt>
                <c:pt idx="43">
                  <c:v>5.9999999999999995E-4</c:v>
                </c:pt>
                <c:pt idx="44">
                  <c:v>5.0000000000000001E-4</c:v>
                </c:pt>
                <c:pt idx="45">
                  <c:v>5.0000000000000001E-4</c:v>
                </c:pt>
                <c:pt idx="46">
                  <c:v>4.0000000000000002E-4</c:v>
                </c:pt>
                <c:pt idx="47">
                  <c:v>2.9999999999999997E-4</c:v>
                </c:pt>
                <c:pt idx="48">
                  <c:v>2.9999999999999997E-4</c:v>
                </c:pt>
                <c:pt idx="49">
                  <c:v>2.9999999999999997E-4</c:v>
                </c:pt>
                <c:pt idx="50">
                  <c:v>2.9999999999999997E-4</c:v>
                </c:pt>
              </c:numCache>
            </c:numRef>
          </c:val>
          <c:smooth val="0"/>
          <c:extLst>
            <c:ext xmlns:c16="http://schemas.microsoft.com/office/drawing/2014/chart" uri="{C3380CC4-5D6E-409C-BE32-E72D297353CC}">
              <c16:uniqueId val="{00000003-400E-4FF5-B63E-C4EAD9E6626B}"/>
            </c:ext>
          </c:extLst>
        </c:ser>
        <c:dLbls>
          <c:showLegendKey val="0"/>
          <c:showVal val="0"/>
          <c:showCatName val="0"/>
          <c:showSerName val="0"/>
          <c:showPercent val="0"/>
          <c:showBubbleSize val="0"/>
        </c:dLbls>
        <c:smooth val="0"/>
        <c:axId val="41540096"/>
        <c:axId val="80266944"/>
      </c:lineChart>
      <c:catAx>
        <c:axId val="41540096"/>
        <c:scaling>
          <c:orientation val="minMax"/>
        </c:scaling>
        <c:delete val="0"/>
        <c:axPos val="b"/>
        <c:numFmt formatCode="General" sourceLinked="1"/>
        <c:majorTickMark val="none"/>
        <c:minorTickMark val="none"/>
        <c:tickLblPos val="nextTo"/>
        <c:crossAx val="80266944"/>
        <c:crosses val="autoZero"/>
        <c:auto val="1"/>
        <c:lblAlgn val="ctr"/>
        <c:lblOffset val="100"/>
        <c:tickLblSkip val="10"/>
        <c:noMultiLvlLbl val="0"/>
      </c:catAx>
      <c:valAx>
        <c:axId val="80266944"/>
        <c:scaling>
          <c:orientation val="minMax"/>
          <c:max val="0.2"/>
        </c:scaling>
        <c:delete val="0"/>
        <c:axPos val="l"/>
        <c:majorGridlines/>
        <c:numFmt formatCode="0%" sourceLinked="0"/>
        <c:majorTickMark val="none"/>
        <c:minorTickMark val="none"/>
        <c:tickLblPos val="nextTo"/>
        <c:crossAx val="41540096"/>
        <c:crosses val="autoZero"/>
        <c:crossBetween val="between"/>
        <c:majorUnit val="0.05"/>
        <c:minorUnit val="0.05"/>
      </c:valAx>
      <c:spPr>
        <a:solidFill>
          <a:schemeClr val="bg2"/>
        </a:solidFill>
      </c:spPr>
    </c:plotArea>
    <c:plotVisOnly val="1"/>
    <c:dispBlanksAs val="gap"/>
    <c:showDLblsOverMax val="0"/>
  </c:chart>
  <c:spPr>
    <a:solidFill>
      <a:schemeClr val="bg2"/>
    </a:solidFill>
    <a:ln>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959E545A5DC4319A2F0D33BA2506DB6"/>
        <w:category>
          <w:name w:val="General"/>
          <w:gallery w:val="placeholder"/>
        </w:category>
        <w:types>
          <w:type w:val="bbPlcHdr"/>
        </w:types>
        <w:behaviors>
          <w:behavior w:val="content"/>
        </w:behaviors>
        <w:guid w:val="{EAB99808-F8B3-4981-885D-C02D36248D35}"/>
      </w:docPartPr>
      <w:docPartBody>
        <w:p w:rsidR="00994A1E" w:rsidRDefault="00B87EB9">
          <w:pPr>
            <w:pStyle w:val="1959E545A5DC4319A2F0D33BA2506DB6"/>
          </w:pPr>
          <w:r w:rsidRPr="007C31BA">
            <w:rPr>
              <w:rStyle w:val="PlaceholderText"/>
            </w:rPr>
            <w:t>Choose a building block.</w:t>
          </w:r>
        </w:p>
      </w:docPartBody>
    </w:docPart>
    <w:docPart>
      <w:docPartPr>
        <w:name w:val="4852AC4EA9AD4F028BCB05EB5604D619"/>
        <w:category>
          <w:name w:val="General"/>
          <w:gallery w:val="placeholder"/>
        </w:category>
        <w:types>
          <w:type w:val="bbPlcHdr"/>
        </w:types>
        <w:behaviors>
          <w:behavior w:val="content"/>
        </w:behaviors>
        <w:guid w:val="{1FC687B0-CF6A-4418-9D7E-EECFD8AF6357}"/>
      </w:docPartPr>
      <w:docPartBody>
        <w:p w:rsidR="00554C7D" w:rsidRDefault="00554C7D" w:rsidP="00554C7D">
          <w:pPr>
            <w:pStyle w:val="4852AC4EA9AD4F028BCB05EB5604D619"/>
          </w:pPr>
          <w:r w:rsidRPr="0048555F">
            <w:rPr>
              <w:rStyle w:val="PlaceholderText"/>
            </w:rPr>
            <w:t>Choose a building block.</w:t>
          </w:r>
        </w:p>
      </w:docPartBody>
    </w:docPart>
    <w:docPart>
      <w:docPartPr>
        <w:name w:val="FCF837978F2F4850800E586DCAC092F9"/>
        <w:category>
          <w:name w:val="General"/>
          <w:gallery w:val="placeholder"/>
        </w:category>
        <w:types>
          <w:type w:val="bbPlcHdr"/>
        </w:types>
        <w:behaviors>
          <w:behavior w:val="content"/>
        </w:behaviors>
        <w:guid w:val="{F4438322-8F52-4E43-BA48-8387EAB6BCAC}"/>
      </w:docPartPr>
      <w:docPartBody>
        <w:p w:rsidR="00554C7D" w:rsidRDefault="00554C7D" w:rsidP="00554C7D">
          <w:pPr>
            <w:pStyle w:val="FCF837978F2F4850800E586DCAC092F9"/>
          </w:pPr>
          <w:r w:rsidRPr="00AA1512">
            <w:rPr>
              <w:rStyle w:val="PlaceholderText"/>
            </w:rPr>
            <w:t>[Company]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Arial Bold">
    <w:altName w:val="Arial"/>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7EB9"/>
    <w:rsid w:val="000173AB"/>
    <w:rsid w:val="000A6352"/>
    <w:rsid w:val="0016191F"/>
    <w:rsid w:val="00181BB1"/>
    <w:rsid w:val="001D5207"/>
    <w:rsid w:val="001F4772"/>
    <w:rsid w:val="00210C43"/>
    <w:rsid w:val="00225327"/>
    <w:rsid w:val="0026264E"/>
    <w:rsid w:val="003242C9"/>
    <w:rsid w:val="003449A3"/>
    <w:rsid w:val="003C4EF6"/>
    <w:rsid w:val="0044226A"/>
    <w:rsid w:val="004758AC"/>
    <w:rsid w:val="00554C7D"/>
    <w:rsid w:val="007338DC"/>
    <w:rsid w:val="007803A2"/>
    <w:rsid w:val="00855FBF"/>
    <w:rsid w:val="0086282C"/>
    <w:rsid w:val="008D4B63"/>
    <w:rsid w:val="00923817"/>
    <w:rsid w:val="00984B5B"/>
    <w:rsid w:val="00987A1E"/>
    <w:rsid w:val="00994A1E"/>
    <w:rsid w:val="00995AD1"/>
    <w:rsid w:val="009E09CD"/>
    <w:rsid w:val="00AA1EDF"/>
    <w:rsid w:val="00AE29FA"/>
    <w:rsid w:val="00B2147E"/>
    <w:rsid w:val="00B87EB9"/>
    <w:rsid w:val="00C1323D"/>
    <w:rsid w:val="00C90DDB"/>
    <w:rsid w:val="00CB2EF2"/>
    <w:rsid w:val="00D81A3D"/>
    <w:rsid w:val="00F833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4C7D"/>
    <w:rPr>
      <w:color w:val="808080"/>
    </w:rPr>
  </w:style>
  <w:style w:type="paragraph" w:customStyle="1" w:styleId="1959E545A5DC4319A2F0D33BA2506DB6">
    <w:name w:val="1959E545A5DC4319A2F0D33BA2506DB6"/>
  </w:style>
  <w:style w:type="paragraph" w:customStyle="1" w:styleId="4852AC4EA9AD4F028BCB05EB5604D619">
    <w:name w:val="4852AC4EA9AD4F028BCB05EB5604D619"/>
    <w:rsid w:val="00554C7D"/>
  </w:style>
  <w:style w:type="paragraph" w:customStyle="1" w:styleId="FCF837978F2F4850800E586DCAC092F9">
    <w:name w:val="FCF837978F2F4850800E586DCAC092F9"/>
    <w:rsid w:val="00554C7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RSG">
      <a:dk1>
        <a:srgbClr val="48484A"/>
      </a:dk1>
      <a:lt1>
        <a:srgbClr val="FFFFFF"/>
      </a:lt1>
      <a:dk2>
        <a:srgbClr val="262626"/>
      </a:dk2>
      <a:lt2>
        <a:srgbClr val="F68B1F"/>
      </a:lt2>
      <a:accent1>
        <a:srgbClr val="006FA1"/>
      </a:accent1>
      <a:accent2>
        <a:srgbClr val="75BEE9"/>
      </a:accent2>
      <a:accent3>
        <a:srgbClr val="63AF5E"/>
      </a:accent3>
      <a:accent4>
        <a:srgbClr val="FFC20E"/>
      </a:accent4>
      <a:accent5>
        <a:srgbClr val="524D85"/>
      </a:accent5>
      <a:accent6>
        <a:srgbClr val="BA1222"/>
      </a:accent6>
      <a:hlink>
        <a:srgbClr val="48484A"/>
      </a:hlink>
      <a:folHlink>
        <a:srgbClr val="524D85"/>
      </a:folHlink>
    </a:clrScheme>
    <a:fontScheme name="RSG">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2019-04-29T00:00:00</PublishDate>
  <Abstract>RFP No.</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56074B6756B8348A40D401DC5182D12" ma:contentTypeVersion="11" ma:contentTypeDescription="Create a new document." ma:contentTypeScope="" ma:versionID="8dddd4b297d9361f4f93140db5fdf0a6">
  <xsd:schema xmlns:xsd="http://www.w3.org/2001/XMLSchema" xmlns:xs="http://www.w3.org/2001/XMLSchema" xmlns:p="http://schemas.microsoft.com/office/2006/metadata/properties" xmlns:ns2="d6bca6d9-3f26-43ec-96a8-56f03df65c7d" xmlns:ns3="bf1c4548-8fb9-4d56-9ad6-36d5ca705a1a" targetNamespace="http://schemas.microsoft.com/office/2006/metadata/properties" ma:root="true" ma:fieldsID="a0e2492485a73c7e3656466f5015d719" ns2:_="" ns3:_="">
    <xsd:import namespace="d6bca6d9-3f26-43ec-96a8-56f03df65c7d"/>
    <xsd:import namespace="bf1c4548-8fb9-4d56-9ad6-36d5ca705a1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bca6d9-3f26-43ec-96a8-56f03df65c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f1c4548-8fb9-4d56-9ad6-36d5ca705a1a"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45867CD-B593-49C5-9259-0F2D875839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7660723-A683-47BE-9835-66BD4D20B7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bca6d9-3f26-43ec-96a8-56f03df65c7d"/>
    <ds:schemaRef ds:uri="bf1c4548-8fb9-4d56-9ad6-36d5ca705a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E2C12F8-F4DE-4960-8134-35EBDB98F87D}">
  <ds:schemaRefs>
    <ds:schemaRef ds:uri="http://schemas.microsoft.com/sharepoint/v3/contenttype/forms"/>
  </ds:schemaRefs>
</ds:datastoreItem>
</file>

<file path=customXml/itemProps5.xml><?xml version="1.0" encoding="utf-8"?>
<ds:datastoreItem xmlns:ds="http://schemas.openxmlformats.org/officeDocument/2006/customXml" ds:itemID="{D887B03F-AA97-4CD9-941D-FBB74FCFE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RSG Report and Proposal Template.dotx</Template>
  <TotalTime>11940</TotalTime>
  <Pages>1</Pages>
  <Words>26490</Words>
  <Characters>150998</Characters>
  <Application>Microsoft Office Word</Application>
  <DocSecurity>0</DocSecurity>
  <Lines>1258</Lines>
  <Paragraphs>354</Paragraphs>
  <ScaleCrop>false</ScaleCrop>
  <HeadingPairs>
    <vt:vector size="2" baseType="variant">
      <vt:variant>
        <vt:lpstr>Title</vt:lpstr>
      </vt:variant>
      <vt:variant>
        <vt:i4>1</vt:i4>
      </vt:variant>
    </vt:vector>
  </HeadingPairs>
  <TitlesOfParts>
    <vt:vector size="1" baseType="lpstr">
      <vt:lpstr>NERPM-Activity Based (NERPM-AB) Update</vt:lpstr>
    </vt:vector>
  </TitlesOfParts>
  <Company>North Florida Transportation Planning Organization</Company>
  <LinksUpToDate>false</LinksUpToDate>
  <CharactersWithSpaces>177134</CharactersWithSpaces>
  <SharedDoc>false</SharedDoc>
  <HLinks>
    <vt:vector size="1134" baseType="variant">
      <vt:variant>
        <vt:i4>6881331</vt:i4>
      </vt:variant>
      <vt:variant>
        <vt:i4>1872</vt:i4>
      </vt:variant>
      <vt:variant>
        <vt:i4>0</vt:i4>
      </vt:variant>
      <vt:variant>
        <vt:i4>5</vt:i4>
      </vt:variant>
      <vt:variant>
        <vt:lpwstr/>
      </vt:variant>
      <vt:variant>
        <vt:lpwstr>_Buffering_micro-zones</vt:lpwstr>
      </vt:variant>
      <vt:variant>
        <vt:i4>2490397</vt:i4>
      </vt:variant>
      <vt:variant>
        <vt:i4>1863</vt:i4>
      </vt:variant>
      <vt:variant>
        <vt:i4>0</vt:i4>
      </vt:variant>
      <vt:variant>
        <vt:i4>5</vt:i4>
      </vt:variant>
      <vt:variant>
        <vt:lpwstr>https://activitysim.github.io/populationsim/getting_started.html</vt:lpwstr>
      </vt:variant>
      <vt:variant>
        <vt:lpwstr/>
      </vt:variant>
      <vt:variant>
        <vt:i4>7798819</vt:i4>
      </vt:variant>
      <vt:variant>
        <vt:i4>1860</vt:i4>
      </vt:variant>
      <vt:variant>
        <vt:i4>0</vt:i4>
      </vt:variant>
      <vt:variant>
        <vt:i4>5</vt:i4>
      </vt:variant>
      <vt:variant>
        <vt:lpwstr>https://www.anaconda.com/distribution/</vt:lpwstr>
      </vt:variant>
      <vt:variant>
        <vt:lpwstr/>
      </vt:variant>
      <vt:variant>
        <vt:i4>262155</vt:i4>
      </vt:variant>
      <vt:variant>
        <vt:i4>1857</vt:i4>
      </vt:variant>
      <vt:variant>
        <vt:i4>0</vt:i4>
      </vt:variant>
      <vt:variant>
        <vt:i4>5</vt:i4>
      </vt:variant>
      <vt:variant>
        <vt:lpwstr>http://cran.revolutionanalytics.com/</vt:lpwstr>
      </vt:variant>
      <vt:variant>
        <vt:lpwstr/>
      </vt:variant>
      <vt:variant>
        <vt:i4>2490477</vt:i4>
      </vt:variant>
      <vt:variant>
        <vt:i4>1173</vt:i4>
      </vt:variant>
      <vt:variant>
        <vt:i4>0</vt:i4>
      </vt:variant>
      <vt:variant>
        <vt:i4>5</vt:i4>
      </vt:variant>
      <vt:variant>
        <vt:lpwstr>https://www.bebr.ufl.edu/sites/default/files/Research Reports/projections_2016_asrh.xlsx</vt:lpwstr>
      </vt:variant>
      <vt:variant>
        <vt:lpwstr/>
      </vt:variant>
      <vt:variant>
        <vt:i4>2293864</vt:i4>
      </vt:variant>
      <vt:variant>
        <vt:i4>1164</vt:i4>
      </vt:variant>
      <vt:variant>
        <vt:i4>0</vt:i4>
      </vt:variant>
      <vt:variant>
        <vt:i4>5</vt:i4>
      </vt:variant>
      <vt:variant>
        <vt:lpwstr>https://www.census.gov/programs-surveys/acs/data/pums.html</vt:lpwstr>
      </vt:variant>
      <vt:variant>
        <vt:lpwstr/>
      </vt:variant>
      <vt:variant>
        <vt:i4>1507390</vt:i4>
      </vt:variant>
      <vt:variant>
        <vt:i4>1100</vt:i4>
      </vt:variant>
      <vt:variant>
        <vt:i4>0</vt:i4>
      </vt:variant>
      <vt:variant>
        <vt:i4>5</vt:i4>
      </vt:variant>
      <vt:variant>
        <vt:lpwstr/>
      </vt:variant>
      <vt:variant>
        <vt:lpwstr>_Toc16513394</vt:lpwstr>
      </vt:variant>
      <vt:variant>
        <vt:i4>1048638</vt:i4>
      </vt:variant>
      <vt:variant>
        <vt:i4>1094</vt:i4>
      </vt:variant>
      <vt:variant>
        <vt:i4>0</vt:i4>
      </vt:variant>
      <vt:variant>
        <vt:i4>5</vt:i4>
      </vt:variant>
      <vt:variant>
        <vt:lpwstr/>
      </vt:variant>
      <vt:variant>
        <vt:lpwstr>_Toc16513393</vt:lpwstr>
      </vt:variant>
      <vt:variant>
        <vt:i4>1114174</vt:i4>
      </vt:variant>
      <vt:variant>
        <vt:i4>1088</vt:i4>
      </vt:variant>
      <vt:variant>
        <vt:i4>0</vt:i4>
      </vt:variant>
      <vt:variant>
        <vt:i4>5</vt:i4>
      </vt:variant>
      <vt:variant>
        <vt:lpwstr/>
      </vt:variant>
      <vt:variant>
        <vt:lpwstr>_Toc16513392</vt:lpwstr>
      </vt:variant>
      <vt:variant>
        <vt:i4>1179710</vt:i4>
      </vt:variant>
      <vt:variant>
        <vt:i4>1082</vt:i4>
      </vt:variant>
      <vt:variant>
        <vt:i4>0</vt:i4>
      </vt:variant>
      <vt:variant>
        <vt:i4>5</vt:i4>
      </vt:variant>
      <vt:variant>
        <vt:lpwstr/>
      </vt:variant>
      <vt:variant>
        <vt:lpwstr>_Toc16513391</vt:lpwstr>
      </vt:variant>
      <vt:variant>
        <vt:i4>1245246</vt:i4>
      </vt:variant>
      <vt:variant>
        <vt:i4>1076</vt:i4>
      </vt:variant>
      <vt:variant>
        <vt:i4>0</vt:i4>
      </vt:variant>
      <vt:variant>
        <vt:i4>5</vt:i4>
      </vt:variant>
      <vt:variant>
        <vt:lpwstr/>
      </vt:variant>
      <vt:variant>
        <vt:lpwstr>_Toc16513390</vt:lpwstr>
      </vt:variant>
      <vt:variant>
        <vt:i4>1703999</vt:i4>
      </vt:variant>
      <vt:variant>
        <vt:i4>1070</vt:i4>
      </vt:variant>
      <vt:variant>
        <vt:i4>0</vt:i4>
      </vt:variant>
      <vt:variant>
        <vt:i4>5</vt:i4>
      </vt:variant>
      <vt:variant>
        <vt:lpwstr/>
      </vt:variant>
      <vt:variant>
        <vt:lpwstr>_Toc16513389</vt:lpwstr>
      </vt:variant>
      <vt:variant>
        <vt:i4>1769535</vt:i4>
      </vt:variant>
      <vt:variant>
        <vt:i4>1064</vt:i4>
      </vt:variant>
      <vt:variant>
        <vt:i4>0</vt:i4>
      </vt:variant>
      <vt:variant>
        <vt:i4>5</vt:i4>
      </vt:variant>
      <vt:variant>
        <vt:lpwstr/>
      </vt:variant>
      <vt:variant>
        <vt:lpwstr>_Toc16513388</vt:lpwstr>
      </vt:variant>
      <vt:variant>
        <vt:i4>1310783</vt:i4>
      </vt:variant>
      <vt:variant>
        <vt:i4>1058</vt:i4>
      </vt:variant>
      <vt:variant>
        <vt:i4>0</vt:i4>
      </vt:variant>
      <vt:variant>
        <vt:i4>5</vt:i4>
      </vt:variant>
      <vt:variant>
        <vt:lpwstr/>
      </vt:variant>
      <vt:variant>
        <vt:lpwstr>_Toc16513387</vt:lpwstr>
      </vt:variant>
      <vt:variant>
        <vt:i4>1376319</vt:i4>
      </vt:variant>
      <vt:variant>
        <vt:i4>1052</vt:i4>
      </vt:variant>
      <vt:variant>
        <vt:i4>0</vt:i4>
      </vt:variant>
      <vt:variant>
        <vt:i4>5</vt:i4>
      </vt:variant>
      <vt:variant>
        <vt:lpwstr/>
      </vt:variant>
      <vt:variant>
        <vt:lpwstr>_Toc16513386</vt:lpwstr>
      </vt:variant>
      <vt:variant>
        <vt:i4>1441855</vt:i4>
      </vt:variant>
      <vt:variant>
        <vt:i4>1046</vt:i4>
      </vt:variant>
      <vt:variant>
        <vt:i4>0</vt:i4>
      </vt:variant>
      <vt:variant>
        <vt:i4>5</vt:i4>
      </vt:variant>
      <vt:variant>
        <vt:lpwstr/>
      </vt:variant>
      <vt:variant>
        <vt:lpwstr>_Toc16513385</vt:lpwstr>
      </vt:variant>
      <vt:variant>
        <vt:i4>1507391</vt:i4>
      </vt:variant>
      <vt:variant>
        <vt:i4>1040</vt:i4>
      </vt:variant>
      <vt:variant>
        <vt:i4>0</vt:i4>
      </vt:variant>
      <vt:variant>
        <vt:i4>5</vt:i4>
      </vt:variant>
      <vt:variant>
        <vt:lpwstr/>
      </vt:variant>
      <vt:variant>
        <vt:lpwstr>_Toc16513384</vt:lpwstr>
      </vt:variant>
      <vt:variant>
        <vt:i4>1048639</vt:i4>
      </vt:variant>
      <vt:variant>
        <vt:i4>1034</vt:i4>
      </vt:variant>
      <vt:variant>
        <vt:i4>0</vt:i4>
      </vt:variant>
      <vt:variant>
        <vt:i4>5</vt:i4>
      </vt:variant>
      <vt:variant>
        <vt:lpwstr/>
      </vt:variant>
      <vt:variant>
        <vt:lpwstr>_Toc16513383</vt:lpwstr>
      </vt:variant>
      <vt:variant>
        <vt:i4>1114175</vt:i4>
      </vt:variant>
      <vt:variant>
        <vt:i4>1028</vt:i4>
      </vt:variant>
      <vt:variant>
        <vt:i4>0</vt:i4>
      </vt:variant>
      <vt:variant>
        <vt:i4>5</vt:i4>
      </vt:variant>
      <vt:variant>
        <vt:lpwstr/>
      </vt:variant>
      <vt:variant>
        <vt:lpwstr>_Toc16513382</vt:lpwstr>
      </vt:variant>
      <vt:variant>
        <vt:i4>1179711</vt:i4>
      </vt:variant>
      <vt:variant>
        <vt:i4>1022</vt:i4>
      </vt:variant>
      <vt:variant>
        <vt:i4>0</vt:i4>
      </vt:variant>
      <vt:variant>
        <vt:i4>5</vt:i4>
      </vt:variant>
      <vt:variant>
        <vt:lpwstr/>
      </vt:variant>
      <vt:variant>
        <vt:lpwstr>_Toc16513381</vt:lpwstr>
      </vt:variant>
      <vt:variant>
        <vt:i4>1245247</vt:i4>
      </vt:variant>
      <vt:variant>
        <vt:i4>1016</vt:i4>
      </vt:variant>
      <vt:variant>
        <vt:i4>0</vt:i4>
      </vt:variant>
      <vt:variant>
        <vt:i4>5</vt:i4>
      </vt:variant>
      <vt:variant>
        <vt:lpwstr/>
      </vt:variant>
      <vt:variant>
        <vt:lpwstr>_Toc16513380</vt:lpwstr>
      </vt:variant>
      <vt:variant>
        <vt:i4>1703984</vt:i4>
      </vt:variant>
      <vt:variant>
        <vt:i4>1010</vt:i4>
      </vt:variant>
      <vt:variant>
        <vt:i4>0</vt:i4>
      </vt:variant>
      <vt:variant>
        <vt:i4>5</vt:i4>
      </vt:variant>
      <vt:variant>
        <vt:lpwstr/>
      </vt:variant>
      <vt:variant>
        <vt:lpwstr>_Toc16513379</vt:lpwstr>
      </vt:variant>
      <vt:variant>
        <vt:i4>1769520</vt:i4>
      </vt:variant>
      <vt:variant>
        <vt:i4>1004</vt:i4>
      </vt:variant>
      <vt:variant>
        <vt:i4>0</vt:i4>
      </vt:variant>
      <vt:variant>
        <vt:i4>5</vt:i4>
      </vt:variant>
      <vt:variant>
        <vt:lpwstr/>
      </vt:variant>
      <vt:variant>
        <vt:lpwstr>_Toc16513378</vt:lpwstr>
      </vt:variant>
      <vt:variant>
        <vt:i4>1310768</vt:i4>
      </vt:variant>
      <vt:variant>
        <vt:i4>998</vt:i4>
      </vt:variant>
      <vt:variant>
        <vt:i4>0</vt:i4>
      </vt:variant>
      <vt:variant>
        <vt:i4>5</vt:i4>
      </vt:variant>
      <vt:variant>
        <vt:lpwstr/>
      </vt:variant>
      <vt:variant>
        <vt:lpwstr>_Toc16513377</vt:lpwstr>
      </vt:variant>
      <vt:variant>
        <vt:i4>1376304</vt:i4>
      </vt:variant>
      <vt:variant>
        <vt:i4>992</vt:i4>
      </vt:variant>
      <vt:variant>
        <vt:i4>0</vt:i4>
      </vt:variant>
      <vt:variant>
        <vt:i4>5</vt:i4>
      </vt:variant>
      <vt:variant>
        <vt:lpwstr/>
      </vt:variant>
      <vt:variant>
        <vt:lpwstr>_Toc16513376</vt:lpwstr>
      </vt:variant>
      <vt:variant>
        <vt:i4>1441840</vt:i4>
      </vt:variant>
      <vt:variant>
        <vt:i4>986</vt:i4>
      </vt:variant>
      <vt:variant>
        <vt:i4>0</vt:i4>
      </vt:variant>
      <vt:variant>
        <vt:i4>5</vt:i4>
      </vt:variant>
      <vt:variant>
        <vt:lpwstr/>
      </vt:variant>
      <vt:variant>
        <vt:lpwstr>_Toc16513375</vt:lpwstr>
      </vt:variant>
      <vt:variant>
        <vt:i4>1507376</vt:i4>
      </vt:variant>
      <vt:variant>
        <vt:i4>980</vt:i4>
      </vt:variant>
      <vt:variant>
        <vt:i4>0</vt:i4>
      </vt:variant>
      <vt:variant>
        <vt:i4>5</vt:i4>
      </vt:variant>
      <vt:variant>
        <vt:lpwstr/>
      </vt:variant>
      <vt:variant>
        <vt:lpwstr>_Toc16513374</vt:lpwstr>
      </vt:variant>
      <vt:variant>
        <vt:i4>1048624</vt:i4>
      </vt:variant>
      <vt:variant>
        <vt:i4>974</vt:i4>
      </vt:variant>
      <vt:variant>
        <vt:i4>0</vt:i4>
      </vt:variant>
      <vt:variant>
        <vt:i4>5</vt:i4>
      </vt:variant>
      <vt:variant>
        <vt:lpwstr/>
      </vt:variant>
      <vt:variant>
        <vt:lpwstr>_Toc16513373</vt:lpwstr>
      </vt:variant>
      <vt:variant>
        <vt:i4>1114160</vt:i4>
      </vt:variant>
      <vt:variant>
        <vt:i4>968</vt:i4>
      </vt:variant>
      <vt:variant>
        <vt:i4>0</vt:i4>
      </vt:variant>
      <vt:variant>
        <vt:i4>5</vt:i4>
      </vt:variant>
      <vt:variant>
        <vt:lpwstr/>
      </vt:variant>
      <vt:variant>
        <vt:lpwstr>_Toc16513372</vt:lpwstr>
      </vt:variant>
      <vt:variant>
        <vt:i4>1179696</vt:i4>
      </vt:variant>
      <vt:variant>
        <vt:i4>962</vt:i4>
      </vt:variant>
      <vt:variant>
        <vt:i4>0</vt:i4>
      </vt:variant>
      <vt:variant>
        <vt:i4>5</vt:i4>
      </vt:variant>
      <vt:variant>
        <vt:lpwstr/>
      </vt:variant>
      <vt:variant>
        <vt:lpwstr>_Toc16513371</vt:lpwstr>
      </vt:variant>
      <vt:variant>
        <vt:i4>1245232</vt:i4>
      </vt:variant>
      <vt:variant>
        <vt:i4>956</vt:i4>
      </vt:variant>
      <vt:variant>
        <vt:i4>0</vt:i4>
      </vt:variant>
      <vt:variant>
        <vt:i4>5</vt:i4>
      </vt:variant>
      <vt:variant>
        <vt:lpwstr/>
      </vt:variant>
      <vt:variant>
        <vt:lpwstr>_Toc16513370</vt:lpwstr>
      </vt:variant>
      <vt:variant>
        <vt:i4>1703985</vt:i4>
      </vt:variant>
      <vt:variant>
        <vt:i4>950</vt:i4>
      </vt:variant>
      <vt:variant>
        <vt:i4>0</vt:i4>
      </vt:variant>
      <vt:variant>
        <vt:i4>5</vt:i4>
      </vt:variant>
      <vt:variant>
        <vt:lpwstr/>
      </vt:variant>
      <vt:variant>
        <vt:lpwstr>_Toc16513369</vt:lpwstr>
      </vt:variant>
      <vt:variant>
        <vt:i4>1769521</vt:i4>
      </vt:variant>
      <vt:variant>
        <vt:i4>944</vt:i4>
      </vt:variant>
      <vt:variant>
        <vt:i4>0</vt:i4>
      </vt:variant>
      <vt:variant>
        <vt:i4>5</vt:i4>
      </vt:variant>
      <vt:variant>
        <vt:lpwstr/>
      </vt:variant>
      <vt:variant>
        <vt:lpwstr>_Toc16513368</vt:lpwstr>
      </vt:variant>
      <vt:variant>
        <vt:i4>1310769</vt:i4>
      </vt:variant>
      <vt:variant>
        <vt:i4>938</vt:i4>
      </vt:variant>
      <vt:variant>
        <vt:i4>0</vt:i4>
      </vt:variant>
      <vt:variant>
        <vt:i4>5</vt:i4>
      </vt:variant>
      <vt:variant>
        <vt:lpwstr/>
      </vt:variant>
      <vt:variant>
        <vt:lpwstr>_Toc16513367</vt:lpwstr>
      </vt:variant>
      <vt:variant>
        <vt:i4>1376305</vt:i4>
      </vt:variant>
      <vt:variant>
        <vt:i4>932</vt:i4>
      </vt:variant>
      <vt:variant>
        <vt:i4>0</vt:i4>
      </vt:variant>
      <vt:variant>
        <vt:i4>5</vt:i4>
      </vt:variant>
      <vt:variant>
        <vt:lpwstr/>
      </vt:variant>
      <vt:variant>
        <vt:lpwstr>_Toc16513366</vt:lpwstr>
      </vt:variant>
      <vt:variant>
        <vt:i4>1441841</vt:i4>
      </vt:variant>
      <vt:variant>
        <vt:i4>926</vt:i4>
      </vt:variant>
      <vt:variant>
        <vt:i4>0</vt:i4>
      </vt:variant>
      <vt:variant>
        <vt:i4>5</vt:i4>
      </vt:variant>
      <vt:variant>
        <vt:lpwstr/>
      </vt:variant>
      <vt:variant>
        <vt:lpwstr>_Toc16513365</vt:lpwstr>
      </vt:variant>
      <vt:variant>
        <vt:i4>1507377</vt:i4>
      </vt:variant>
      <vt:variant>
        <vt:i4>920</vt:i4>
      </vt:variant>
      <vt:variant>
        <vt:i4>0</vt:i4>
      </vt:variant>
      <vt:variant>
        <vt:i4>5</vt:i4>
      </vt:variant>
      <vt:variant>
        <vt:lpwstr/>
      </vt:variant>
      <vt:variant>
        <vt:lpwstr>_Toc16513364</vt:lpwstr>
      </vt:variant>
      <vt:variant>
        <vt:i4>1048625</vt:i4>
      </vt:variant>
      <vt:variant>
        <vt:i4>914</vt:i4>
      </vt:variant>
      <vt:variant>
        <vt:i4>0</vt:i4>
      </vt:variant>
      <vt:variant>
        <vt:i4>5</vt:i4>
      </vt:variant>
      <vt:variant>
        <vt:lpwstr/>
      </vt:variant>
      <vt:variant>
        <vt:lpwstr>_Toc16513363</vt:lpwstr>
      </vt:variant>
      <vt:variant>
        <vt:i4>1114161</vt:i4>
      </vt:variant>
      <vt:variant>
        <vt:i4>908</vt:i4>
      </vt:variant>
      <vt:variant>
        <vt:i4>0</vt:i4>
      </vt:variant>
      <vt:variant>
        <vt:i4>5</vt:i4>
      </vt:variant>
      <vt:variant>
        <vt:lpwstr/>
      </vt:variant>
      <vt:variant>
        <vt:lpwstr>_Toc16513362</vt:lpwstr>
      </vt:variant>
      <vt:variant>
        <vt:i4>1179697</vt:i4>
      </vt:variant>
      <vt:variant>
        <vt:i4>902</vt:i4>
      </vt:variant>
      <vt:variant>
        <vt:i4>0</vt:i4>
      </vt:variant>
      <vt:variant>
        <vt:i4>5</vt:i4>
      </vt:variant>
      <vt:variant>
        <vt:lpwstr/>
      </vt:variant>
      <vt:variant>
        <vt:lpwstr>_Toc16513361</vt:lpwstr>
      </vt:variant>
      <vt:variant>
        <vt:i4>1245233</vt:i4>
      </vt:variant>
      <vt:variant>
        <vt:i4>896</vt:i4>
      </vt:variant>
      <vt:variant>
        <vt:i4>0</vt:i4>
      </vt:variant>
      <vt:variant>
        <vt:i4>5</vt:i4>
      </vt:variant>
      <vt:variant>
        <vt:lpwstr/>
      </vt:variant>
      <vt:variant>
        <vt:lpwstr>_Toc16513360</vt:lpwstr>
      </vt:variant>
      <vt:variant>
        <vt:i4>1703986</vt:i4>
      </vt:variant>
      <vt:variant>
        <vt:i4>890</vt:i4>
      </vt:variant>
      <vt:variant>
        <vt:i4>0</vt:i4>
      </vt:variant>
      <vt:variant>
        <vt:i4>5</vt:i4>
      </vt:variant>
      <vt:variant>
        <vt:lpwstr/>
      </vt:variant>
      <vt:variant>
        <vt:lpwstr>_Toc16513359</vt:lpwstr>
      </vt:variant>
      <vt:variant>
        <vt:i4>1769522</vt:i4>
      </vt:variant>
      <vt:variant>
        <vt:i4>884</vt:i4>
      </vt:variant>
      <vt:variant>
        <vt:i4>0</vt:i4>
      </vt:variant>
      <vt:variant>
        <vt:i4>5</vt:i4>
      </vt:variant>
      <vt:variant>
        <vt:lpwstr/>
      </vt:variant>
      <vt:variant>
        <vt:lpwstr>_Toc16513358</vt:lpwstr>
      </vt:variant>
      <vt:variant>
        <vt:i4>1310770</vt:i4>
      </vt:variant>
      <vt:variant>
        <vt:i4>878</vt:i4>
      </vt:variant>
      <vt:variant>
        <vt:i4>0</vt:i4>
      </vt:variant>
      <vt:variant>
        <vt:i4>5</vt:i4>
      </vt:variant>
      <vt:variant>
        <vt:lpwstr/>
      </vt:variant>
      <vt:variant>
        <vt:lpwstr>_Toc16513357</vt:lpwstr>
      </vt:variant>
      <vt:variant>
        <vt:i4>1376306</vt:i4>
      </vt:variant>
      <vt:variant>
        <vt:i4>872</vt:i4>
      </vt:variant>
      <vt:variant>
        <vt:i4>0</vt:i4>
      </vt:variant>
      <vt:variant>
        <vt:i4>5</vt:i4>
      </vt:variant>
      <vt:variant>
        <vt:lpwstr/>
      </vt:variant>
      <vt:variant>
        <vt:lpwstr>_Toc16513356</vt:lpwstr>
      </vt:variant>
      <vt:variant>
        <vt:i4>1441842</vt:i4>
      </vt:variant>
      <vt:variant>
        <vt:i4>866</vt:i4>
      </vt:variant>
      <vt:variant>
        <vt:i4>0</vt:i4>
      </vt:variant>
      <vt:variant>
        <vt:i4>5</vt:i4>
      </vt:variant>
      <vt:variant>
        <vt:lpwstr/>
      </vt:variant>
      <vt:variant>
        <vt:lpwstr>_Toc16513355</vt:lpwstr>
      </vt:variant>
      <vt:variant>
        <vt:i4>1507378</vt:i4>
      </vt:variant>
      <vt:variant>
        <vt:i4>860</vt:i4>
      </vt:variant>
      <vt:variant>
        <vt:i4>0</vt:i4>
      </vt:variant>
      <vt:variant>
        <vt:i4>5</vt:i4>
      </vt:variant>
      <vt:variant>
        <vt:lpwstr/>
      </vt:variant>
      <vt:variant>
        <vt:lpwstr>_Toc16513354</vt:lpwstr>
      </vt:variant>
      <vt:variant>
        <vt:i4>1048626</vt:i4>
      </vt:variant>
      <vt:variant>
        <vt:i4>854</vt:i4>
      </vt:variant>
      <vt:variant>
        <vt:i4>0</vt:i4>
      </vt:variant>
      <vt:variant>
        <vt:i4>5</vt:i4>
      </vt:variant>
      <vt:variant>
        <vt:lpwstr/>
      </vt:variant>
      <vt:variant>
        <vt:lpwstr>_Toc16513353</vt:lpwstr>
      </vt:variant>
      <vt:variant>
        <vt:i4>1114162</vt:i4>
      </vt:variant>
      <vt:variant>
        <vt:i4>848</vt:i4>
      </vt:variant>
      <vt:variant>
        <vt:i4>0</vt:i4>
      </vt:variant>
      <vt:variant>
        <vt:i4>5</vt:i4>
      </vt:variant>
      <vt:variant>
        <vt:lpwstr/>
      </vt:variant>
      <vt:variant>
        <vt:lpwstr>_Toc16513352</vt:lpwstr>
      </vt:variant>
      <vt:variant>
        <vt:i4>1179698</vt:i4>
      </vt:variant>
      <vt:variant>
        <vt:i4>842</vt:i4>
      </vt:variant>
      <vt:variant>
        <vt:i4>0</vt:i4>
      </vt:variant>
      <vt:variant>
        <vt:i4>5</vt:i4>
      </vt:variant>
      <vt:variant>
        <vt:lpwstr/>
      </vt:variant>
      <vt:variant>
        <vt:lpwstr>_Toc16513351</vt:lpwstr>
      </vt:variant>
      <vt:variant>
        <vt:i4>1245234</vt:i4>
      </vt:variant>
      <vt:variant>
        <vt:i4>836</vt:i4>
      </vt:variant>
      <vt:variant>
        <vt:i4>0</vt:i4>
      </vt:variant>
      <vt:variant>
        <vt:i4>5</vt:i4>
      </vt:variant>
      <vt:variant>
        <vt:lpwstr/>
      </vt:variant>
      <vt:variant>
        <vt:lpwstr>_Toc16513350</vt:lpwstr>
      </vt:variant>
      <vt:variant>
        <vt:i4>1703987</vt:i4>
      </vt:variant>
      <vt:variant>
        <vt:i4>830</vt:i4>
      </vt:variant>
      <vt:variant>
        <vt:i4>0</vt:i4>
      </vt:variant>
      <vt:variant>
        <vt:i4>5</vt:i4>
      </vt:variant>
      <vt:variant>
        <vt:lpwstr/>
      </vt:variant>
      <vt:variant>
        <vt:lpwstr>_Toc16513349</vt:lpwstr>
      </vt:variant>
      <vt:variant>
        <vt:i4>1769523</vt:i4>
      </vt:variant>
      <vt:variant>
        <vt:i4>824</vt:i4>
      </vt:variant>
      <vt:variant>
        <vt:i4>0</vt:i4>
      </vt:variant>
      <vt:variant>
        <vt:i4>5</vt:i4>
      </vt:variant>
      <vt:variant>
        <vt:lpwstr/>
      </vt:variant>
      <vt:variant>
        <vt:lpwstr>_Toc16513348</vt:lpwstr>
      </vt:variant>
      <vt:variant>
        <vt:i4>1310771</vt:i4>
      </vt:variant>
      <vt:variant>
        <vt:i4>818</vt:i4>
      </vt:variant>
      <vt:variant>
        <vt:i4>0</vt:i4>
      </vt:variant>
      <vt:variant>
        <vt:i4>5</vt:i4>
      </vt:variant>
      <vt:variant>
        <vt:lpwstr/>
      </vt:variant>
      <vt:variant>
        <vt:lpwstr>_Toc16513347</vt:lpwstr>
      </vt:variant>
      <vt:variant>
        <vt:i4>1376307</vt:i4>
      </vt:variant>
      <vt:variant>
        <vt:i4>812</vt:i4>
      </vt:variant>
      <vt:variant>
        <vt:i4>0</vt:i4>
      </vt:variant>
      <vt:variant>
        <vt:i4>5</vt:i4>
      </vt:variant>
      <vt:variant>
        <vt:lpwstr/>
      </vt:variant>
      <vt:variant>
        <vt:lpwstr>_Toc16513346</vt:lpwstr>
      </vt:variant>
      <vt:variant>
        <vt:i4>1441843</vt:i4>
      </vt:variant>
      <vt:variant>
        <vt:i4>806</vt:i4>
      </vt:variant>
      <vt:variant>
        <vt:i4>0</vt:i4>
      </vt:variant>
      <vt:variant>
        <vt:i4>5</vt:i4>
      </vt:variant>
      <vt:variant>
        <vt:lpwstr/>
      </vt:variant>
      <vt:variant>
        <vt:lpwstr>_Toc16513345</vt:lpwstr>
      </vt:variant>
      <vt:variant>
        <vt:i4>1507379</vt:i4>
      </vt:variant>
      <vt:variant>
        <vt:i4>800</vt:i4>
      </vt:variant>
      <vt:variant>
        <vt:i4>0</vt:i4>
      </vt:variant>
      <vt:variant>
        <vt:i4>5</vt:i4>
      </vt:variant>
      <vt:variant>
        <vt:lpwstr/>
      </vt:variant>
      <vt:variant>
        <vt:lpwstr>_Toc16513344</vt:lpwstr>
      </vt:variant>
      <vt:variant>
        <vt:i4>1048627</vt:i4>
      </vt:variant>
      <vt:variant>
        <vt:i4>794</vt:i4>
      </vt:variant>
      <vt:variant>
        <vt:i4>0</vt:i4>
      </vt:variant>
      <vt:variant>
        <vt:i4>5</vt:i4>
      </vt:variant>
      <vt:variant>
        <vt:lpwstr/>
      </vt:variant>
      <vt:variant>
        <vt:lpwstr>_Toc16513343</vt:lpwstr>
      </vt:variant>
      <vt:variant>
        <vt:i4>1114163</vt:i4>
      </vt:variant>
      <vt:variant>
        <vt:i4>788</vt:i4>
      </vt:variant>
      <vt:variant>
        <vt:i4>0</vt:i4>
      </vt:variant>
      <vt:variant>
        <vt:i4>5</vt:i4>
      </vt:variant>
      <vt:variant>
        <vt:lpwstr/>
      </vt:variant>
      <vt:variant>
        <vt:lpwstr>_Toc16513342</vt:lpwstr>
      </vt:variant>
      <vt:variant>
        <vt:i4>1179699</vt:i4>
      </vt:variant>
      <vt:variant>
        <vt:i4>782</vt:i4>
      </vt:variant>
      <vt:variant>
        <vt:i4>0</vt:i4>
      </vt:variant>
      <vt:variant>
        <vt:i4>5</vt:i4>
      </vt:variant>
      <vt:variant>
        <vt:lpwstr/>
      </vt:variant>
      <vt:variant>
        <vt:lpwstr>_Toc16513341</vt:lpwstr>
      </vt:variant>
      <vt:variant>
        <vt:i4>1245235</vt:i4>
      </vt:variant>
      <vt:variant>
        <vt:i4>776</vt:i4>
      </vt:variant>
      <vt:variant>
        <vt:i4>0</vt:i4>
      </vt:variant>
      <vt:variant>
        <vt:i4>5</vt:i4>
      </vt:variant>
      <vt:variant>
        <vt:lpwstr/>
      </vt:variant>
      <vt:variant>
        <vt:lpwstr>_Toc16513340</vt:lpwstr>
      </vt:variant>
      <vt:variant>
        <vt:i4>1703988</vt:i4>
      </vt:variant>
      <vt:variant>
        <vt:i4>770</vt:i4>
      </vt:variant>
      <vt:variant>
        <vt:i4>0</vt:i4>
      </vt:variant>
      <vt:variant>
        <vt:i4>5</vt:i4>
      </vt:variant>
      <vt:variant>
        <vt:lpwstr/>
      </vt:variant>
      <vt:variant>
        <vt:lpwstr>_Toc16513339</vt:lpwstr>
      </vt:variant>
      <vt:variant>
        <vt:i4>1769524</vt:i4>
      </vt:variant>
      <vt:variant>
        <vt:i4>764</vt:i4>
      </vt:variant>
      <vt:variant>
        <vt:i4>0</vt:i4>
      </vt:variant>
      <vt:variant>
        <vt:i4>5</vt:i4>
      </vt:variant>
      <vt:variant>
        <vt:lpwstr/>
      </vt:variant>
      <vt:variant>
        <vt:lpwstr>_Toc16513338</vt:lpwstr>
      </vt:variant>
      <vt:variant>
        <vt:i4>1310772</vt:i4>
      </vt:variant>
      <vt:variant>
        <vt:i4>758</vt:i4>
      </vt:variant>
      <vt:variant>
        <vt:i4>0</vt:i4>
      </vt:variant>
      <vt:variant>
        <vt:i4>5</vt:i4>
      </vt:variant>
      <vt:variant>
        <vt:lpwstr/>
      </vt:variant>
      <vt:variant>
        <vt:lpwstr>_Toc16513337</vt:lpwstr>
      </vt:variant>
      <vt:variant>
        <vt:i4>1376308</vt:i4>
      </vt:variant>
      <vt:variant>
        <vt:i4>752</vt:i4>
      </vt:variant>
      <vt:variant>
        <vt:i4>0</vt:i4>
      </vt:variant>
      <vt:variant>
        <vt:i4>5</vt:i4>
      </vt:variant>
      <vt:variant>
        <vt:lpwstr/>
      </vt:variant>
      <vt:variant>
        <vt:lpwstr>_Toc16513336</vt:lpwstr>
      </vt:variant>
      <vt:variant>
        <vt:i4>1441844</vt:i4>
      </vt:variant>
      <vt:variant>
        <vt:i4>746</vt:i4>
      </vt:variant>
      <vt:variant>
        <vt:i4>0</vt:i4>
      </vt:variant>
      <vt:variant>
        <vt:i4>5</vt:i4>
      </vt:variant>
      <vt:variant>
        <vt:lpwstr/>
      </vt:variant>
      <vt:variant>
        <vt:lpwstr>_Toc16513335</vt:lpwstr>
      </vt:variant>
      <vt:variant>
        <vt:i4>1507380</vt:i4>
      </vt:variant>
      <vt:variant>
        <vt:i4>740</vt:i4>
      </vt:variant>
      <vt:variant>
        <vt:i4>0</vt:i4>
      </vt:variant>
      <vt:variant>
        <vt:i4>5</vt:i4>
      </vt:variant>
      <vt:variant>
        <vt:lpwstr/>
      </vt:variant>
      <vt:variant>
        <vt:lpwstr>_Toc16513334</vt:lpwstr>
      </vt:variant>
      <vt:variant>
        <vt:i4>1048628</vt:i4>
      </vt:variant>
      <vt:variant>
        <vt:i4>734</vt:i4>
      </vt:variant>
      <vt:variant>
        <vt:i4>0</vt:i4>
      </vt:variant>
      <vt:variant>
        <vt:i4>5</vt:i4>
      </vt:variant>
      <vt:variant>
        <vt:lpwstr/>
      </vt:variant>
      <vt:variant>
        <vt:lpwstr>_Toc16513333</vt:lpwstr>
      </vt:variant>
      <vt:variant>
        <vt:i4>1114164</vt:i4>
      </vt:variant>
      <vt:variant>
        <vt:i4>728</vt:i4>
      </vt:variant>
      <vt:variant>
        <vt:i4>0</vt:i4>
      </vt:variant>
      <vt:variant>
        <vt:i4>5</vt:i4>
      </vt:variant>
      <vt:variant>
        <vt:lpwstr/>
      </vt:variant>
      <vt:variant>
        <vt:lpwstr>_Toc16513332</vt:lpwstr>
      </vt:variant>
      <vt:variant>
        <vt:i4>1179700</vt:i4>
      </vt:variant>
      <vt:variant>
        <vt:i4>722</vt:i4>
      </vt:variant>
      <vt:variant>
        <vt:i4>0</vt:i4>
      </vt:variant>
      <vt:variant>
        <vt:i4>5</vt:i4>
      </vt:variant>
      <vt:variant>
        <vt:lpwstr/>
      </vt:variant>
      <vt:variant>
        <vt:lpwstr>_Toc16513331</vt:lpwstr>
      </vt:variant>
      <vt:variant>
        <vt:i4>1245236</vt:i4>
      </vt:variant>
      <vt:variant>
        <vt:i4>716</vt:i4>
      </vt:variant>
      <vt:variant>
        <vt:i4>0</vt:i4>
      </vt:variant>
      <vt:variant>
        <vt:i4>5</vt:i4>
      </vt:variant>
      <vt:variant>
        <vt:lpwstr/>
      </vt:variant>
      <vt:variant>
        <vt:lpwstr>_Toc16513330</vt:lpwstr>
      </vt:variant>
      <vt:variant>
        <vt:i4>1703989</vt:i4>
      </vt:variant>
      <vt:variant>
        <vt:i4>710</vt:i4>
      </vt:variant>
      <vt:variant>
        <vt:i4>0</vt:i4>
      </vt:variant>
      <vt:variant>
        <vt:i4>5</vt:i4>
      </vt:variant>
      <vt:variant>
        <vt:lpwstr/>
      </vt:variant>
      <vt:variant>
        <vt:lpwstr>_Toc16513329</vt:lpwstr>
      </vt:variant>
      <vt:variant>
        <vt:i4>1769525</vt:i4>
      </vt:variant>
      <vt:variant>
        <vt:i4>704</vt:i4>
      </vt:variant>
      <vt:variant>
        <vt:i4>0</vt:i4>
      </vt:variant>
      <vt:variant>
        <vt:i4>5</vt:i4>
      </vt:variant>
      <vt:variant>
        <vt:lpwstr/>
      </vt:variant>
      <vt:variant>
        <vt:lpwstr>_Toc16513328</vt:lpwstr>
      </vt:variant>
      <vt:variant>
        <vt:i4>1310773</vt:i4>
      </vt:variant>
      <vt:variant>
        <vt:i4>698</vt:i4>
      </vt:variant>
      <vt:variant>
        <vt:i4>0</vt:i4>
      </vt:variant>
      <vt:variant>
        <vt:i4>5</vt:i4>
      </vt:variant>
      <vt:variant>
        <vt:lpwstr/>
      </vt:variant>
      <vt:variant>
        <vt:lpwstr>_Toc16513327</vt:lpwstr>
      </vt:variant>
      <vt:variant>
        <vt:i4>1376309</vt:i4>
      </vt:variant>
      <vt:variant>
        <vt:i4>692</vt:i4>
      </vt:variant>
      <vt:variant>
        <vt:i4>0</vt:i4>
      </vt:variant>
      <vt:variant>
        <vt:i4>5</vt:i4>
      </vt:variant>
      <vt:variant>
        <vt:lpwstr/>
      </vt:variant>
      <vt:variant>
        <vt:lpwstr>_Toc16513326</vt:lpwstr>
      </vt:variant>
      <vt:variant>
        <vt:i4>1441845</vt:i4>
      </vt:variant>
      <vt:variant>
        <vt:i4>686</vt:i4>
      </vt:variant>
      <vt:variant>
        <vt:i4>0</vt:i4>
      </vt:variant>
      <vt:variant>
        <vt:i4>5</vt:i4>
      </vt:variant>
      <vt:variant>
        <vt:lpwstr/>
      </vt:variant>
      <vt:variant>
        <vt:lpwstr>_Toc16513325</vt:lpwstr>
      </vt:variant>
      <vt:variant>
        <vt:i4>1507381</vt:i4>
      </vt:variant>
      <vt:variant>
        <vt:i4>680</vt:i4>
      </vt:variant>
      <vt:variant>
        <vt:i4>0</vt:i4>
      </vt:variant>
      <vt:variant>
        <vt:i4>5</vt:i4>
      </vt:variant>
      <vt:variant>
        <vt:lpwstr/>
      </vt:variant>
      <vt:variant>
        <vt:lpwstr>_Toc16513324</vt:lpwstr>
      </vt:variant>
      <vt:variant>
        <vt:i4>1048629</vt:i4>
      </vt:variant>
      <vt:variant>
        <vt:i4>674</vt:i4>
      </vt:variant>
      <vt:variant>
        <vt:i4>0</vt:i4>
      </vt:variant>
      <vt:variant>
        <vt:i4>5</vt:i4>
      </vt:variant>
      <vt:variant>
        <vt:lpwstr/>
      </vt:variant>
      <vt:variant>
        <vt:lpwstr>_Toc16513323</vt:lpwstr>
      </vt:variant>
      <vt:variant>
        <vt:i4>1114165</vt:i4>
      </vt:variant>
      <vt:variant>
        <vt:i4>668</vt:i4>
      </vt:variant>
      <vt:variant>
        <vt:i4>0</vt:i4>
      </vt:variant>
      <vt:variant>
        <vt:i4>5</vt:i4>
      </vt:variant>
      <vt:variant>
        <vt:lpwstr/>
      </vt:variant>
      <vt:variant>
        <vt:lpwstr>_Toc16513322</vt:lpwstr>
      </vt:variant>
      <vt:variant>
        <vt:i4>1179701</vt:i4>
      </vt:variant>
      <vt:variant>
        <vt:i4>662</vt:i4>
      </vt:variant>
      <vt:variant>
        <vt:i4>0</vt:i4>
      </vt:variant>
      <vt:variant>
        <vt:i4>5</vt:i4>
      </vt:variant>
      <vt:variant>
        <vt:lpwstr/>
      </vt:variant>
      <vt:variant>
        <vt:lpwstr>_Toc16513321</vt:lpwstr>
      </vt:variant>
      <vt:variant>
        <vt:i4>1245237</vt:i4>
      </vt:variant>
      <vt:variant>
        <vt:i4>656</vt:i4>
      </vt:variant>
      <vt:variant>
        <vt:i4>0</vt:i4>
      </vt:variant>
      <vt:variant>
        <vt:i4>5</vt:i4>
      </vt:variant>
      <vt:variant>
        <vt:lpwstr/>
      </vt:variant>
      <vt:variant>
        <vt:lpwstr>_Toc16513320</vt:lpwstr>
      </vt:variant>
      <vt:variant>
        <vt:i4>1703990</vt:i4>
      </vt:variant>
      <vt:variant>
        <vt:i4>650</vt:i4>
      </vt:variant>
      <vt:variant>
        <vt:i4>0</vt:i4>
      </vt:variant>
      <vt:variant>
        <vt:i4>5</vt:i4>
      </vt:variant>
      <vt:variant>
        <vt:lpwstr/>
      </vt:variant>
      <vt:variant>
        <vt:lpwstr>_Toc16513319</vt:lpwstr>
      </vt:variant>
      <vt:variant>
        <vt:i4>1769526</vt:i4>
      </vt:variant>
      <vt:variant>
        <vt:i4>641</vt:i4>
      </vt:variant>
      <vt:variant>
        <vt:i4>0</vt:i4>
      </vt:variant>
      <vt:variant>
        <vt:i4>5</vt:i4>
      </vt:variant>
      <vt:variant>
        <vt:lpwstr/>
      </vt:variant>
      <vt:variant>
        <vt:lpwstr>_Toc16513318</vt:lpwstr>
      </vt:variant>
      <vt:variant>
        <vt:i4>1310774</vt:i4>
      </vt:variant>
      <vt:variant>
        <vt:i4>635</vt:i4>
      </vt:variant>
      <vt:variant>
        <vt:i4>0</vt:i4>
      </vt:variant>
      <vt:variant>
        <vt:i4>5</vt:i4>
      </vt:variant>
      <vt:variant>
        <vt:lpwstr/>
      </vt:variant>
      <vt:variant>
        <vt:lpwstr>_Toc16513317</vt:lpwstr>
      </vt:variant>
      <vt:variant>
        <vt:i4>1376310</vt:i4>
      </vt:variant>
      <vt:variant>
        <vt:i4>629</vt:i4>
      </vt:variant>
      <vt:variant>
        <vt:i4>0</vt:i4>
      </vt:variant>
      <vt:variant>
        <vt:i4>5</vt:i4>
      </vt:variant>
      <vt:variant>
        <vt:lpwstr/>
      </vt:variant>
      <vt:variant>
        <vt:lpwstr>_Toc16513316</vt:lpwstr>
      </vt:variant>
      <vt:variant>
        <vt:i4>1441846</vt:i4>
      </vt:variant>
      <vt:variant>
        <vt:i4>623</vt:i4>
      </vt:variant>
      <vt:variant>
        <vt:i4>0</vt:i4>
      </vt:variant>
      <vt:variant>
        <vt:i4>5</vt:i4>
      </vt:variant>
      <vt:variant>
        <vt:lpwstr/>
      </vt:variant>
      <vt:variant>
        <vt:lpwstr>_Toc16513315</vt:lpwstr>
      </vt:variant>
      <vt:variant>
        <vt:i4>1507382</vt:i4>
      </vt:variant>
      <vt:variant>
        <vt:i4>617</vt:i4>
      </vt:variant>
      <vt:variant>
        <vt:i4>0</vt:i4>
      </vt:variant>
      <vt:variant>
        <vt:i4>5</vt:i4>
      </vt:variant>
      <vt:variant>
        <vt:lpwstr/>
      </vt:variant>
      <vt:variant>
        <vt:lpwstr>_Toc16513314</vt:lpwstr>
      </vt:variant>
      <vt:variant>
        <vt:i4>1048630</vt:i4>
      </vt:variant>
      <vt:variant>
        <vt:i4>611</vt:i4>
      </vt:variant>
      <vt:variant>
        <vt:i4>0</vt:i4>
      </vt:variant>
      <vt:variant>
        <vt:i4>5</vt:i4>
      </vt:variant>
      <vt:variant>
        <vt:lpwstr/>
      </vt:variant>
      <vt:variant>
        <vt:lpwstr>_Toc16513313</vt:lpwstr>
      </vt:variant>
      <vt:variant>
        <vt:i4>1114166</vt:i4>
      </vt:variant>
      <vt:variant>
        <vt:i4>605</vt:i4>
      </vt:variant>
      <vt:variant>
        <vt:i4>0</vt:i4>
      </vt:variant>
      <vt:variant>
        <vt:i4>5</vt:i4>
      </vt:variant>
      <vt:variant>
        <vt:lpwstr/>
      </vt:variant>
      <vt:variant>
        <vt:lpwstr>_Toc16513312</vt:lpwstr>
      </vt:variant>
      <vt:variant>
        <vt:i4>1179702</vt:i4>
      </vt:variant>
      <vt:variant>
        <vt:i4>599</vt:i4>
      </vt:variant>
      <vt:variant>
        <vt:i4>0</vt:i4>
      </vt:variant>
      <vt:variant>
        <vt:i4>5</vt:i4>
      </vt:variant>
      <vt:variant>
        <vt:lpwstr/>
      </vt:variant>
      <vt:variant>
        <vt:lpwstr>_Toc16513311</vt:lpwstr>
      </vt:variant>
      <vt:variant>
        <vt:i4>1245238</vt:i4>
      </vt:variant>
      <vt:variant>
        <vt:i4>593</vt:i4>
      </vt:variant>
      <vt:variant>
        <vt:i4>0</vt:i4>
      </vt:variant>
      <vt:variant>
        <vt:i4>5</vt:i4>
      </vt:variant>
      <vt:variant>
        <vt:lpwstr/>
      </vt:variant>
      <vt:variant>
        <vt:lpwstr>_Toc16513310</vt:lpwstr>
      </vt:variant>
      <vt:variant>
        <vt:i4>1703991</vt:i4>
      </vt:variant>
      <vt:variant>
        <vt:i4>587</vt:i4>
      </vt:variant>
      <vt:variant>
        <vt:i4>0</vt:i4>
      </vt:variant>
      <vt:variant>
        <vt:i4>5</vt:i4>
      </vt:variant>
      <vt:variant>
        <vt:lpwstr/>
      </vt:variant>
      <vt:variant>
        <vt:lpwstr>_Toc16513309</vt:lpwstr>
      </vt:variant>
      <vt:variant>
        <vt:i4>1769527</vt:i4>
      </vt:variant>
      <vt:variant>
        <vt:i4>581</vt:i4>
      </vt:variant>
      <vt:variant>
        <vt:i4>0</vt:i4>
      </vt:variant>
      <vt:variant>
        <vt:i4>5</vt:i4>
      </vt:variant>
      <vt:variant>
        <vt:lpwstr/>
      </vt:variant>
      <vt:variant>
        <vt:lpwstr>_Toc16513308</vt:lpwstr>
      </vt:variant>
      <vt:variant>
        <vt:i4>1310775</vt:i4>
      </vt:variant>
      <vt:variant>
        <vt:i4>575</vt:i4>
      </vt:variant>
      <vt:variant>
        <vt:i4>0</vt:i4>
      </vt:variant>
      <vt:variant>
        <vt:i4>5</vt:i4>
      </vt:variant>
      <vt:variant>
        <vt:lpwstr/>
      </vt:variant>
      <vt:variant>
        <vt:lpwstr>_Toc16513307</vt:lpwstr>
      </vt:variant>
      <vt:variant>
        <vt:i4>1376311</vt:i4>
      </vt:variant>
      <vt:variant>
        <vt:i4>569</vt:i4>
      </vt:variant>
      <vt:variant>
        <vt:i4>0</vt:i4>
      </vt:variant>
      <vt:variant>
        <vt:i4>5</vt:i4>
      </vt:variant>
      <vt:variant>
        <vt:lpwstr/>
      </vt:variant>
      <vt:variant>
        <vt:lpwstr>_Toc16513306</vt:lpwstr>
      </vt:variant>
      <vt:variant>
        <vt:i4>1441847</vt:i4>
      </vt:variant>
      <vt:variant>
        <vt:i4>563</vt:i4>
      </vt:variant>
      <vt:variant>
        <vt:i4>0</vt:i4>
      </vt:variant>
      <vt:variant>
        <vt:i4>5</vt:i4>
      </vt:variant>
      <vt:variant>
        <vt:lpwstr/>
      </vt:variant>
      <vt:variant>
        <vt:lpwstr>_Toc16513305</vt:lpwstr>
      </vt:variant>
      <vt:variant>
        <vt:i4>1507383</vt:i4>
      </vt:variant>
      <vt:variant>
        <vt:i4>557</vt:i4>
      </vt:variant>
      <vt:variant>
        <vt:i4>0</vt:i4>
      </vt:variant>
      <vt:variant>
        <vt:i4>5</vt:i4>
      </vt:variant>
      <vt:variant>
        <vt:lpwstr/>
      </vt:variant>
      <vt:variant>
        <vt:lpwstr>_Toc16513304</vt:lpwstr>
      </vt:variant>
      <vt:variant>
        <vt:i4>1048631</vt:i4>
      </vt:variant>
      <vt:variant>
        <vt:i4>551</vt:i4>
      </vt:variant>
      <vt:variant>
        <vt:i4>0</vt:i4>
      </vt:variant>
      <vt:variant>
        <vt:i4>5</vt:i4>
      </vt:variant>
      <vt:variant>
        <vt:lpwstr/>
      </vt:variant>
      <vt:variant>
        <vt:lpwstr>_Toc16513303</vt:lpwstr>
      </vt:variant>
      <vt:variant>
        <vt:i4>1114167</vt:i4>
      </vt:variant>
      <vt:variant>
        <vt:i4>545</vt:i4>
      </vt:variant>
      <vt:variant>
        <vt:i4>0</vt:i4>
      </vt:variant>
      <vt:variant>
        <vt:i4>5</vt:i4>
      </vt:variant>
      <vt:variant>
        <vt:lpwstr/>
      </vt:variant>
      <vt:variant>
        <vt:lpwstr>_Toc16513302</vt:lpwstr>
      </vt:variant>
      <vt:variant>
        <vt:i4>1179703</vt:i4>
      </vt:variant>
      <vt:variant>
        <vt:i4>539</vt:i4>
      </vt:variant>
      <vt:variant>
        <vt:i4>0</vt:i4>
      </vt:variant>
      <vt:variant>
        <vt:i4>5</vt:i4>
      </vt:variant>
      <vt:variant>
        <vt:lpwstr/>
      </vt:variant>
      <vt:variant>
        <vt:lpwstr>_Toc16513301</vt:lpwstr>
      </vt:variant>
      <vt:variant>
        <vt:i4>1245239</vt:i4>
      </vt:variant>
      <vt:variant>
        <vt:i4>533</vt:i4>
      </vt:variant>
      <vt:variant>
        <vt:i4>0</vt:i4>
      </vt:variant>
      <vt:variant>
        <vt:i4>5</vt:i4>
      </vt:variant>
      <vt:variant>
        <vt:lpwstr/>
      </vt:variant>
      <vt:variant>
        <vt:lpwstr>_Toc16513300</vt:lpwstr>
      </vt:variant>
      <vt:variant>
        <vt:i4>1769534</vt:i4>
      </vt:variant>
      <vt:variant>
        <vt:i4>527</vt:i4>
      </vt:variant>
      <vt:variant>
        <vt:i4>0</vt:i4>
      </vt:variant>
      <vt:variant>
        <vt:i4>5</vt:i4>
      </vt:variant>
      <vt:variant>
        <vt:lpwstr/>
      </vt:variant>
      <vt:variant>
        <vt:lpwstr>_Toc16513299</vt:lpwstr>
      </vt:variant>
      <vt:variant>
        <vt:i4>1703998</vt:i4>
      </vt:variant>
      <vt:variant>
        <vt:i4>521</vt:i4>
      </vt:variant>
      <vt:variant>
        <vt:i4>0</vt:i4>
      </vt:variant>
      <vt:variant>
        <vt:i4>5</vt:i4>
      </vt:variant>
      <vt:variant>
        <vt:lpwstr/>
      </vt:variant>
      <vt:variant>
        <vt:lpwstr>_Toc16513298</vt:lpwstr>
      </vt:variant>
      <vt:variant>
        <vt:i4>1376318</vt:i4>
      </vt:variant>
      <vt:variant>
        <vt:i4>515</vt:i4>
      </vt:variant>
      <vt:variant>
        <vt:i4>0</vt:i4>
      </vt:variant>
      <vt:variant>
        <vt:i4>5</vt:i4>
      </vt:variant>
      <vt:variant>
        <vt:lpwstr/>
      </vt:variant>
      <vt:variant>
        <vt:lpwstr>_Toc16513297</vt:lpwstr>
      </vt:variant>
      <vt:variant>
        <vt:i4>1310782</vt:i4>
      </vt:variant>
      <vt:variant>
        <vt:i4>509</vt:i4>
      </vt:variant>
      <vt:variant>
        <vt:i4>0</vt:i4>
      </vt:variant>
      <vt:variant>
        <vt:i4>5</vt:i4>
      </vt:variant>
      <vt:variant>
        <vt:lpwstr/>
      </vt:variant>
      <vt:variant>
        <vt:lpwstr>_Toc16513296</vt:lpwstr>
      </vt:variant>
      <vt:variant>
        <vt:i4>1507390</vt:i4>
      </vt:variant>
      <vt:variant>
        <vt:i4>503</vt:i4>
      </vt:variant>
      <vt:variant>
        <vt:i4>0</vt:i4>
      </vt:variant>
      <vt:variant>
        <vt:i4>5</vt:i4>
      </vt:variant>
      <vt:variant>
        <vt:lpwstr/>
      </vt:variant>
      <vt:variant>
        <vt:lpwstr>_Toc16513295</vt:lpwstr>
      </vt:variant>
      <vt:variant>
        <vt:i4>1441854</vt:i4>
      </vt:variant>
      <vt:variant>
        <vt:i4>497</vt:i4>
      </vt:variant>
      <vt:variant>
        <vt:i4>0</vt:i4>
      </vt:variant>
      <vt:variant>
        <vt:i4>5</vt:i4>
      </vt:variant>
      <vt:variant>
        <vt:lpwstr/>
      </vt:variant>
      <vt:variant>
        <vt:lpwstr>_Toc16513294</vt:lpwstr>
      </vt:variant>
      <vt:variant>
        <vt:i4>1114174</vt:i4>
      </vt:variant>
      <vt:variant>
        <vt:i4>491</vt:i4>
      </vt:variant>
      <vt:variant>
        <vt:i4>0</vt:i4>
      </vt:variant>
      <vt:variant>
        <vt:i4>5</vt:i4>
      </vt:variant>
      <vt:variant>
        <vt:lpwstr/>
      </vt:variant>
      <vt:variant>
        <vt:lpwstr>_Toc16513293</vt:lpwstr>
      </vt:variant>
      <vt:variant>
        <vt:i4>1048638</vt:i4>
      </vt:variant>
      <vt:variant>
        <vt:i4>485</vt:i4>
      </vt:variant>
      <vt:variant>
        <vt:i4>0</vt:i4>
      </vt:variant>
      <vt:variant>
        <vt:i4>5</vt:i4>
      </vt:variant>
      <vt:variant>
        <vt:lpwstr/>
      </vt:variant>
      <vt:variant>
        <vt:lpwstr>_Toc16513292</vt:lpwstr>
      </vt:variant>
      <vt:variant>
        <vt:i4>1245246</vt:i4>
      </vt:variant>
      <vt:variant>
        <vt:i4>479</vt:i4>
      </vt:variant>
      <vt:variant>
        <vt:i4>0</vt:i4>
      </vt:variant>
      <vt:variant>
        <vt:i4>5</vt:i4>
      </vt:variant>
      <vt:variant>
        <vt:lpwstr/>
      </vt:variant>
      <vt:variant>
        <vt:lpwstr>_Toc16513291</vt:lpwstr>
      </vt:variant>
      <vt:variant>
        <vt:i4>1179710</vt:i4>
      </vt:variant>
      <vt:variant>
        <vt:i4>473</vt:i4>
      </vt:variant>
      <vt:variant>
        <vt:i4>0</vt:i4>
      </vt:variant>
      <vt:variant>
        <vt:i4>5</vt:i4>
      </vt:variant>
      <vt:variant>
        <vt:lpwstr/>
      </vt:variant>
      <vt:variant>
        <vt:lpwstr>_Toc16513290</vt:lpwstr>
      </vt:variant>
      <vt:variant>
        <vt:i4>1769535</vt:i4>
      </vt:variant>
      <vt:variant>
        <vt:i4>467</vt:i4>
      </vt:variant>
      <vt:variant>
        <vt:i4>0</vt:i4>
      </vt:variant>
      <vt:variant>
        <vt:i4>5</vt:i4>
      </vt:variant>
      <vt:variant>
        <vt:lpwstr/>
      </vt:variant>
      <vt:variant>
        <vt:lpwstr>_Toc16513289</vt:lpwstr>
      </vt:variant>
      <vt:variant>
        <vt:i4>1703999</vt:i4>
      </vt:variant>
      <vt:variant>
        <vt:i4>461</vt:i4>
      </vt:variant>
      <vt:variant>
        <vt:i4>0</vt:i4>
      </vt:variant>
      <vt:variant>
        <vt:i4>5</vt:i4>
      </vt:variant>
      <vt:variant>
        <vt:lpwstr/>
      </vt:variant>
      <vt:variant>
        <vt:lpwstr>_Toc16513288</vt:lpwstr>
      </vt:variant>
      <vt:variant>
        <vt:i4>1376319</vt:i4>
      </vt:variant>
      <vt:variant>
        <vt:i4>455</vt:i4>
      </vt:variant>
      <vt:variant>
        <vt:i4>0</vt:i4>
      </vt:variant>
      <vt:variant>
        <vt:i4>5</vt:i4>
      </vt:variant>
      <vt:variant>
        <vt:lpwstr/>
      </vt:variant>
      <vt:variant>
        <vt:lpwstr>_Toc16513287</vt:lpwstr>
      </vt:variant>
      <vt:variant>
        <vt:i4>1310783</vt:i4>
      </vt:variant>
      <vt:variant>
        <vt:i4>449</vt:i4>
      </vt:variant>
      <vt:variant>
        <vt:i4>0</vt:i4>
      </vt:variant>
      <vt:variant>
        <vt:i4>5</vt:i4>
      </vt:variant>
      <vt:variant>
        <vt:lpwstr/>
      </vt:variant>
      <vt:variant>
        <vt:lpwstr>_Toc16513286</vt:lpwstr>
      </vt:variant>
      <vt:variant>
        <vt:i4>1507391</vt:i4>
      </vt:variant>
      <vt:variant>
        <vt:i4>443</vt:i4>
      </vt:variant>
      <vt:variant>
        <vt:i4>0</vt:i4>
      </vt:variant>
      <vt:variant>
        <vt:i4>5</vt:i4>
      </vt:variant>
      <vt:variant>
        <vt:lpwstr/>
      </vt:variant>
      <vt:variant>
        <vt:lpwstr>_Toc16513285</vt:lpwstr>
      </vt:variant>
      <vt:variant>
        <vt:i4>1441855</vt:i4>
      </vt:variant>
      <vt:variant>
        <vt:i4>437</vt:i4>
      </vt:variant>
      <vt:variant>
        <vt:i4>0</vt:i4>
      </vt:variant>
      <vt:variant>
        <vt:i4>5</vt:i4>
      </vt:variant>
      <vt:variant>
        <vt:lpwstr/>
      </vt:variant>
      <vt:variant>
        <vt:lpwstr>_Toc16513284</vt:lpwstr>
      </vt:variant>
      <vt:variant>
        <vt:i4>1114175</vt:i4>
      </vt:variant>
      <vt:variant>
        <vt:i4>431</vt:i4>
      </vt:variant>
      <vt:variant>
        <vt:i4>0</vt:i4>
      </vt:variant>
      <vt:variant>
        <vt:i4>5</vt:i4>
      </vt:variant>
      <vt:variant>
        <vt:lpwstr/>
      </vt:variant>
      <vt:variant>
        <vt:lpwstr>_Toc16513283</vt:lpwstr>
      </vt:variant>
      <vt:variant>
        <vt:i4>1048639</vt:i4>
      </vt:variant>
      <vt:variant>
        <vt:i4>425</vt:i4>
      </vt:variant>
      <vt:variant>
        <vt:i4>0</vt:i4>
      </vt:variant>
      <vt:variant>
        <vt:i4>5</vt:i4>
      </vt:variant>
      <vt:variant>
        <vt:lpwstr/>
      </vt:variant>
      <vt:variant>
        <vt:lpwstr>_Toc16513282</vt:lpwstr>
      </vt:variant>
      <vt:variant>
        <vt:i4>1245247</vt:i4>
      </vt:variant>
      <vt:variant>
        <vt:i4>419</vt:i4>
      </vt:variant>
      <vt:variant>
        <vt:i4>0</vt:i4>
      </vt:variant>
      <vt:variant>
        <vt:i4>5</vt:i4>
      </vt:variant>
      <vt:variant>
        <vt:lpwstr/>
      </vt:variant>
      <vt:variant>
        <vt:lpwstr>_Toc16513281</vt:lpwstr>
      </vt:variant>
      <vt:variant>
        <vt:i4>1179711</vt:i4>
      </vt:variant>
      <vt:variant>
        <vt:i4>413</vt:i4>
      </vt:variant>
      <vt:variant>
        <vt:i4>0</vt:i4>
      </vt:variant>
      <vt:variant>
        <vt:i4>5</vt:i4>
      </vt:variant>
      <vt:variant>
        <vt:lpwstr/>
      </vt:variant>
      <vt:variant>
        <vt:lpwstr>_Toc16513280</vt:lpwstr>
      </vt:variant>
      <vt:variant>
        <vt:i4>1769520</vt:i4>
      </vt:variant>
      <vt:variant>
        <vt:i4>407</vt:i4>
      </vt:variant>
      <vt:variant>
        <vt:i4>0</vt:i4>
      </vt:variant>
      <vt:variant>
        <vt:i4>5</vt:i4>
      </vt:variant>
      <vt:variant>
        <vt:lpwstr/>
      </vt:variant>
      <vt:variant>
        <vt:lpwstr>_Toc16513279</vt:lpwstr>
      </vt:variant>
      <vt:variant>
        <vt:i4>1703984</vt:i4>
      </vt:variant>
      <vt:variant>
        <vt:i4>401</vt:i4>
      </vt:variant>
      <vt:variant>
        <vt:i4>0</vt:i4>
      </vt:variant>
      <vt:variant>
        <vt:i4>5</vt:i4>
      </vt:variant>
      <vt:variant>
        <vt:lpwstr/>
      </vt:variant>
      <vt:variant>
        <vt:lpwstr>_Toc16513278</vt:lpwstr>
      </vt:variant>
      <vt:variant>
        <vt:i4>7274539</vt:i4>
      </vt:variant>
      <vt:variant>
        <vt:i4>395</vt:i4>
      </vt:variant>
      <vt:variant>
        <vt:i4>0</vt:i4>
      </vt:variant>
      <vt:variant>
        <vt:i4>5</vt:i4>
      </vt:variant>
      <vt:variant>
        <vt:lpwstr>E:\projects\clients\FL_NFTPO\documentation\NERPM_AB_FinalReport_v3_updated_RSG.docx</vt:lpwstr>
      </vt:variant>
      <vt:variant>
        <vt:lpwstr>_Toc16513277</vt:lpwstr>
      </vt:variant>
      <vt:variant>
        <vt:i4>1310768</vt:i4>
      </vt:variant>
      <vt:variant>
        <vt:i4>389</vt:i4>
      </vt:variant>
      <vt:variant>
        <vt:i4>0</vt:i4>
      </vt:variant>
      <vt:variant>
        <vt:i4>5</vt:i4>
      </vt:variant>
      <vt:variant>
        <vt:lpwstr/>
      </vt:variant>
      <vt:variant>
        <vt:lpwstr>_Toc16513276</vt:lpwstr>
      </vt:variant>
      <vt:variant>
        <vt:i4>1507376</vt:i4>
      </vt:variant>
      <vt:variant>
        <vt:i4>383</vt:i4>
      </vt:variant>
      <vt:variant>
        <vt:i4>0</vt:i4>
      </vt:variant>
      <vt:variant>
        <vt:i4>5</vt:i4>
      </vt:variant>
      <vt:variant>
        <vt:lpwstr/>
      </vt:variant>
      <vt:variant>
        <vt:lpwstr>_Toc16513275</vt:lpwstr>
      </vt:variant>
      <vt:variant>
        <vt:i4>1441840</vt:i4>
      </vt:variant>
      <vt:variant>
        <vt:i4>377</vt:i4>
      </vt:variant>
      <vt:variant>
        <vt:i4>0</vt:i4>
      </vt:variant>
      <vt:variant>
        <vt:i4>5</vt:i4>
      </vt:variant>
      <vt:variant>
        <vt:lpwstr/>
      </vt:variant>
      <vt:variant>
        <vt:lpwstr>_Toc16513274</vt:lpwstr>
      </vt:variant>
      <vt:variant>
        <vt:i4>1114160</vt:i4>
      </vt:variant>
      <vt:variant>
        <vt:i4>371</vt:i4>
      </vt:variant>
      <vt:variant>
        <vt:i4>0</vt:i4>
      </vt:variant>
      <vt:variant>
        <vt:i4>5</vt:i4>
      </vt:variant>
      <vt:variant>
        <vt:lpwstr/>
      </vt:variant>
      <vt:variant>
        <vt:lpwstr>_Toc16513273</vt:lpwstr>
      </vt:variant>
      <vt:variant>
        <vt:i4>1048624</vt:i4>
      </vt:variant>
      <vt:variant>
        <vt:i4>365</vt:i4>
      </vt:variant>
      <vt:variant>
        <vt:i4>0</vt:i4>
      </vt:variant>
      <vt:variant>
        <vt:i4>5</vt:i4>
      </vt:variant>
      <vt:variant>
        <vt:lpwstr/>
      </vt:variant>
      <vt:variant>
        <vt:lpwstr>_Toc16513272</vt:lpwstr>
      </vt:variant>
      <vt:variant>
        <vt:i4>1245232</vt:i4>
      </vt:variant>
      <vt:variant>
        <vt:i4>359</vt:i4>
      </vt:variant>
      <vt:variant>
        <vt:i4>0</vt:i4>
      </vt:variant>
      <vt:variant>
        <vt:i4>5</vt:i4>
      </vt:variant>
      <vt:variant>
        <vt:lpwstr/>
      </vt:variant>
      <vt:variant>
        <vt:lpwstr>_Toc16513271</vt:lpwstr>
      </vt:variant>
      <vt:variant>
        <vt:i4>1179696</vt:i4>
      </vt:variant>
      <vt:variant>
        <vt:i4>353</vt:i4>
      </vt:variant>
      <vt:variant>
        <vt:i4>0</vt:i4>
      </vt:variant>
      <vt:variant>
        <vt:i4>5</vt:i4>
      </vt:variant>
      <vt:variant>
        <vt:lpwstr/>
      </vt:variant>
      <vt:variant>
        <vt:lpwstr>_Toc16513270</vt:lpwstr>
      </vt:variant>
      <vt:variant>
        <vt:i4>1769521</vt:i4>
      </vt:variant>
      <vt:variant>
        <vt:i4>347</vt:i4>
      </vt:variant>
      <vt:variant>
        <vt:i4>0</vt:i4>
      </vt:variant>
      <vt:variant>
        <vt:i4>5</vt:i4>
      </vt:variant>
      <vt:variant>
        <vt:lpwstr/>
      </vt:variant>
      <vt:variant>
        <vt:lpwstr>_Toc16513269</vt:lpwstr>
      </vt:variant>
      <vt:variant>
        <vt:i4>1703985</vt:i4>
      </vt:variant>
      <vt:variant>
        <vt:i4>341</vt:i4>
      </vt:variant>
      <vt:variant>
        <vt:i4>0</vt:i4>
      </vt:variant>
      <vt:variant>
        <vt:i4>5</vt:i4>
      </vt:variant>
      <vt:variant>
        <vt:lpwstr/>
      </vt:variant>
      <vt:variant>
        <vt:lpwstr>_Toc16513268</vt:lpwstr>
      </vt:variant>
      <vt:variant>
        <vt:i4>1376305</vt:i4>
      </vt:variant>
      <vt:variant>
        <vt:i4>332</vt:i4>
      </vt:variant>
      <vt:variant>
        <vt:i4>0</vt:i4>
      </vt:variant>
      <vt:variant>
        <vt:i4>5</vt:i4>
      </vt:variant>
      <vt:variant>
        <vt:lpwstr/>
      </vt:variant>
      <vt:variant>
        <vt:lpwstr>_Toc16513267</vt:lpwstr>
      </vt:variant>
      <vt:variant>
        <vt:i4>1310769</vt:i4>
      </vt:variant>
      <vt:variant>
        <vt:i4>326</vt:i4>
      </vt:variant>
      <vt:variant>
        <vt:i4>0</vt:i4>
      </vt:variant>
      <vt:variant>
        <vt:i4>5</vt:i4>
      </vt:variant>
      <vt:variant>
        <vt:lpwstr/>
      </vt:variant>
      <vt:variant>
        <vt:lpwstr>_Toc16513266</vt:lpwstr>
      </vt:variant>
      <vt:variant>
        <vt:i4>1507377</vt:i4>
      </vt:variant>
      <vt:variant>
        <vt:i4>320</vt:i4>
      </vt:variant>
      <vt:variant>
        <vt:i4>0</vt:i4>
      </vt:variant>
      <vt:variant>
        <vt:i4>5</vt:i4>
      </vt:variant>
      <vt:variant>
        <vt:lpwstr/>
      </vt:variant>
      <vt:variant>
        <vt:lpwstr>_Toc16513265</vt:lpwstr>
      </vt:variant>
      <vt:variant>
        <vt:i4>1441841</vt:i4>
      </vt:variant>
      <vt:variant>
        <vt:i4>314</vt:i4>
      </vt:variant>
      <vt:variant>
        <vt:i4>0</vt:i4>
      </vt:variant>
      <vt:variant>
        <vt:i4>5</vt:i4>
      </vt:variant>
      <vt:variant>
        <vt:lpwstr/>
      </vt:variant>
      <vt:variant>
        <vt:lpwstr>_Toc16513264</vt:lpwstr>
      </vt:variant>
      <vt:variant>
        <vt:i4>1114161</vt:i4>
      </vt:variant>
      <vt:variant>
        <vt:i4>308</vt:i4>
      </vt:variant>
      <vt:variant>
        <vt:i4>0</vt:i4>
      </vt:variant>
      <vt:variant>
        <vt:i4>5</vt:i4>
      </vt:variant>
      <vt:variant>
        <vt:lpwstr/>
      </vt:variant>
      <vt:variant>
        <vt:lpwstr>_Toc16513263</vt:lpwstr>
      </vt:variant>
      <vt:variant>
        <vt:i4>1048625</vt:i4>
      </vt:variant>
      <vt:variant>
        <vt:i4>302</vt:i4>
      </vt:variant>
      <vt:variant>
        <vt:i4>0</vt:i4>
      </vt:variant>
      <vt:variant>
        <vt:i4>5</vt:i4>
      </vt:variant>
      <vt:variant>
        <vt:lpwstr/>
      </vt:variant>
      <vt:variant>
        <vt:lpwstr>_Toc16513262</vt:lpwstr>
      </vt:variant>
      <vt:variant>
        <vt:i4>1245233</vt:i4>
      </vt:variant>
      <vt:variant>
        <vt:i4>296</vt:i4>
      </vt:variant>
      <vt:variant>
        <vt:i4>0</vt:i4>
      </vt:variant>
      <vt:variant>
        <vt:i4>5</vt:i4>
      </vt:variant>
      <vt:variant>
        <vt:lpwstr/>
      </vt:variant>
      <vt:variant>
        <vt:lpwstr>_Toc16513261</vt:lpwstr>
      </vt:variant>
      <vt:variant>
        <vt:i4>1179697</vt:i4>
      </vt:variant>
      <vt:variant>
        <vt:i4>290</vt:i4>
      </vt:variant>
      <vt:variant>
        <vt:i4>0</vt:i4>
      </vt:variant>
      <vt:variant>
        <vt:i4>5</vt:i4>
      </vt:variant>
      <vt:variant>
        <vt:lpwstr/>
      </vt:variant>
      <vt:variant>
        <vt:lpwstr>_Toc16513260</vt:lpwstr>
      </vt:variant>
      <vt:variant>
        <vt:i4>1769522</vt:i4>
      </vt:variant>
      <vt:variant>
        <vt:i4>284</vt:i4>
      </vt:variant>
      <vt:variant>
        <vt:i4>0</vt:i4>
      </vt:variant>
      <vt:variant>
        <vt:i4>5</vt:i4>
      </vt:variant>
      <vt:variant>
        <vt:lpwstr/>
      </vt:variant>
      <vt:variant>
        <vt:lpwstr>_Toc16513259</vt:lpwstr>
      </vt:variant>
      <vt:variant>
        <vt:i4>1703986</vt:i4>
      </vt:variant>
      <vt:variant>
        <vt:i4>278</vt:i4>
      </vt:variant>
      <vt:variant>
        <vt:i4>0</vt:i4>
      </vt:variant>
      <vt:variant>
        <vt:i4>5</vt:i4>
      </vt:variant>
      <vt:variant>
        <vt:lpwstr/>
      </vt:variant>
      <vt:variant>
        <vt:lpwstr>_Toc16513258</vt:lpwstr>
      </vt:variant>
      <vt:variant>
        <vt:i4>1376306</vt:i4>
      </vt:variant>
      <vt:variant>
        <vt:i4>272</vt:i4>
      </vt:variant>
      <vt:variant>
        <vt:i4>0</vt:i4>
      </vt:variant>
      <vt:variant>
        <vt:i4>5</vt:i4>
      </vt:variant>
      <vt:variant>
        <vt:lpwstr/>
      </vt:variant>
      <vt:variant>
        <vt:lpwstr>_Toc16513257</vt:lpwstr>
      </vt:variant>
      <vt:variant>
        <vt:i4>1310770</vt:i4>
      </vt:variant>
      <vt:variant>
        <vt:i4>266</vt:i4>
      </vt:variant>
      <vt:variant>
        <vt:i4>0</vt:i4>
      </vt:variant>
      <vt:variant>
        <vt:i4>5</vt:i4>
      </vt:variant>
      <vt:variant>
        <vt:lpwstr/>
      </vt:variant>
      <vt:variant>
        <vt:lpwstr>_Toc16513256</vt:lpwstr>
      </vt:variant>
      <vt:variant>
        <vt:i4>1507378</vt:i4>
      </vt:variant>
      <vt:variant>
        <vt:i4>260</vt:i4>
      </vt:variant>
      <vt:variant>
        <vt:i4>0</vt:i4>
      </vt:variant>
      <vt:variant>
        <vt:i4>5</vt:i4>
      </vt:variant>
      <vt:variant>
        <vt:lpwstr/>
      </vt:variant>
      <vt:variant>
        <vt:lpwstr>_Toc16513255</vt:lpwstr>
      </vt:variant>
      <vt:variant>
        <vt:i4>1441842</vt:i4>
      </vt:variant>
      <vt:variant>
        <vt:i4>254</vt:i4>
      </vt:variant>
      <vt:variant>
        <vt:i4>0</vt:i4>
      </vt:variant>
      <vt:variant>
        <vt:i4>5</vt:i4>
      </vt:variant>
      <vt:variant>
        <vt:lpwstr/>
      </vt:variant>
      <vt:variant>
        <vt:lpwstr>_Toc16513254</vt:lpwstr>
      </vt:variant>
      <vt:variant>
        <vt:i4>1114162</vt:i4>
      </vt:variant>
      <vt:variant>
        <vt:i4>248</vt:i4>
      </vt:variant>
      <vt:variant>
        <vt:i4>0</vt:i4>
      </vt:variant>
      <vt:variant>
        <vt:i4>5</vt:i4>
      </vt:variant>
      <vt:variant>
        <vt:lpwstr/>
      </vt:variant>
      <vt:variant>
        <vt:lpwstr>_Toc16513253</vt:lpwstr>
      </vt:variant>
      <vt:variant>
        <vt:i4>1048626</vt:i4>
      </vt:variant>
      <vt:variant>
        <vt:i4>242</vt:i4>
      </vt:variant>
      <vt:variant>
        <vt:i4>0</vt:i4>
      </vt:variant>
      <vt:variant>
        <vt:i4>5</vt:i4>
      </vt:variant>
      <vt:variant>
        <vt:lpwstr/>
      </vt:variant>
      <vt:variant>
        <vt:lpwstr>_Toc16513252</vt:lpwstr>
      </vt:variant>
      <vt:variant>
        <vt:i4>1245234</vt:i4>
      </vt:variant>
      <vt:variant>
        <vt:i4>236</vt:i4>
      </vt:variant>
      <vt:variant>
        <vt:i4>0</vt:i4>
      </vt:variant>
      <vt:variant>
        <vt:i4>5</vt:i4>
      </vt:variant>
      <vt:variant>
        <vt:lpwstr/>
      </vt:variant>
      <vt:variant>
        <vt:lpwstr>_Toc16513251</vt:lpwstr>
      </vt:variant>
      <vt:variant>
        <vt:i4>1179698</vt:i4>
      </vt:variant>
      <vt:variant>
        <vt:i4>230</vt:i4>
      </vt:variant>
      <vt:variant>
        <vt:i4>0</vt:i4>
      </vt:variant>
      <vt:variant>
        <vt:i4>5</vt:i4>
      </vt:variant>
      <vt:variant>
        <vt:lpwstr/>
      </vt:variant>
      <vt:variant>
        <vt:lpwstr>_Toc16513250</vt:lpwstr>
      </vt:variant>
      <vt:variant>
        <vt:i4>1769523</vt:i4>
      </vt:variant>
      <vt:variant>
        <vt:i4>224</vt:i4>
      </vt:variant>
      <vt:variant>
        <vt:i4>0</vt:i4>
      </vt:variant>
      <vt:variant>
        <vt:i4>5</vt:i4>
      </vt:variant>
      <vt:variant>
        <vt:lpwstr/>
      </vt:variant>
      <vt:variant>
        <vt:lpwstr>_Toc16513249</vt:lpwstr>
      </vt:variant>
      <vt:variant>
        <vt:i4>1703987</vt:i4>
      </vt:variant>
      <vt:variant>
        <vt:i4>218</vt:i4>
      </vt:variant>
      <vt:variant>
        <vt:i4>0</vt:i4>
      </vt:variant>
      <vt:variant>
        <vt:i4>5</vt:i4>
      </vt:variant>
      <vt:variant>
        <vt:lpwstr/>
      </vt:variant>
      <vt:variant>
        <vt:lpwstr>_Toc16513248</vt:lpwstr>
      </vt:variant>
      <vt:variant>
        <vt:i4>1376307</vt:i4>
      </vt:variant>
      <vt:variant>
        <vt:i4>212</vt:i4>
      </vt:variant>
      <vt:variant>
        <vt:i4>0</vt:i4>
      </vt:variant>
      <vt:variant>
        <vt:i4>5</vt:i4>
      </vt:variant>
      <vt:variant>
        <vt:lpwstr/>
      </vt:variant>
      <vt:variant>
        <vt:lpwstr>_Toc16513247</vt:lpwstr>
      </vt:variant>
      <vt:variant>
        <vt:i4>1310771</vt:i4>
      </vt:variant>
      <vt:variant>
        <vt:i4>206</vt:i4>
      </vt:variant>
      <vt:variant>
        <vt:i4>0</vt:i4>
      </vt:variant>
      <vt:variant>
        <vt:i4>5</vt:i4>
      </vt:variant>
      <vt:variant>
        <vt:lpwstr/>
      </vt:variant>
      <vt:variant>
        <vt:lpwstr>_Toc16513246</vt:lpwstr>
      </vt:variant>
      <vt:variant>
        <vt:i4>1507379</vt:i4>
      </vt:variant>
      <vt:variant>
        <vt:i4>200</vt:i4>
      </vt:variant>
      <vt:variant>
        <vt:i4>0</vt:i4>
      </vt:variant>
      <vt:variant>
        <vt:i4>5</vt:i4>
      </vt:variant>
      <vt:variant>
        <vt:lpwstr/>
      </vt:variant>
      <vt:variant>
        <vt:lpwstr>_Toc16513245</vt:lpwstr>
      </vt:variant>
      <vt:variant>
        <vt:i4>1441843</vt:i4>
      </vt:variant>
      <vt:variant>
        <vt:i4>194</vt:i4>
      </vt:variant>
      <vt:variant>
        <vt:i4>0</vt:i4>
      </vt:variant>
      <vt:variant>
        <vt:i4>5</vt:i4>
      </vt:variant>
      <vt:variant>
        <vt:lpwstr/>
      </vt:variant>
      <vt:variant>
        <vt:lpwstr>_Toc16513244</vt:lpwstr>
      </vt:variant>
      <vt:variant>
        <vt:i4>1114163</vt:i4>
      </vt:variant>
      <vt:variant>
        <vt:i4>188</vt:i4>
      </vt:variant>
      <vt:variant>
        <vt:i4>0</vt:i4>
      </vt:variant>
      <vt:variant>
        <vt:i4>5</vt:i4>
      </vt:variant>
      <vt:variant>
        <vt:lpwstr/>
      </vt:variant>
      <vt:variant>
        <vt:lpwstr>_Toc16513243</vt:lpwstr>
      </vt:variant>
      <vt:variant>
        <vt:i4>1048627</vt:i4>
      </vt:variant>
      <vt:variant>
        <vt:i4>182</vt:i4>
      </vt:variant>
      <vt:variant>
        <vt:i4>0</vt:i4>
      </vt:variant>
      <vt:variant>
        <vt:i4>5</vt:i4>
      </vt:variant>
      <vt:variant>
        <vt:lpwstr/>
      </vt:variant>
      <vt:variant>
        <vt:lpwstr>_Toc16513242</vt:lpwstr>
      </vt:variant>
      <vt:variant>
        <vt:i4>1245235</vt:i4>
      </vt:variant>
      <vt:variant>
        <vt:i4>176</vt:i4>
      </vt:variant>
      <vt:variant>
        <vt:i4>0</vt:i4>
      </vt:variant>
      <vt:variant>
        <vt:i4>5</vt:i4>
      </vt:variant>
      <vt:variant>
        <vt:lpwstr/>
      </vt:variant>
      <vt:variant>
        <vt:lpwstr>_Toc16513241</vt:lpwstr>
      </vt:variant>
      <vt:variant>
        <vt:i4>1179699</vt:i4>
      </vt:variant>
      <vt:variant>
        <vt:i4>170</vt:i4>
      </vt:variant>
      <vt:variant>
        <vt:i4>0</vt:i4>
      </vt:variant>
      <vt:variant>
        <vt:i4>5</vt:i4>
      </vt:variant>
      <vt:variant>
        <vt:lpwstr/>
      </vt:variant>
      <vt:variant>
        <vt:lpwstr>_Toc16513240</vt:lpwstr>
      </vt:variant>
      <vt:variant>
        <vt:i4>1769524</vt:i4>
      </vt:variant>
      <vt:variant>
        <vt:i4>164</vt:i4>
      </vt:variant>
      <vt:variant>
        <vt:i4>0</vt:i4>
      </vt:variant>
      <vt:variant>
        <vt:i4>5</vt:i4>
      </vt:variant>
      <vt:variant>
        <vt:lpwstr/>
      </vt:variant>
      <vt:variant>
        <vt:lpwstr>_Toc16513239</vt:lpwstr>
      </vt:variant>
      <vt:variant>
        <vt:i4>1703988</vt:i4>
      </vt:variant>
      <vt:variant>
        <vt:i4>158</vt:i4>
      </vt:variant>
      <vt:variant>
        <vt:i4>0</vt:i4>
      </vt:variant>
      <vt:variant>
        <vt:i4>5</vt:i4>
      </vt:variant>
      <vt:variant>
        <vt:lpwstr/>
      </vt:variant>
      <vt:variant>
        <vt:lpwstr>_Toc16513238</vt:lpwstr>
      </vt:variant>
      <vt:variant>
        <vt:i4>1376308</vt:i4>
      </vt:variant>
      <vt:variant>
        <vt:i4>152</vt:i4>
      </vt:variant>
      <vt:variant>
        <vt:i4>0</vt:i4>
      </vt:variant>
      <vt:variant>
        <vt:i4>5</vt:i4>
      </vt:variant>
      <vt:variant>
        <vt:lpwstr/>
      </vt:variant>
      <vt:variant>
        <vt:lpwstr>_Toc16513237</vt:lpwstr>
      </vt:variant>
      <vt:variant>
        <vt:i4>1310772</vt:i4>
      </vt:variant>
      <vt:variant>
        <vt:i4>146</vt:i4>
      </vt:variant>
      <vt:variant>
        <vt:i4>0</vt:i4>
      </vt:variant>
      <vt:variant>
        <vt:i4>5</vt:i4>
      </vt:variant>
      <vt:variant>
        <vt:lpwstr/>
      </vt:variant>
      <vt:variant>
        <vt:lpwstr>_Toc16513236</vt:lpwstr>
      </vt:variant>
      <vt:variant>
        <vt:i4>1507380</vt:i4>
      </vt:variant>
      <vt:variant>
        <vt:i4>140</vt:i4>
      </vt:variant>
      <vt:variant>
        <vt:i4>0</vt:i4>
      </vt:variant>
      <vt:variant>
        <vt:i4>5</vt:i4>
      </vt:variant>
      <vt:variant>
        <vt:lpwstr/>
      </vt:variant>
      <vt:variant>
        <vt:lpwstr>_Toc16513235</vt:lpwstr>
      </vt:variant>
      <vt:variant>
        <vt:i4>1441844</vt:i4>
      </vt:variant>
      <vt:variant>
        <vt:i4>134</vt:i4>
      </vt:variant>
      <vt:variant>
        <vt:i4>0</vt:i4>
      </vt:variant>
      <vt:variant>
        <vt:i4>5</vt:i4>
      </vt:variant>
      <vt:variant>
        <vt:lpwstr/>
      </vt:variant>
      <vt:variant>
        <vt:lpwstr>_Toc16513234</vt:lpwstr>
      </vt:variant>
      <vt:variant>
        <vt:i4>1114164</vt:i4>
      </vt:variant>
      <vt:variant>
        <vt:i4>128</vt:i4>
      </vt:variant>
      <vt:variant>
        <vt:i4>0</vt:i4>
      </vt:variant>
      <vt:variant>
        <vt:i4>5</vt:i4>
      </vt:variant>
      <vt:variant>
        <vt:lpwstr/>
      </vt:variant>
      <vt:variant>
        <vt:lpwstr>_Toc16513233</vt:lpwstr>
      </vt:variant>
      <vt:variant>
        <vt:i4>1048628</vt:i4>
      </vt:variant>
      <vt:variant>
        <vt:i4>122</vt:i4>
      </vt:variant>
      <vt:variant>
        <vt:i4>0</vt:i4>
      </vt:variant>
      <vt:variant>
        <vt:i4>5</vt:i4>
      </vt:variant>
      <vt:variant>
        <vt:lpwstr/>
      </vt:variant>
      <vt:variant>
        <vt:lpwstr>_Toc16513232</vt:lpwstr>
      </vt:variant>
      <vt:variant>
        <vt:i4>1245236</vt:i4>
      </vt:variant>
      <vt:variant>
        <vt:i4>116</vt:i4>
      </vt:variant>
      <vt:variant>
        <vt:i4>0</vt:i4>
      </vt:variant>
      <vt:variant>
        <vt:i4>5</vt:i4>
      </vt:variant>
      <vt:variant>
        <vt:lpwstr/>
      </vt:variant>
      <vt:variant>
        <vt:lpwstr>_Toc16513231</vt:lpwstr>
      </vt:variant>
      <vt:variant>
        <vt:i4>1179700</vt:i4>
      </vt:variant>
      <vt:variant>
        <vt:i4>110</vt:i4>
      </vt:variant>
      <vt:variant>
        <vt:i4>0</vt:i4>
      </vt:variant>
      <vt:variant>
        <vt:i4>5</vt:i4>
      </vt:variant>
      <vt:variant>
        <vt:lpwstr/>
      </vt:variant>
      <vt:variant>
        <vt:lpwstr>_Toc16513230</vt:lpwstr>
      </vt:variant>
      <vt:variant>
        <vt:i4>1769525</vt:i4>
      </vt:variant>
      <vt:variant>
        <vt:i4>104</vt:i4>
      </vt:variant>
      <vt:variant>
        <vt:i4>0</vt:i4>
      </vt:variant>
      <vt:variant>
        <vt:i4>5</vt:i4>
      </vt:variant>
      <vt:variant>
        <vt:lpwstr/>
      </vt:variant>
      <vt:variant>
        <vt:lpwstr>_Toc16513229</vt:lpwstr>
      </vt:variant>
      <vt:variant>
        <vt:i4>1703989</vt:i4>
      </vt:variant>
      <vt:variant>
        <vt:i4>98</vt:i4>
      </vt:variant>
      <vt:variant>
        <vt:i4>0</vt:i4>
      </vt:variant>
      <vt:variant>
        <vt:i4>5</vt:i4>
      </vt:variant>
      <vt:variant>
        <vt:lpwstr/>
      </vt:variant>
      <vt:variant>
        <vt:lpwstr>_Toc16513228</vt:lpwstr>
      </vt:variant>
      <vt:variant>
        <vt:i4>1376309</vt:i4>
      </vt:variant>
      <vt:variant>
        <vt:i4>92</vt:i4>
      </vt:variant>
      <vt:variant>
        <vt:i4>0</vt:i4>
      </vt:variant>
      <vt:variant>
        <vt:i4>5</vt:i4>
      </vt:variant>
      <vt:variant>
        <vt:lpwstr/>
      </vt:variant>
      <vt:variant>
        <vt:lpwstr>_Toc16513227</vt:lpwstr>
      </vt:variant>
      <vt:variant>
        <vt:i4>1310773</vt:i4>
      </vt:variant>
      <vt:variant>
        <vt:i4>86</vt:i4>
      </vt:variant>
      <vt:variant>
        <vt:i4>0</vt:i4>
      </vt:variant>
      <vt:variant>
        <vt:i4>5</vt:i4>
      </vt:variant>
      <vt:variant>
        <vt:lpwstr/>
      </vt:variant>
      <vt:variant>
        <vt:lpwstr>_Toc16513226</vt:lpwstr>
      </vt:variant>
      <vt:variant>
        <vt:i4>1507381</vt:i4>
      </vt:variant>
      <vt:variant>
        <vt:i4>80</vt:i4>
      </vt:variant>
      <vt:variant>
        <vt:i4>0</vt:i4>
      </vt:variant>
      <vt:variant>
        <vt:i4>5</vt:i4>
      </vt:variant>
      <vt:variant>
        <vt:lpwstr/>
      </vt:variant>
      <vt:variant>
        <vt:lpwstr>_Toc16513225</vt:lpwstr>
      </vt:variant>
      <vt:variant>
        <vt:i4>1441845</vt:i4>
      </vt:variant>
      <vt:variant>
        <vt:i4>74</vt:i4>
      </vt:variant>
      <vt:variant>
        <vt:i4>0</vt:i4>
      </vt:variant>
      <vt:variant>
        <vt:i4>5</vt:i4>
      </vt:variant>
      <vt:variant>
        <vt:lpwstr/>
      </vt:variant>
      <vt:variant>
        <vt:lpwstr>_Toc16513224</vt:lpwstr>
      </vt:variant>
      <vt:variant>
        <vt:i4>1114165</vt:i4>
      </vt:variant>
      <vt:variant>
        <vt:i4>68</vt:i4>
      </vt:variant>
      <vt:variant>
        <vt:i4>0</vt:i4>
      </vt:variant>
      <vt:variant>
        <vt:i4>5</vt:i4>
      </vt:variant>
      <vt:variant>
        <vt:lpwstr/>
      </vt:variant>
      <vt:variant>
        <vt:lpwstr>_Toc16513223</vt:lpwstr>
      </vt:variant>
      <vt:variant>
        <vt:i4>1048629</vt:i4>
      </vt:variant>
      <vt:variant>
        <vt:i4>62</vt:i4>
      </vt:variant>
      <vt:variant>
        <vt:i4>0</vt:i4>
      </vt:variant>
      <vt:variant>
        <vt:i4>5</vt:i4>
      </vt:variant>
      <vt:variant>
        <vt:lpwstr/>
      </vt:variant>
      <vt:variant>
        <vt:lpwstr>_Toc16513222</vt:lpwstr>
      </vt:variant>
      <vt:variant>
        <vt:i4>1245237</vt:i4>
      </vt:variant>
      <vt:variant>
        <vt:i4>56</vt:i4>
      </vt:variant>
      <vt:variant>
        <vt:i4>0</vt:i4>
      </vt:variant>
      <vt:variant>
        <vt:i4>5</vt:i4>
      </vt:variant>
      <vt:variant>
        <vt:lpwstr/>
      </vt:variant>
      <vt:variant>
        <vt:lpwstr>_Toc16513221</vt:lpwstr>
      </vt:variant>
      <vt:variant>
        <vt:i4>1179701</vt:i4>
      </vt:variant>
      <vt:variant>
        <vt:i4>50</vt:i4>
      </vt:variant>
      <vt:variant>
        <vt:i4>0</vt:i4>
      </vt:variant>
      <vt:variant>
        <vt:i4>5</vt:i4>
      </vt:variant>
      <vt:variant>
        <vt:lpwstr/>
      </vt:variant>
      <vt:variant>
        <vt:lpwstr>_Toc16513220</vt:lpwstr>
      </vt:variant>
      <vt:variant>
        <vt:i4>1769526</vt:i4>
      </vt:variant>
      <vt:variant>
        <vt:i4>44</vt:i4>
      </vt:variant>
      <vt:variant>
        <vt:i4>0</vt:i4>
      </vt:variant>
      <vt:variant>
        <vt:i4>5</vt:i4>
      </vt:variant>
      <vt:variant>
        <vt:lpwstr/>
      </vt:variant>
      <vt:variant>
        <vt:lpwstr>_Toc16513219</vt:lpwstr>
      </vt:variant>
      <vt:variant>
        <vt:i4>1703990</vt:i4>
      </vt:variant>
      <vt:variant>
        <vt:i4>38</vt:i4>
      </vt:variant>
      <vt:variant>
        <vt:i4>0</vt:i4>
      </vt:variant>
      <vt:variant>
        <vt:i4>5</vt:i4>
      </vt:variant>
      <vt:variant>
        <vt:lpwstr/>
      </vt:variant>
      <vt:variant>
        <vt:lpwstr>_Toc16513218</vt:lpwstr>
      </vt:variant>
      <vt:variant>
        <vt:i4>1376310</vt:i4>
      </vt:variant>
      <vt:variant>
        <vt:i4>32</vt:i4>
      </vt:variant>
      <vt:variant>
        <vt:i4>0</vt:i4>
      </vt:variant>
      <vt:variant>
        <vt:i4>5</vt:i4>
      </vt:variant>
      <vt:variant>
        <vt:lpwstr/>
      </vt:variant>
      <vt:variant>
        <vt:lpwstr>_Toc16513217</vt:lpwstr>
      </vt:variant>
      <vt:variant>
        <vt:i4>1310774</vt:i4>
      </vt:variant>
      <vt:variant>
        <vt:i4>26</vt:i4>
      </vt:variant>
      <vt:variant>
        <vt:i4>0</vt:i4>
      </vt:variant>
      <vt:variant>
        <vt:i4>5</vt:i4>
      </vt:variant>
      <vt:variant>
        <vt:lpwstr/>
      </vt:variant>
      <vt:variant>
        <vt:lpwstr>_Toc16513216</vt:lpwstr>
      </vt:variant>
      <vt:variant>
        <vt:i4>1507382</vt:i4>
      </vt:variant>
      <vt:variant>
        <vt:i4>20</vt:i4>
      </vt:variant>
      <vt:variant>
        <vt:i4>0</vt:i4>
      </vt:variant>
      <vt:variant>
        <vt:i4>5</vt:i4>
      </vt:variant>
      <vt:variant>
        <vt:lpwstr/>
      </vt:variant>
      <vt:variant>
        <vt:lpwstr>_Toc16513215</vt:lpwstr>
      </vt:variant>
      <vt:variant>
        <vt:i4>1441846</vt:i4>
      </vt:variant>
      <vt:variant>
        <vt:i4>14</vt:i4>
      </vt:variant>
      <vt:variant>
        <vt:i4>0</vt:i4>
      </vt:variant>
      <vt:variant>
        <vt:i4>5</vt:i4>
      </vt:variant>
      <vt:variant>
        <vt:lpwstr/>
      </vt:variant>
      <vt:variant>
        <vt:lpwstr>_Toc16513214</vt:lpwstr>
      </vt:variant>
      <vt:variant>
        <vt:i4>1114166</vt:i4>
      </vt:variant>
      <vt:variant>
        <vt:i4>8</vt:i4>
      </vt:variant>
      <vt:variant>
        <vt:i4>0</vt:i4>
      </vt:variant>
      <vt:variant>
        <vt:i4>5</vt:i4>
      </vt:variant>
      <vt:variant>
        <vt:lpwstr/>
      </vt:variant>
      <vt:variant>
        <vt:lpwstr>_Toc16513213</vt:lpwstr>
      </vt:variant>
      <vt:variant>
        <vt:i4>1048630</vt:i4>
      </vt:variant>
      <vt:variant>
        <vt:i4>2</vt:i4>
      </vt:variant>
      <vt:variant>
        <vt:i4>0</vt:i4>
      </vt:variant>
      <vt:variant>
        <vt:i4>5</vt:i4>
      </vt:variant>
      <vt:variant>
        <vt:lpwstr/>
      </vt:variant>
      <vt:variant>
        <vt:lpwstr>_Toc16513212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NERPM-Activity Based (NERPM-AB) Update</dc:title>
  <dc:creator>Khademul Haque</dc:creator>
  <cp:lastModifiedBy>Aditya Gore</cp:lastModifiedBy>
  <cp:revision>41</cp:revision>
  <cp:lastPrinted>2013-10-11T21:04:00Z</cp:lastPrinted>
  <dcterms:created xsi:type="dcterms:W3CDTF">2020-10-15T19:56:00Z</dcterms:created>
  <dcterms:modified xsi:type="dcterms:W3CDTF">2020-12-28T14:26:00Z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0x010100A56074B6756B8348A40D401DC5182D12</vt:lpwstr>
  </property>
</Properties>
</file>